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591" w:rsidRPr="00F14E93" w:rsidRDefault="00EB512D">
      <w:pPr>
        <w:pStyle w:val="Geenafstand"/>
        <w:rPr>
          <w:b/>
          <w:bCs/>
        </w:rPr>
      </w:pPr>
      <w:r w:rsidRPr="00F14E93">
        <w:rPr>
          <w:b/>
          <w:bCs/>
        </w:rPr>
        <w:t>Pastoraat: continu</w:t>
      </w:r>
      <w:r w:rsidRPr="00F14E93">
        <w:rPr>
          <w:b/>
          <w:bCs/>
        </w:rPr>
        <w:t>ï</w:t>
      </w:r>
      <w:r w:rsidRPr="00F14E93">
        <w:rPr>
          <w:b/>
          <w:bCs/>
        </w:rPr>
        <w:t>teit en nieuwe uitdagingen</w:t>
      </w:r>
    </w:p>
    <w:p w:rsidR="00AE1591" w:rsidRPr="00F14E93" w:rsidRDefault="00AE1591">
      <w:pPr>
        <w:pStyle w:val="Geenafstand"/>
        <w:rPr>
          <w:b/>
          <w:bCs/>
        </w:rPr>
      </w:pPr>
    </w:p>
    <w:p w:rsidR="00AE1591" w:rsidRPr="00F14E93" w:rsidRDefault="00C837A2">
      <w:pPr>
        <w:pStyle w:val="Geenafstand"/>
      </w:pPr>
      <w:r w:rsidRPr="00F14E93">
        <w:t xml:space="preserve">Pastoraat hoort tot de kerntaak van de pastoraal </w:t>
      </w:r>
      <w:r w:rsidR="00F8395C" w:rsidRPr="00F14E93">
        <w:t>werker</w:t>
      </w:r>
      <w:r w:rsidRPr="00F14E93">
        <w:t xml:space="preserve"> en is een belangrijk onderdeel van de oplei</w:t>
      </w:r>
      <w:r w:rsidR="00EB512D" w:rsidRPr="00F14E93">
        <w:t>ding Godsdienst Pastoraal Werk. Om te verduidelijken wat ik onder pastoraat versta, geef ik eerst een korte definitie met een toelichting.</w:t>
      </w:r>
    </w:p>
    <w:p w:rsidR="00AE1591" w:rsidRPr="00F14E93" w:rsidRDefault="00AE1591">
      <w:pPr>
        <w:pStyle w:val="Geenafstand"/>
      </w:pPr>
    </w:p>
    <w:p w:rsidR="00AE1591" w:rsidRPr="00F14E93" w:rsidRDefault="00AC2199">
      <w:pPr>
        <w:pStyle w:val="Geenafstand"/>
      </w:pPr>
      <w:r w:rsidRPr="00F14E93">
        <w:rPr>
          <w:i/>
          <w:iCs/>
        </w:rPr>
        <w:t>Pastoraat is i</w:t>
      </w:r>
      <w:r w:rsidR="00C837A2" w:rsidRPr="00F14E93">
        <w:rPr>
          <w:i/>
          <w:iCs/>
        </w:rPr>
        <w:t>n en vanuit de christelijke gemeente met mensen optrekken op hun geloofs</w:t>
      </w:r>
      <w:r w:rsidR="003740B1">
        <w:rPr>
          <w:i/>
          <w:iCs/>
        </w:rPr>
        <w:t>- en levens</w:t>
      </w:r>
      <w:r w:rsidR="00C837A2" w:rsidRPr="00F14E93">
        <w:rPr>
          <w:i/>
          <w:iCs/>
        </w:rPr>
        <w:t>weg, in goede en kwade dagen.</w:t>
      </w:r>
    </w:p>
    <w:p w:rsidR="00AE1591" w:rsidRPr="00F14E93" w:rsidRDefault="00AE1591">
      <w:pPr>
        <w:pStyle w:val="Geenafstand"/>
      </w:pPr>
    </w:p>
    <w:p w:rsidR="00C837A2" w:rsidRPr="00F14E93" w:rsidRDefault="00C837A2">
      <w:pPr>
        <w:pStyle w:val="Geenafstand"/>
      </w:pPr>
      <w:r w:rsidRPr="00F14E93">
        <w:t xml:space="preserve">In deze definitie geef ik enige belangrijke zaken aan </w:t>
      </w:r>
      <w:r w:rsidRPr="00F14E93">
        <w:rPr>
          <w:rFonts w:ascii="Arial Unicode MS"/>
        </w:rPr>
        <w:t xml:space="preserve">– </w:t>
      </w:r>
      <w:r w:rsidRPr="00F14E93">
        <w:t xml:space="preserve">die wel ter discussie staan. </w:t>
      </w:r>
    </w:p>
    <w:p w:rsidR="008A07C1" w:rsidRPr="00F14E93" w:rsidRDefault="008A07C1">
      <w:pPr>
        <w:pStyle w:val="Geenafstand"/>
      </w:pPr>
    </w:p>
    <w:p w:rsidR="00C837A2" w:rsidRPr="00F14E93" w:rsidRDefault="00C837A2" w:rsidP="008A07C1">
      <w:pPr>
        <w:pStyle w:val="Geenafstand"/>
        <w:numPr>
          <w:ilvl w:val="0"/>
          <w:numId w:val="38"/>
        </w:numPr>
      </w:pPr>
      <w:r w:rsidRPr="00F14E93">
        <w:t>Pastoraat is iets binnen of vanuit de christelijke gemeente</w:t>
      </w:r>
      <w:r w:rsidR="00FB7B7E" w:rsidRPr="00F14E93">
        <w:t xml:space="preserve"> (2 Cor. 1:3,4</w:t>
      </w:r>
      <w:r w:rsidR="00A119EA" w:rsidRPr="00F14E93">
        <w:t>; Hebr. 10:24</w:t>
      </w:r>
      <w:r w:rsidR="00FB7B7E" w:rsidRPr="00F14E93">
        <w:t>)</w:t>
      </w:r>
      <w:r w:rsidRPr="00F14E93">
        <w:t xml:space="preserve">. </w:t>
      </w:r>
      <w:r w:rsidR="003F5CC1" w:rsidRPr="00F14E93">
        <w:t>Pastoraat is dus verbonden met de zondagse eredienst en de gemeente als gemeenschap. Pastoraat is er voor en door de gemeente en is principieel gratis.</w:t>
      </w:r>
      <w:r w:rsidR="00AC2199" w:rsidRPr="00F14E93">
        <w:rPr>
          <w:rStyle w:val="Voetnootmarkering"/>
        </w:rPr>
        <w:footnoteReference w:id="1"/>
      </w:r>
      <w:r w:rsidR="003F5CC1" w:rsidRPr="00F14E93">
        <w:t xml:space="preserve"> Liefdevolle </w:t>
      </w:r>
      <w:r w:rsidR="00FB7B7E" w:rsidRPr="00F14E93">
        <w:t xml:space="preserve">pastorale </w:t>
      </w:r>
      <w:r w:rsidR="003F5CC1" w:rsidRPr="00F14E93">
        <w:t xml:space="preserve">zorg is niet te betalen. </w:t>
      </w:r>
      <w:r w:rsidRPr="00F14E93">
        <w:t xml:space="preserve">Denk bij </w:t>
      </w:r>
      <w:r w:rsidR="003F5CC1" w:rsidRPr="00F14E93">
        <w:t xml:space="preserve">pastoraat </w:t>
      </w:r>
      <w:r w:rsidR="00074E35" w:rsidRPr="00F14E93">
        <w:t>vanuit</w:t>
      </w:r>
      <w:r w:rsidR="003F5CC1" w:rsidRPr="00F14E93">
        <w:t xml:space="preserve"> de gemeente</w:t>
      </w:r>
      <w:r w:rsidRPr="00F14E93">
        <w:t xml:space="preserve"> aan Geestelijke Verzorging in instellingen, waarvan de </w:t>
      </w:r>
      <w:r w:rsidR="00F8395C" w:rsidRPr="00F14E93">
        <w:t>werker</w:t>
      </w:r>
      <w:r w:rsidRPr="00F14E93">
        <w:t>s ook een binding met een kerk kunnen hebben.</w:t>
      </w:r>
      <w:r w:rsidR="006A639E" w:rsidRPr="00F14E93">
        <w:t xml:space="preserve"> Bij pastoraat vanuit de gemeente valt ook te denken aan missionair pastoraat en pastoraat onder de vele mensen aan de rand van de gemeente.</w:t>
      </w:r>
      <w:r w:rsidR="003F5CC1" w:rsidRPr="00F14E93">
        <w:rPr>
          <w:rStyle w:val="Voetnootmarkering"/>
        </w:rPr>
        <w:footnoteReference w:id="2"/>
      </w:r>
      <w:r w:rsidRPr="00F14E93">
        <w:t xml:space="preserve"> </w:t>
      </w:r>
    </w:p>
    <w:p w:rsidR="008A07C1" w:rsidRPr="00F14E93" w:rsidRDefault="008A07C1" w:rsidP="008A07C1">
      <w:pPr>
        <w:pStyle w:val="Geenafstand"/>
      </w:pPr>
    </w:p>
    <w:p w:rsidR="00C837A2" w:rsidRPr="00F14E93" w:rsidRDefault="00C837A2" w:rsidP="008A07C1">
      <w:pPr>
        <w:pStyle w:val="Geenafstand"/>
        <w:numPr>
          <w:ilvl w:val="0"/>
          <w:numId w:val="38"/>
        </w:numPr>
      </w:pPr>
      <w:r w:rsidRPr="00F14E93">
        <w:t>De gemeente is de gemeente van Christus. Dus pastoraa</w:t>
      </w:r>
      <w:r w:rsidR="00EB512D" w:rsidRPr="00F14E93">
        <w:t xml:space="preserve">t heeft alles met Hem te maken. God de Vader is door Christus de zender van de pastoraal </w:t>
      </w:r>
      <w:r w:rsidR="00F8395C" w:rsidRPr="00F14E93">
        <w:t>werker</w:t>
      </w:r>
      <w:r w:rsidR="00EB512D" w:rsidRPr="00F14E93">
        <w:t>. God de Heilige Geest onderwijst en ondersteunt mensen door ze te verbinden aan Christus. Hiermee maak ik geen keuze voor een pastoraal theologische stroming (b</w:t>
      </w:r>
      <w:r w:rsidR="001C6097" w:rsidRPr="00F14E93">
        <w:t>ijvoorbeeld</w:t>
      </w:r>
      <w:r w:rsidR="00EB512D" w:rsidRPr="00F14E93">
        <w:t xml:space="preserve"> therapeutisch of kerugmatisch pastoraat). Dit is het h</w:t>
      </w:r>
      <w:r w:rsidR="00EB512D" w:rsidRPr="00F14E93">
        <w:t>á</w:t>
      </w:r>
      <w:r w:rsidR="00EB512D" w:rsidRPr="00F14E93">
        <w:t xml:space="preserve">rt van het pastoraat. Zelfs in het presentiepastoraat, waarin de pastor weinig of zelfs niet getuigt is </w:t>
      </w:r>
      <w:r w:rsidR="001C6097" w:rsidRPr="00F14E93">
        <w:t>h</w:t>
      </w:r>
      <w:r w:rsidR="00EB512D" w:rsidRPr="00F14E93">
        <w:t>ij</w:t>
      </w:r>
      <w:r w:rsidR="001C6097" w:rsidRPr="00F14E93">
        <w:rPr>
          <w:rStyle w:val="Voetnootmarkering"/>
        </w:rPr>
        <w:footnoteReference w:id="3"/>
      </w:r>
      <w:r w:rsidR="00EB512D" w:rsidRPr="00F14E93">
        <w:t xml:space="preserve"> niet anders dan een getuige van Christus.</w:t>
      </w:r>
    </w:p>
    <w:p w:rsidR="008A07C1" w:rsidRPr="00F14E93" w:rsidRDefault="008A07C1" w:rsidP="008A07C1">
      <w:pPr>
        <w:pStyle w:val="Lijstalinea"/>
        <w:rPr>
          <w:sz w:val="20"/>
          <w:szCs w:val="20"/>
        </w:rPr>
      </w:pPr>
    </w:p>
    <w:p w:rsidR="008A07C1" w:rsidRPr="00F14E93" w:rsidRDefault="00C837A2" w:rsidP="008A07C1">
      <w:pPr>
        <w:pStyle w:val="Geenafstand"/>
        <w:numPr>
          <w:ilvl w:val="0"/>
          <w:numId w:val="38"/>
        </w:numPr>
      </w:pPr>
      <w:r w:rsidRPr="00F14E93">
        <w:t xml:space="preserve">De functies van het pastoraat </w:t>
      </w:r>
      <w:r w:rsidR="00EB512D" w:rsidRPr="00F14E93">
        <w:t>–</w:t>
      </w:r>
      <w:r w:rsidR="00EB512D" w:rsidRPr="00F14E93">
        <w:t xml:space="preserve"> ik noem: helen, bijstaan, begeleiden, verzoenen, vermanen, versterken, toerusten, vertolken,</w:t>
      </w:r>
      <w:r w:rsidR="003F5CC1" w:rsidRPr="00F14E93">
        <w:t xml:space="preserve"> voeden, bevrijden, bekrachtigen</w:t>
      </w:r>
      <w:r w:rsidR="003F5CC1" w:rsidRPr="00F14E93">
        <w:rPr>
          <w:rStyle w:val="Voetnootmarkering"/>
        </w:rPr>
        <w:footnoteReference w:id="4"/>
      </w:r>
      <w:r w:rsidR="003F5CC1" w:rsidRPr="00F14E93">
        <w:t xml:space="preserve"> - </w:t>
      </w:r>
      <w:r w:rsidRPr="00F14E93">
        <w:t xml:space="preserve">worden hier samengevat in </w:t>
      </w:r>
      <w:r w:rsidRPr="00F14E93">
        <w:rPr>
          <w:rFonts w:ascii="Arial Unicode MS"/>
        </w:rPr>
        <w:t>‘</w:t>
      </w:r>
      <w:r w:rsidRPr="00F14E93">
        <w:t>met mensen optrekken</w:t>
      </w:r>
      <w:r w:rsidRPr="00F14E93">
        <w:rPr>
          <w:rFonts w:ascii="Arial Unicode MS"/>
        </w:rPr>
        <w:t>’</w:t>
      </w:r>
      <w:r w:rsidRPr="00F14E93">
        <w:t>.</w:t>
      </w:r>
      <w:r w:rsidR="00D650BF" w:rsidRPr="00F14E93">
        <w:t xml:space="preserve"> De pastor trekt op veel manieren met mensen op. Er</w:t>
      </w:r>
      <w:r w:rsidRPr="00F14E93">
        <w:t xml:space="preserve">achter zit </w:t>
      </w:r>
      <w:r w:rsidR="00D650BF" w:rsidRPr="00F14E93">
        <w:t xml:space="preserve">ook </w:t>
      </w:r>
      <w:r w:rsidRPr="00F14E93">
        <w:t xml:space="preserve">de visie dat de pastor </w:t>
      </w:r>
      <w:r w:rsidR="00D650BF" w:rsidRPr="00F14E93">
        <w:t xml:space="preserve">slechts </w:t>
      </w:r>
      <w:r w:rsidRPr="00F14E93">
        <w:t>reisgenoot is</w:t>
      </w:r>
      <w:r w:rsidR="00D650BF" w:rsidRPr="00F14E93">
        <w:t xml:space="preserve">. </w:t>
      </w:r>
      <w:r w:rsidR="00E43BF1" w:rsidRPr="00F14E93">
        <w:t>Hij</w:t>
      </w:r>
      <w:r w:rsidR="00D650BF" w:rsidRPr="00F14E93">
        <w:t xml:space="preserve"> trekt alleen maar even met mensen op hun </w:t>
      </w:r>
      <w:r w:rsidR="003740B1">
        <w:t xml:space="preserve">geloofs- en </w:t>
      </w:r>
      <w:r w:rsidR="00D650BF" w:rsidRPr="00F14E93">
        <w:t>levensweg</w:t>
      </w:r>
      <w:r w:rsidR="00D156E6" w:rsidRPr="00F14E93">
        <w:t xml:space="preserve"> op</w:t>
      </w:r>
      <w:r w:rsidRPr="00F14E93">
        <w:t>.</w:t>
      </w:r>
      <w:r w:rsidR="00D156E6" w:rsidRPr="00F14E93">
        <w:rPr>
          <w:rStyle w:val="Voetnootmarkering"/>
        </w:rPr>
        <w:footnoteReference w:id="5"/>
      </w:r>
    </w:p>
    <w:p w:rsidR="008A07C1" w:rsidRPr="00F14E93" w:rsidRDefault="008A07C1" w:rsidP="008A07C1">
      <w:pPr>
        <w:pStyle w:val="Lijstalinea"/>
        <w:rPr>
          <w:sz w:val="20"/>
          <w:szCs w:val="20"/>
        </w:rPr>
      </w:pPr>
    </w:p>
    <w:p w:rsidR="00AE1591" w:rsidRPr="00F14E93" w:rsidRDefault="00C837A2" w:rsidP="008A07C1">
      <w:pPr>
        <w:pStyle w:val="Geenafstand"/>
        <w:numPr>
          <w:ilvl w:val="0"/>
          <w:numId w:val="38"/>
        </w:numPr>
      </w:pPr>
      <w:r w:rsidRPr="00F14E93">
        <w:t xml:space="preserve">Pastoraat wordt door veel mensen verengd tot een vorm van hulpverlening. Het begeleiden van mensen op hun weg met God doet een pastor echter ook als er geen problemen zijn. Pastoraat als geloofsondersteuning omvat het hele leven. </w:t>
      </w:r>
      <w:r w:rsidR="00D156E6" w:rsidRPr="00F14E93">
        <w:t xml:space="preserve">Het is cura vitae. </w:t>
      </w:r>
      <w:r w:rsidRPr="00F14E93">
        <w:t xml:space="preserve">Dat is een verschil tussen het werk van een pastor en een maatschappelijk </w:t>
      </w:r>
      <w:r w:rsidR="00F8395C" w:rsidRPr="00F14E93">
        <w:t>werker</w:t>
      </w:r>
      <w:r w:rsidR="00D156E6" w:rsidRPr="00F14E93">
        <w:t xml:space="preserve"> of andere hulpverlener</w:t>
      </w:r>
      <w:r w:rsidRPr="00F14E93">
        <w:t>.</w:t>
      </w:r>
      <w:r w:rsidR="00D156E6" w:rsidRPr="00F14E93">
        <w:t xml:space="preserve"> Die is er specifiek om problemen hanteerbaar te maken.</w:t>
      </w:r>
      <w:r w:rsidR="006A639E" w:rsidRPr="00F14E93">
        <w:t xml:space="preserve"> Die is er niet voor het hele leven.</w:t>
      </w:r>
      <w:r w:rsidR="00D156E6" w:rsidRPr="00F14E93">
        <w:t xml:space="preserve"> De goede en kwade dagen van de pastorant zijn niet alleen een priv</w:t>
      </w:r>
      <w:r w:rsidR="00D156E6" w:rsidRPr="00F14E93">
        <w:t>é</w:t>
      </w:r>
      <w:r w:rsidR="00D156E6" w:rsidRPr="00F14E93">
        <w:t xml:space="preserve">-aangelegenheid. Ze staan in de </w:t>
      </w:r>
      <w:r w:rsidR="00D156E6" w:rsidRPr="00F14E93">
        <w:lastRenderedPageBreak/>
        <w:t>context van het functioneren in de gemeente en in de samenleving met alle ontwikkelingen die veel van pastoranten vragen.</w:t>
      </w:r>
    </w:p>
    <w:p w:rsidR="00AE1591" w:rsidRPr="00F14E93" w:rsidRDefault="00AE1591">
      <w:pPr>
        <w:pStyle w:val="Geenafstand"/>
      </w:pPr>
    </w:p>
    <w:p w:rsidR="00AE1591" w:rsidRPr="00F14E93" w:rsidRDefault="00C837A2">
      <w:pPr>
        <w:pStyle w:val="Geenafstand"/>
      </w:pPr>
      <w:r w:rsidRPr="00F14E93">
        <w:tab/>
      </w:r>
    </w:p>
    <w:p w:rsidR="00AE1591" w:rsidRPr="00F14E93" w:rsidRDefault="00AE1591">
      <w:pPr>
        <w:pStyle w:val="Geenafstand"/>
      </w:pPr>
    </w:p>
    <w:p w:rsidR="00AE1591" w:rsidRPr="00F14E93" w:rsidRDefault="00C837A2">
      <w:pPr>
        <w:pStyle w:val="Geenafstand"/>
        <w:rPr>
          <w:b/>
          <w:bCs/>
        </w:rPr>
      </w:pPr>
      <w:r w:rsidRPr="00F14E93">
        <w:rPr>
          <w:b/>
          <w:bCs/>
        </w:rPr>
        <w:t xml:space="preserve">De eerste vraag is: welke veranderingen in de Nederlandse samenleving en cultuur zijn van betekenis voor het functioneren van de hbo-theoloog in het beroepsdomein van de  pastoraal </w:t>
      </w:r>
      <w:r w:rsidR="00F8395C" w:rsidRPr="00F14E93">
        <w:rPr>
          <w:b/>
          <w:bCs/>
        </w:rPr>
        <w:t>werker</w:t>
      </w:r>
      <w:r w:rsidRPr="00F14E93">
        <w:rPr>
          <w:b/>
          <w:bCs/>
        </w:rPr>
        <w:t>?</w:t>
      </w:r>
    </w:p>
    <w:p w:rsidR="00AE1591" w:rsidRPr="00F14E93" w:rsidRDefault="00AE1591">
      <w:pPr>
        <w:pStyle w:val="Geenafstand"/>
      </w:pPr>
    </w:p>
    <w:p w:rsidR="00AE1591" w:rsidRPr="00F14E93" w:rsidRDefault="00AE1591">
      <w:pPr>
        <w:pStyle w:val="Geenafstand"/>
      </w:pPr>
    </w:p>
    <w:p w:rsidR="00AE1591" w:rsidRPr="00F14E93" w:rsidRDefault="00C837A2">
      <w:pPr>
        <w:pStyle w:val="Geenafstand"/>
        <w:rPr>
          <w:i/>
          <w:iCs/>
        </w:rPr>
      </w:pPr>
      <w:r w:rsidRPr="00F14E93">
        <w:rPr>
          <w:i/>
          <w:iCs/>
        </w:rPr>
        <w:t>Veranderingen in de (kerk)cultuur</w:t>
      </w:r>
    </w:p>
    <w:p w:rsidR="00AE1591" w:rsidRPr="00F14E93" w:rsidRDefault="00AE1591">
      <w:pPr>
        <w:pStyle w:val="Geenafstand"/>
      </w:pPr>
    </w:p>
    <w:p w:rsidR="00AE1591" w:rsidRPr="00F14E93" w:rsidRDefault="00C837A2">
      <w:pPr>
        <w:pStyle w:val="Geenafstand"/>
        <w:rPr>
          <w:i/>
          <w:iCs/>
        </w:rPr>
      </w:pPr>
      <w:r w:rsidRPr="00F14E93">
        <w:rPr>
          <w:i/>
          <w:iCs/>
        </w:rPr>
        <w:t>Individualiteit versus gemeenschap</w:t>
      </w:r>
    </w:p>
    <w:p w:rsidR="00AE1591" w:rsidRPr="00F14E93" w:rsidRDefault="00AE1591">
      <w:pPr>
        <w:pStyle w:val="Geenafstand"/>
      </w:pPr>
    </w:p>
    <w:p w:rsidR="00AE1591" w:rsidRPr="00F14E93" w:rsidRDefault="00C837A2">
      <w:pPr>
        <w:pStyle w:val="Geenafstand"/>
      </w:pPr>
      <w:r w:rsidRPr="00F14E93">
        <w:t>Ieder mens is uniek voor God. Een mens is</w:t>
      </w:r>
      <w:r w:rsidR="00DD7F5E" w:rsidRPr="00F14E93">
        <w:t xml:space="preserve"> op een waardige wijze individu </w:t>
      </w:r>
      <w:r w:rsidRPr="00F14E93">
        <w:t>als hij ook in gemeenschap(pen) kan leven. Tussen individualiteit en gemeenschapszin is een wisselwerking. Het lijkt wel of in christelijke gemeentes beide aspecten meer gewicht krijgen en de verbinding ertussen moeizamer wordt. Mensen trekken zich minder aan van de mening van anderen. Wat volgens hun eigen gevoel goed is, is goed. Voorgangers, oudsten en ouderlingen boeten aan gezag in. Pastors mogen meelopen op de levensweg, maar moeten niet de weg wijzen. Veel mensen veranderen betrekkelijk makkelijk van gemeente. Individualiteit kan individualisme worden. Tegelijkertijd klagen mensen (dezelfde of andere?) over gebrek aan gemeenschap en contact in de gemeente. Mensen dragen gemeenschapsvormende i</w:t>
      </w:r>
      <w:r w:rsidR="00DD7F5E" w:rsidRPr="00F14E93">
        <w:t>nitiatieven aan. D</w:t>
      </w:r>
      <w:r w:rsidRPr="00F14E93">
        <w:t xml:space="preserve">e jeugd van een gemeente zorgt </w:t>
      </w:r>
      <w:r w:rsidR="00DD7F5E" w:rsidRPr="00F14E93">
        <w:t xml:space="preserve">bijvoorbeeld </w:t>
      </w:r>
      <w:r w:rsidRPr="00F14E93">
        <w:t xml:space="preserve">af en toe voor een grote maaltijd voor eenzame ouderen uit de gemeente. Men heeft behoefte aan het opdelen van de gemeente in kleine kringen </w:t>
      </w:r>
      <w:r w:rsidRPr="00F14E93">
        <w:rPr>
          <w:rFonts w:ascii="Arial Unicode MS"/>
        </w:rPr>
        <w:t xml:space="preserve">– </w:t>
      </w:r>
      <w:r w:rsidRPr="00F14E93">
        <w:t xml:space="preserve">zoals in evangelische gemeenten al gebeurt. Verlangen naar gemeenschap binnen een landelijke kerk speelt geen rol meer. Het gaat er voor de meesten om dat het geloof iets oplevert in de plaatselijke gemeente. </w:t>
      </w:r>
    </w:p>
    <w:p w:rsidR="00AE1591" w:rsidRPr="00F14E93" w:rsidRDefault="00C837A2">
      <w:pPr>
        <w:pStyle w:val="Geenafstand"/>
        <w:ind w:firstLine="708"/>
      </w:pPr>
      <w:r w:rsidRPr="00F14E93">
        <w:t xml:space="preserve">Er zijn ook </w:t>
      </w:r>
      <w:r w:rsidR="008A07C1" w:rsidRPr="00F14E93">
        <w:t>christenen</w:t>
      </w:r>
      <w:r w:rsidRPr="00F14E93">
        <w:t xml:space="preserve"> die ervoor kiezen om in een leefgemeenschap te wonen. Dat is nooit alleen uit eigen belang. Ze delen gemeenschap uit, bijvoorbeeld aan medebewoners </w:t>
      </w:r>
      <w:r w:rsidRPr="00F14E93">
        <w:t>‘</w:t>
      </w:r>
      <w:r w:rsidRPr="00F14E93">
        <w:t>met een rugzakje</w:t>
      </w:r>
      <w:r w:rsidRPr="00F14E93">
        <w:t>’</w:t>
      </w:r>
      <w:r w:rsidRPr="00F14E93">
        <w:t>.</w:t>
      </w:r>
      <w:r w:rsidR="008A07C1" w:rsidRPr="00F14E93">
        <w:t xml:space="preserve"> Denk aan jongeren met emotionele of relationele problematiek, die enige maanden tot jaren in een gemeenschapshuis wonen onder leiding van een christelijk echtpaar. Ook</w:t>
      </w:r>
      <w:r w:rsidRPr="00F14E93">
        <w:t xml:space="preserve"> </w:t>
      </w:r>
      <w:r w:rsidR="008A07C1" w:rsidRPr="00F14E93">
        <w:t>l</w:t>
      </w:r>
      <w:r w:rsidRPr="00F14E93">
        <w:t xml:space="preserve">ichamelijk gehandicapten kiezen er soms voor om bij elkaar in </w:t>
      </w:r>
      <w:r w:rsidRPr="00F14E93">
        <w:t>éé</w:t>
      </w:r>
      <w:r w:rsidRPr="00F14E93">
        <w:t>n groot huis te wonen en dan de zorg</w:t>
      </w:r>
      <w:r w:rsidR="008A07C1" w:rsidRPr="00F14E93">
        <w:t>, die ze nodig hebben,</w:t>
      </w:r>
      <w:r w:rsidRPr="00F14E93">
        <w:t xml:space="preserve"> in te kopen</w:t>
      </w:r>
      <w:r w:rsidR="008A07C1" w:rsidRPr="00F14E93">
        <w:t>. Aan zo</w:t>
      </w:r>
      <w:r w:rsidR="008A07C1" w:rsidRPr="00F14E93">
        <w:t>’</w:t>
      </w:r>
      <w:r w:rsidR="008A07C1" w:rsidRPr="00F14E93">
        <w:t>n gemeenschap bieden vrijwilligers praktische en pastorale ondersteuning.</w:t>
      </w:r>
    </w:p>
    <w:p w:rsidR="00AE1591" w:rsidRPr="00F14E93" w:rsidRDefault="00AE1591">
      <w:pPr>
        <w:pStyle w:val="Geenafstand"/>
      </w:pPr>
    </w:p>
    <w:p w:rsidR="00AE1591" w:rsidRPr="00F14E93" w:rsidRDefault="00C837A2">
      <w:pPr>
        <w:pStyle w:val="Geenafstand"/>
        <w:rPr>
          <w:i/>
          <w:iCs/>
        </w:rPr>
      </w:pPr>
      <w:r w:rsidRPr="00F14E93">
        <w:rPr>
          <w:i/>
          <w:iCs/>
        </w:rPr>
        <w:t>De</w:t>
      </w:r>
      <w:r w:rsidR="00074D46" w:rsidRPr="00F14E93">
        <w:rPr>
          <w:i/>
          <w:iCs/>
        </w:rPr>
        <w:t xml:space="preserve"> pastor-</w:t>
      </w:r>
      <w:r w:rsidRPr="00F14E93">
        <w:rPr>
          <w:i/>
          <w:iCs/>
        </w:rPr>
        <w:t>predikant staat minder centraal</w:t>
      </w:r>
    </w:p>
    <w:p w:rsidR="00AE1591" w:rsidRPr="00F14E93" w:rsidRDefault="00AE1591">
      <w:pPr>
        <w:pStyle w:val="Geenafstand"/>
      </w:pPr>
    </w:p>
    <w:p w:rsidR="00AE1591" w:rsidRPr="00F14E93" w:rsidRDefault="00C837A2">
      <w:pPr>
        <w:pStyle w:val="Geenafstand"/>
      </w:pPr>
      <w:r w:rsidRPr="00F14E93">
        <w:t xml:space="preserve">Kerken worden minder domineeskerken. Zowel de gemeente als de predikant zelf willen niet meer zoveel gewicht aan de predikant toekennen. De roep om te werken in teams wordt sterker. Ook daarin gaan evangelische gemeentes de kerken voor. Pastoraat is daarom steeds minder het werk van de voorganger en ambtsdragers alleen. Er is samenwerking met een pastoraal </w:t>
      </w:r>
      <w:r w:rsidR="00F8395C" w:rsidRPr="00F14E93">
        <w:t>werker</w:t>
      </w:r>
      <w:r w:rsidRPr="00F14E93">
        <w:t xml:space="preserve"> en of met een pastoraal team. </w:t>
      </w:r>
      <w:r w:rsidR="009D5883" w:rsidRPr="00F14E93">
        <w:t>Pastoraat in kringen</w:t>
      </w:r>
      <w:r w:rsidRPr="00F14E93">
        <w:t xml:space="preserve"> is ook in kerken in opkomst.</w:t>
      </w:r>
    </w:p>
    <w:p w:rsidR="00AE1591" w:rsidRPr="00F14E93" w:rsidRDefault="00AE1591">
      <w:pPr>
        <w:pStyle w:val="Geenafstand"/>
      </w:pPr>
    </w:p>
    <w:p w:rsidR="00AE1591" w:rsidRPr="00F14E93" w:rsidRDefault="00C837A2">
      <w:pPr>
        <w:pStyle w:val="Geenafstand"/>
      </w:pPr>
      <w:r w:rsidRPr="00F14E93">
        <w:t xml:space="preserve">Nog een ontwikkeling die hiermee te maken heeft is deze. Jonge mensen zijn bezig met levensvragen waarachter ook geestelijke vragen zitten. Ze </w:t>
      </w:r>
      <w:r w:rsidRPr="00F14E93">
        <w:rPr>
          <w:rFonts w:ascii="Arial Unicode MS"/>
        </w:rPr>
        <w:t>‘</w:t>
      </w:r>
      <w:r w:rsidRPr="00F14E93">
        <w:t>piekeren</w:t>
      </w:r>
      <w:r w:rsidRPr="00F14E93">
        <w:rPr>
          <w:rFonts w:ascii="Arial Unicode MS"/>
        </w:rPr>
        <w:t xml:space="preserve">’ </w:t>
      </w:r>
      <w:r w:rsidRPr="00F14E93">
        <w:t>over hun opleiding, werk (carri</w:t>
      </w:r>
      <w:r w:rsidR="00A119EA" w:rsidRPr="00F14E93">
        <w:t>è</w:t>
      </w:r>
      <w:r w:rsidRPr="00F14E93">
        <w:t xml:space="preserve">re), hun relaties, de vraag of ze kinderen of geen kinderen willen, de opvoeding, de kwaliteit van hun huwelijk / partnerschap, de zorg voor oude (groot)ouders. Ook de vragen die door (gezondheids)problemen en rouw worden opgeroepen spelen mee. Niet iedere min-40 christen is druk met politiek, maar de politieke orde of wanorde in Nederland en daarbuiten kan hen ook beroeren. Maar: als het gaat om de begeleiding van hen op hun levensweg met God, zitten velen toch niet te wachten op een pastor. Ze zijn gewend om alles zelf uit te zoeken met vrienden of zelf </w:t>
      </w:r>
      <w:r w:rsidRPr="00F14E93">
        <w:lastRenderedPageBreak/>
        <w:t xml:space="preserve">met internet. Velen hebben ook een opleiding gedaan en hebben allerlei kennis </w:t>
      </w:r>
      <w:r w:rsidR="00DD7F5E" w:rsidRPr="00F14E93">
        <w:t>vergaard</w:t>
      </w:r>
      <w:r w:rsidRPr="00F14E93">
        <w:t>. Ze willen over hun levensvragen praten op een kring maar hebben niet de eerste behoefte aan persoonlijke gesprekken met een pastor. Zoals ouderen nog kunnen uitkijken naar een pastor die hun hoop komt bieden, zo kijken jongeren toch niet meer naar zo</w:t>
      </w:r>
      <w:r w:rsidRPr="00F14E93">
        <w:rPr>
          <w:rFonts w:ascii="Arial Unicode MS"/>
        </w:rPr>
        <w:t>’</w:t>
      </w:r>
      <w:r w:rsidRPr="00F14E93">
        <w:t xml:space="preserve">n man of vrouw uit. </w:t>
      </w:r>
    </w:p>
    <w:p w:rsidR="00AE1591" w:rsidRPr="00F14E93" w:rsidRDefault="00AE1591">
      <w:pPr>
        <w:pStyle w:val="Geenafstand"/>
      </w:pPr>
    </w:p>
    <w:p w:rsidR="00AE1591" w:rsidRPr="00F14E93" w:rsidRDefault="00C837A2">
      <w:pPr>
        <w:pStyle w:val="Geenafstand"/>
      </w:pPr>
      <w:r w:rsidRPr="00F14E93">
        <w:t xml:space="preserve">Eigenlijk geldt dit niet alleen voor jonge mensen. Denk eens na over deze vraag: wie roept de pastor nog bij een sterfbed? </w:t>
      </w:r>
      <w:r w:rsidR="00A119EA" w:rsidRPr="00F14E93">
        <w:t xml:space="preserve">(Alleen vanwege die mogelijkheid had een predikant, nog maar een generatie geleden, een telefoon op zijn slaapkamer staan!) </w:t>
      </w:r>
      <w:r w:rsidRPr="00F14E93">
        <w:t xml:space="preserve">Prima als de pastor op bezoek komt bij de zieke. </w:t>
      </w:r>
      <w:r w:rsidR="00A119EA" w:rsidRPr="00F14E93">
        <w:t xml:space="preserve">Heel goed als hij op de laatste dag nog even kort aanwezig is. </w:t>
      </w:r>
      <w:r w:rsidRPr="00F14E93">
        <w:t>Het ster</w:t>
      </w:r>
      <w:r w:rsidR="00A119EA" w:rsidRPr="00F14E93">
        <w:t>vensmoment</w:t>
      </w:r>
      <w:r w:rsidRPr="00F14E93">
        <w:t xml:space="preserve"> is echter iets voor de familie geworden. Sterker nog: de pastor is bij een sterfbed een indringer geworden. En vroeger was dat moment uitgerekend bestemd voor de pastor-priester: het begeleiden van mensen van het aardse leven naar het verschijnen voor God.</w:t>
      </w:r>
      <w:r w:rsidR="00A119EA" w:rsidRPr="00F14E93">
        <w:t xml:space="preserve"> Rome kent het sacrament van de stervenden.</w:t>
      </w:r>
      <w:r w:rsidR="00154EE7" w:rsidRPr="00F14E93">
        <w:t xml:space="preserve"> De protestantse </w:t>
      </w:r>
      <w:r w:rsidR="00154EE7" w:rsidRPr="00F14E93">
        <w:t>‘</w:t>
      </w:r>
      <w:r w:rsidR="00154EE7" w:rsidRPr="00F14E93">
        <w:t>ziekentroost</w:t>
      </w:r>
      <w:r w:rsidR="00154EE7" w:rsidRPr="00F14E93">
        <w:t>’</w:t>
      </w:r>
      <w:r w:rsidR="00154EE7" w:rsidRPr="00F14E93">
        <w:t>, als 17</w:t>
      </w:r>
      <w:r w:rsidR="00154EE7" w:rsidRPr="00F14E93">
        <w:rPr>
          <w:vertAlign w:val="superscript"/>
        </w:rPr>
        <w:t>e</w:t>
      </w:r>
      <w:r w:rsidR="00154EE7" w:rsidRPr="00F14E93">
        <w:t xml:space="preserve"> eeuwse troostpreek</w:t>
      </w:r>
      <w:r w:rsidR="00967648" w:rsidRPr="00F14E93">
        <w:t>,</w:t>
      </w:r>
      <w:r w:rsidR="00154EE7" w:rsidRPr="00F14E93">
        <w:t xml:space="preserve"> was speciaal gericht op mensen in doodsnood. Daarheen ging de pastorale belangstelling! We kijken nu nuchterder naar de dood: God beziet niet alleen het stervensmoment maar het l</w:t>
      </w:r>
      <w:r w:rsidR="00154EE7" w:rsidRPr="00F14E93">
        <w:t>é</w:t>
      </w:r>
      <w:r w:rsidR="00154EE7" w:rsidRPr="00F14E93">
        <w:t xml:space="preserve">ven van de stervende. </w:t>
      </w:r>
      <w:r w:rsidR="00106833" w:rsidRPr="00F14E93">
        <w:t>We zijn ook geseculariseerd</w:t>
      </w:r>
      <w:r w:rsidR="00154EE7" w:rsidRPr="00F14E93">
        <w:t xml:space="preserve">. We denken op de kruispunten van het leven niet meer zo snel aan een pastor. (Verzorgenden in verpleeghuizen geven een angstige stervende een rustgevend middel, maar </w:t>
      </w:r>
      <w:r w:rsidR="00E06C5F" w:rsidRPr="00F14E93">
        <w:t>bellen geen pastor uit bed. Sterker nog: ze denken daar niet eens aan.</w:t>
      </w:r>
      <w:r w:rsidR="00154EE7" w:rsidRPr="00F14E93">
        <w:t>) We zijn ook mondiger geworden. Wat we zelf kunnen, doen we zelf.</w:t>
      </w:r>
      <w:r w:rsidR="000F4CB3" w:rsidRPr="00F14E93">
        <w:t xml:space="preserve"> We</w:t>
      </w:r>
      <w:r w:rsidR="00154EE7" w:rsidRPr="00F14E93">
        <w:t xml:space="preserve"> kunnen zelf wel bidden en uit de bijbel lezen en zingen bij een stervende. Daarvoor is de pastor niet meer nodig.</w:t>
      </w:r>
    </w:p>
    <w:p w:rsidR="000F4CB3" w:rsidRPr="00F14E93" w:rsidRDefault="000F4CB3">
      <w:pPr>
        <w:pStyle w:val="Geenafstand"/>
      </w:pPr>
    </w:p>
    <w:p w:rsidR="000F4CB3" w:rsidRPr="00F14E93" w:rsidRDefault="000F4CB3">
      <w:pPr>
        <w:pStyle w:val="Geenafstand"/>
      </w:pPr>
      <w:r w:rsidRPr="00F14E93">
        <w:t>En d</w:t>
      </w:r>
      <w:r w:rsidRPr="00F14E93">
        <w:t>í</w:t>
      </w:r>
      <w:r w:rsidRPr="00F14E93">
        <w:t>t staat weer symbool voor de afnemende relevantie van de aanwezigheid van een pastor als zodanig. Mensen met huwelijksproblemen kloppen in eerste instantie aan bij een hulpverlener en vaak letterlijk in laatste instantie bij een pastor. Mense</w:t>
      </w:r>
      <w:r w:rsidR="006A639E" w:rsidRPr="00F14E93">
        <w:t>n</w:t>
      </w:r>
      <w:r w:rsidRPr="00F14E93">
        <w:t xml:space="preserve"> met</w:t>
      </w:r>
      <w:r w:rsidR="006A639E" w:rsidRPr="00F14E93">
        <w:t xml:space="preserve"> morele vragen zoeken </w:t>
      </w:r>
      <w:r w:rsidRPr="00F14E93">
        <w:t>eerst hun weg daarin en praten daarna pas met een pastor, als ze dat al willen doen.</w:t>
      </w:r>
      <w:r w:rsidR="006A639E" w:rsidRPr="00F14E93">
        <w:t xml:space="preserve"> </w:t>
      </w:r>
      <w:r w:rsidR="00074D46" w:rsidRPr="00F14E93">
        <w:t>Een moeder met een zoon die</w:t>
      </w:r>
      <w:r w:rsidR="006A639E" w:rsidRPr="00F14E93">
        <w:t xml:space="preserve"> geslaagd is voor een schoolexamen belt niet meer</w:t>
      </w:r>
      <w:r w:rsidR="00074D46" w:rsidRPr="00F14E93">
        <w:t>,</w:t>
      </w:r>
      <w:r w:rsidR="006A639E" w:rsidRPr="00F14E93">
        <w:t xml:space="preserve"> zoals </w:t>
      </w:r>
      <w:r w:rsidR="00074D46" w:rsidRPr="00F14E93">
        <w:t>vroeger,</w:t>
      </w:r>
      <w:r w:rsidR="006A639E" w:rsidRPr="00F14E93">
        <w:t xml:space="preserve"> een predikant op om dat mee te delen, zodat die zo mogelijk dezelfde dag nog komt om een dankgebed uit te spreken.</w:t>
      </w:r>
    </w:p>
    <w:p w:rsidR="00E06C5F" w:rsidRPr="00F14E93" w:rsidRDefault="00E06C5F">
      <w:pPr>
        <w:pStyle w:val="Geenafstand"/>
      </w:pPr>
    </w:p>
    <w:p w:rsidR="00E06C5F" w:rsidRPr="00F14E93" w:rsidRDefault="00E06C5F">
      <w:pPr>
        <w:pStyle w:val="Geenafstand"/>
      </w:pPr>
      <w:r w:rsidRPr="00F14E93">
        <w:t>In reformatorische kerken lopen de ontwikkelingen achter. Daar is er nog wel een hoog verwachtingspatroon ten opzichte van een pastor als personificatie van de kerk. Daar is pastoraat vooral pastoraat v</w:t>
      </w:r>
      <w:r w:rsidRPr="00F14E93">
        <w:t>óó</w:t>
      </w:r>
      <w:r w:rsidRPr="00F14E93">
        <w:t xml:space="preserve">r de gemeente, uitgevoerd door de predikant en in diens afwezigheid door ouderlingen. </w:t>
      </w:r>
    </w:p>
    <w:p w:rsidR="00AE1591" w:rsidRPr="00F14E93" w:rsidRDefault="00C837A2">
      <w:pPr>
        <w:pStyle w:val="Geenafstand"/>
      </w:pPr>
      <w:r w:rsidRPr="00F14E93">
        <w:t xml:space="preserve"> </w:t>
      </w:r>
    </w:p>
    <w:p w:rsidR="00A919D2" w:rsidRPr="00F14E93" w:rsidRDefault="00A919D2">
      <w:pPr>
        <w:pStyle w:val="Geenafstand"/>
        <w:rPr>
          <w:i/>
          <w:iCs/>
        </w:rPr>
      </w:pPr>
    </w:p>
    <w:p w:rsidR="00AE1591" w:rsidRPr="00F14E93" w:rsidRDefault="00C837A2">
      <w:pPr>
        <w:pStyle w:val="Geenafstand"/>
        <w:rPr>
          <w:i/>
          <w:iCs/>
        </w:rPr>
      </w:pPr>
      <w:r w:rsidRPr="00F14E93">
        <w:rPr>
          <w:i/>
          <w:iCs/>
        </w:rPr>
        <w:t>Veranderingen in de samenleving</w:t>
      </w:r>
    </w:p>
    <w:p w:rsidR="00AE1591" w:rsidRPr="00F14E93" w:rsidRDefault="00AE1591">
      <w:pPr>
        <w:pStyle w:val="Geenafstand"/>
        <w:rPr>
          <w:i/>
          <w:iCs/>
        </w:rPr>
      </w:pPr>
    </w:p>
    <w:p w:rsidR="00F1301F" w:rsidRPr="00F14E93" w:rsidRDefault="00F1301F">
      <w:pPr>
        <w:pStyle w:val="Geenafstand"/>
      </w:pPr>
      <w:r w:rsidRPr="00F14E93">
        <w:t xml:space="preserve">De veranderingen in de samenleving die een belangrijke uitdaging voor het pastoraat zijn in de komende jaren, zijn </w:t>
      </w:r>
      <w:r w:rsidR="009E198F" w:rsidRPr="00F14E93">
        <w:t>onder andere</w:t>
      </w:r>
      <w:r w:rsidRPr="00F14E93">
        <w:t xml:space="preserve"> sociaal-demografische van aard. </w:t>
      </w:r>
    </w:p>
    <w:p w:rsidR="00F1301F" w:rsidRPr="00F14E93" w:rsidRDefault="00F1301F">
      <w:pPr>
        <w:pStyle w:val="Geenafstand"/>
      </w:pPr>
    </w:p>
    <w:p w:rsidR="00AE1591" w:rsidRPr="00F14E93" w:rsidRDefault="00F1301F">
      <w:pPr>
        <w:pStyle w:val="Geenafstand"/>
      </w:pPr>
      <w:r w:rsidRPr="00F14E93">
        <w:t>M</w:t>
      </w:r>
      <w:r w:rsidR="00C837A2" w:rsidRPr="00F14E93">
        <w:t>ensen worden ouder, de samenleving vergrijst. Er komen steeds meer eenpersoonshuishoudens. Dementie neemt toe. Eenzaamheid neemt toe (uiteraard vooral onder mensen die geen of maar een kl</w:t>
      </w:r>
      <w:r w:rsidRPr="00F14E93">
        <w:t xml:space="preserve">ein sociaal netwerk hebben). </w:t>
      </w:r>
      <w:r w:rsidR="00C837A2" w:rsidRPr="00F14E93">
        <w:t>Mensen blijven langer zelfstandig wonen (ouderen, psychisch zieken). Daardoor wordt de druk op mantelzorger</w:t>
      </w:r>
      <w:r w:rsidRPr="00F14E93">
        <w:t xml:space="preserve">s groter. Kerkelijke gemeenten - </w:t>
      </w:r>
      <w:r w:rsidR="00C837A2" w:rsidRPr="00F14E93">
        <w:t>waarvan het aantal actieve leden daalt</w:t>
      </w:r>
      <w:r w:rsidRPr="00F14E93">
        <w:t xml:space="preserve"> en dus ook het aantal vrijwilligers -</w:t>
      </w:r>
      <w:r w:rsidR="00C837A2" w:rsidRPr="00F14E93">
        <w:t xml:space="preserve"> kunnen zelfs haar eigen oudere en of eenzame leden niet allemaal me</w:t>
      </w:r>
      <w:r w:rsidRPr="00F14E93">
        <w:t>er adequaat pastoraal begeleiden.</w:t>
      </w:r>
      <w:r w:rsidR="00BD0778" w:rsidRPr="00F14E93">
        <w:t xml:space="preserve"> Er wordt bezuinigd op de Geestelijke Verzorging in instellingen, zodat die taak met mensen van buiten de instellingen opgepakt moet worden. Ook dat vraagt veel vrijwilligersinzet.</w:t>
      </w:r>
    </w:p>
    <w:p w:rsidR="00AE1591" w:rsidRPr="00F14E93" w:rsidRDefault="00AE1591">
      <w:pPr>
        <w:pStyle w:val="Geenafstand"/>
      </w:pPr>
    </w:p>
    <w:p w:rsidR="00AE1591" w:rsidRPr="00F14E93" w:rsidRDefault="00F1301F">
      <w:pPr>
        <w:pStyle w:val="Geenafstand"/>
      </w:pPr>
      <w:r w:rsidRPr="00F14E93">
        <w:lastRenderedPageBreak/>
        <w:t xml:space="preserve">Gezinnen veranderen. </w:t>
      </w:r>
      <w:r w:rsidR="00C837A2" w:rsidRPr="00F14E93">
        <w:t>Het gezin is een gebarsten hoeksteen van de samenleving. Veel relaties sneuvelen (van gehuwden en samenwonenden).</w:t>
      </w:r>
      <w:r w:rsidR="00BD0778" w:rsidRPr="00F14E93">
        <w:rPr>
          <w:rStyle w:val="Voetnootmarkering"/>
        </w:rPr>
        <w:footnoteReference w:id="6"/>
      </w:r>
      <w:r w:rsidR="00C837A2" w:rsidRPr="00F14E93">
        <w:t xml:space="preserve"> Partners en heel veel kinderen hebben met de nare gevolgen daarvan te maken.</w:t>
      </w:r>
      <w:r w:rsidR="009E198F" w:rsidRPr="00F14E93">
        <w:t xml:space="preserve"> Echtscheidingen leveren gestapelde verlieservaringen op, die ook kerk en geloof raken.</w:t>
      </w:r>
      <w:r w:rsidR="00C837A2" w:rsidRPr="00F14E93">
        <w:t xml:space="preserve"> Het aantal samengestelde gezinnen neemt toe met alle ingewikkelde relaties die daarvan het gevolg zijn.</w:t>
      </w:r>
      <w:r w:rsidR="009E198F" w:rsidRPr="00F14E93">
        <w:t xml:space="preserve"> Ondanks aandacht voor de thematiek in gemeenten, neemt ook het aantal echtscheidingen onder gelovigen toe.</w:t>
      </w:r>
    </w:p>
    <w:p w:rsidR="00AE1591" w:rsidRPr="00F14E93" w:rsidRDefault="00AE1591" w:rsidP="009E198F">
      <w:pPr>
        <w:pStyle w:val="Geenafstand"/>
      </w:pPr>
    </w:p>
    <w:p w:rsidR="009E198F" w:rsidRPr="00F14E93" w:rsidRDefault="009E198F" w:rsidP="009E198F">
      <w:pPr>
        <w:pStyle w:val="Geenafstand"/>
      </w:pPr>
    </w:p>
    <w:p w:rsidR="00AE1591" w:rsidRPr="00F14E93" w:rsidRDefault="00C837A2" w:rsidP="009E198F">
      <w:pPr>
        <w:pStyle w:val="Geenafstand"/>
        <w:rPr>
          <w:i/>
          <w:iCs/>
        </w:rPr>
      </w:pPr>
      <w:r w:rsidRPr="00F14E93">
        <w:rPr>
          <w:i/>
          <w:iCs/>
        </w:rPr>
        <w:t>Vraagstukken</w:t>
      </w:r>
      <w:r w:rsidR="00431BBB" w:rsidRPr="00F14E93">
        <w:rPr>
          <w:i/>
          <w:iCs/>
        </w:rPr>
        <w:t xml:space="preserve"> in gemeenten</w:t>
      </w:r>
    </w:p>
    <w:p w:rsidR="00AE1591" w:rsidRPr="00F14E93" w:rsidRDefault="00AE1591" w:rsidP="009E198F">
      <w:pPr>
        <w:pStyle w:val="Geenafstand"/>
      </w:pPr>
    </w:p>
    <w:p w:rsidR="00AE1591" w:rsidRPr="00F14E93" w:rsidRDefault="009E198F" w:rsidP="009E198F">
      <w:pPr>
        <w:pStyle w:val="Geenafstand"/>
      </w:pPr>
      <w:r w:rsidRPr="00F14E93">
        <w:t>De cultuur verandert ook. In de samenleving is de moraal nog maar deels terug te voeren op de christelijke. Met name de individuele keuzes van mensen voor de inrichting van hun leven, kunnen ver van de traditioneel christelijke levensovertuiging af staan. De overheid neem</w:t>
      </w:r>
      <w:r w:rsidR="008A07C1" w:rsidRPr="00F14E93">
        <w:t>t</w:t>
      </w:r>
      <w:r w:rsidRPr="00F14E93">
        <w:t xml:space="preserve"> bovendien de individuen met hun persoonlijke keuzes in bescherming en dat gaat soms ten koste van de levensstijl en standpunten daarover van gemeenschappen, zoals kerken. Dat levert onder christenen morele vragen op. Ook al staat hierboven dat ze niet zo snel een beroep doen op de pastor, die met antwoorden zou kunnen komen, ze h</w:t>
      </w:r>
      <w:r w:rsidRPr="00F14E93">
        <w:t>é</w:t>
      </w:r>
      <w:r w:rsidRPr="00F14E93">
        <w:t>bben die vragen wel.</w:t>
      </w:r>
      <w:r w:rsidR="00431BBB" w:rsidRPr="00F14E93">
        <w:t xml:space="preserve"> Bovendien moeten gemeenten ten aanzien daarvan een helder beleid hebben (juist omdat de overheid discriminatie tegengaat). Veel</w:t>
      </w:r>
      <w:r w:rsidR="00F344D0" w:rsidRPr="00F14E93">
        <w:t xml:space="preserve"> orthodoxe</w:t>
      </w:r>
      <w:r w:rsidR="00431BBB" w:rsidRPr="00F14E93">
        <w:t xml:space="preserve"> christenen worstelen niet zozeer met sociaal-economische vragen of vragen over gerechtigheid in de samenleving of vragen over het milieu. Daar is een minderheid mee bezig. D</w:t>
      </w:r>
      <w:r w:rsidR="00431BBB" w:rsidRPr="00F14E93">
        <w:t>é</w:t>
      </w:r>
      <w:r w:rsidR="00431BBB" w:rsidRPr="00F14E93">
        <w:t xml:space="preserve"> topics die in het pastoraat doordringen </w:t>
      </w:r>
      <w:r w:rsidR="007A37C4" w:rsidRPr="00F14E93">
        <w:t xml:space="preserve">in de evangelische en reformatorische gemeenten </w:t>
      </w:r>
      <w:r w:rsidR="00431BBB" w:rsidRPr="00F14E93">
        <w:t>zijn vragen rondom</w:t>
      </w:r>
      <w:r w:rsidR="00F344D0" w:rsidRPr="00F14E93">
        <w:t xml:space="preserve"> individueel ethische thema</w:t>
      </w:r>
      <w:r w:rsidR="00F344D0" w:rsidRPr="00F14E93">
        <w:t>’</w:t>
      </w:r>
      <w:r w:rsidR="00F344D0" w:rsidRPr="00F14E93">
        <w:t>s</w:t>
      </w:r>
      <w:r w:rsidR="00C837A2" w:rsidRPr="00F14E93">
        <w:t xml:space="preserve">: </w:t>
      </w:r>
    </w:p>
    <w:p w:rsidR="00AE1591" w:rsidRPr="00F14E93" w:rsidRDefault="00C837A2">
      <w:pPr>
        <w:pStyle w:val="Geenafstand"/>
        <w:numPr>
          <w:ilvl w:val="0"/>
          <w:numId w:val="3"/>
        </w:numPr>
        <w:tabs>
          <w:tab w:val="num" w:pos="720"/>
        </w:tabs>
        <w:ind w:left="720" w:hanging="360"/>
        <w:rPr>
          <w:rFonts w:eastAsia="Verdana" w:hAnsi="Verdana" w:cs="Verdana"/>
        </w:rPr>
      </w:pPr>
      <w:r w:rsidRPr="00F14E93">
        <w:t>homoseksualiteit,</w:t>
      </w:r>
      <w:r w:rsidR="00C458C9" w:rsidRPr="00F14E93">
        <w:t xml:space="preserve"> transseksualiteit</w:t>
      </w:r>
      <w:r w:rsidRPr="00F14E93">
        <w:t xml:space="preserve"> </w:t>
      </w:r>
    </w:p>
    <w:p w:rsidR="00AE1591" w:rsidRPr="00F14E93" w:rsidRDefault="00C837A2">
      <w:pPr>
        <w:pStyle w:val="Geenafstand"/>
        <w:numPr>
          <w:ilvl w:val="0"/>
          <w:numId w:val="4"/>
        </w:numPr>
        <w:tabs>
          <w:tab w:val="num" w:pos="720"/>
        </w:tabs>
        <w:ind w:left="720" w:hanging="360"/>
        <w:rPr>
          <w:rFonts w:eastAsia="Verdana" w:hAnsi="Verdana" w:cs="Verdana"/>
        </w:rPr>
      </w:pPr>
      <w:r w:rsidRPr="00F14E93">
        <w:t>huwelijk en echtscheiding, samenwonen, andere relatievormen</w:t>
      </w:r>
    </w:p>
    <w:p w:rsidR="00AE1591" w:rsidRPr="00F14E93" w:rsidRDefault="00C837A2">
      <w:pPr>
        <w:pStyle w:val="Geenafstand"/>
        <w:numPr>
          <w:ilvl w:val="0"/>
          <w:numId w:val="5"/>
        </w:numPr>
        <w:tabs>
          <w:tab w:val="num" w:pos="720"/>
        </w:tabs>
        <w:ind w:left="720" w:hanging="360"/>
        <w:rPr>
          <w:rFonts w:eastAsia="Verdana" w:hAnsi="Verdana" w:cs="Verdana"/>
        </w:rPr>
      </w:pPr>
      <w:r w:rsidRPr="00F14E93">
        <w:t>medisch-ethische kwesties (bijvoorbeeld rondom prenatale diagnostiek, levensbe</w:t>
      </w:r>
      <w:r w:rsidRPr="00F14E93">
        <w:rPr>
          <w:rFonts w:ascii="Arial Unicode MS"/>
        </w:rPr>
        <w:t>ë</w:t>
      </w:r>
      <w:r w:rsidRPr="00F14E93">
        <w:t>indiging).</w:t>
      </w:r>
    </w:p>
    <w:p w:rsidR="00AE1591" w:rsidRPr="00F14E93" w:rsidRDefault="00AE1591">
      <w:pPr>
        <w:pStyle w:val="Geenafstand"/>
      </w:pPr>
    </w:p>
    <w:p w:rsidR="00F344D0" w:rsidRPr="00F14E93" w:rsidRDefault="00C837A2">
      <w:pPr>
        <w:pStyle w:val="Geenafstand"/>
      </w:pPr>
      <w:r w:rsidRPr="00F14E93">
        <w:t xml:space="preserve">Bepaalde geloofskwesties zijn ook van meer dan gewoon belang in het pastoraat. In kerken blijft de discussie over kinderdoop, volwassendoop en herdoop spelen. Naar beide kanten toe zit er weinig beweging in de standpunten. </w:t>
      </w:r>
      <w:r w:rsidR="00431BBB" w:rsidRPr="00F14E93">
        <w:t xml:space="preserve">Individueel kunnen mensen er wel milder over gaan denken, maar beleidsmatig blijven de standpunten in de gemeenten doorgaans </w:t>
      </w:r>
      <w:r w:rsidR="0079680D" w:rsidRPr="00F14E93">
        <w:t xml:space="preserve">scherp. </w:t>
      </w:r>
    </w:p>
    <w:p w:rsidR="00F344D0" w:rsidRPr="00F14E93" w:rsidRDefault="00C837A2" w:rsidP="00F344D0">
      <w:pPr>
        <w:pStyle w:val="Geenafstand"/>
        <w:ind w:firstLine="708"/>
      </w:pPr>
      <w:r w:rsidRPr="00F14E93">
        <w:t>De verhouding tussen geloof en wetenschap blijft actueel, met alle gevolgen die dat heeft voor de Schriftbeschouwing. Orthodoxe kerken zwijgen er doorgaans over (verlegenheid?) maar in de bladen leeft het gesprek erover.</w:t>
      </w:r>
      <w:r w:rsidR="00431BBB" w:rsidRPr="00F14E93">
        <w:rPr>
          <w:rStyle w:val="Voetnootmarkering"/>
        </w:rPr>
        <w:footnoteReference w:id="7"/>
      </w:r>
      <w:r w:rsidRPr="00F14E93">
        <w:t xml:space="preserve"> Pastoraal levert dit vragen op over geloofszekerheid. (</w:t>
      </w:r>
      <w:r w:rsidRPr="00F14E93">
        <w:rPr>
          <w:rFonts w:ascii="Arial Unicode MS"/>
        </w:rPr>
        <w:t>‘</w:t>
      </w:r>
      <w:r w:rsidRPr="00F14E93">
        <w:t>Is het wel waar dat..?</w:t>
      </w:r>
      <w:r w:rsidRPr="00F14E93">
        <w:rPr>
          <w:rFonts w:ascii="Arial Unicode MS"/>
        </w:rPr>
        <w:t>’</w:t>
      </w:r>
      <w:r w:rsidRPr="00F14E93">
        <w:t>)</w:t>
      </w:r>
    </w:p>
    <w:p w:rsidR="00AE1591" w:rsidRPr="00F14E93" w:rsidRDefault="00C837A2" w:rsidP="00F344D0">
      <w:pPr>
        <w:pStyle w:val="Geenafstand"/>
        <w:ind w:firstLine="708"/>
      </w:pPr>
      <w:r w:rsidRPr="00F14E93">
        <w:t>Vragen over geloofszekerheid en heilstoe-eigening (</w:t>
      </w:r>
      <w:r w:rsidRPr="00F14E93">
        <w:rPr>
          <w:rFonts w:ascii="Arial Unicode MS"/>
        </w:rPr>
        <w:t>‘</w:t>
      </w:r>
      <w:r w:rsidRPr="00F14E93">
        <w:t>Is de genade van God wel voor mij?</w:t>
      </w:r>
      <w:r w:rsidRPr="00F14E93">
        <w:rPr>
          <w:rFonts w:ascii="Arial Unicode MS"/>
        </w:rPr>
        <w:t>’</w:t>
      </w:r>
      <w:r w:rsidRPr="00F14E93">
        <w:t xml:space="preserve">) lijken alleen nog in </w:t>
      </w:r>
      <w:r w:rsidR="00431BBB" w:rsidRPr="00F14E93">
        <w:t>reformatorische</w:t>
      </w:r>
      <w:r w:rsidRPr="00F14E93">
        <w:t xml:space="preserve"> kerken te spelen</w:t>
      </w:r>
      <w:r w:rsidR="00F344D0" w:rsidRPr="00F14E93">
        <w:t xml:space="preserve"> en bij een deel van de mensen die uit die kerken afkomstig zijn</w:t>
      </w:r>
      <w:r w:rsidRPr="00F14E93">
        <w:t>. Ze zijn daar dus blijvend actueel.</w:t>
      </w:r>
    </w:p>
    <w:p w:rsidR="00AE1591" w:rsidRPr="00F14E93" w:rsidRDefault="00AE1591">
      <w:pPr>
        <w:pStyle w:val="Geenafstand"/>
        <w:rPr>
          <w:i/>
          <w:iCs/>
        </w:rPr>
      </w:pPr>
    </w:p>
    <w:p w:rsidR="00AE1591" w:rsidRPr="00F14E93" w:rsidRDefault="004E4A30">
      <w:pPr>
        <w:pStyle w:val="Geenafstand"/>
        <w:rPr>
          <w:i/>
          <w:iCs/>
        </w:rPr>
      </w:pPr>
      <w:r w:rsidRPr="00F14E93">
        <w:rPr>
          <w:i/>
          <w:iCs/>
        </w:rPr>
        <w:t>Verlangens</w:t>
      </w:r>
    </w:p>
    <w:p w:rsidR="00AE1591" w:rsidRPr="00F14E93" w:rsidRDefault="00AE1591">
      <w:pPr>
        <w:pStyle w:val="Geenafstand"/>
      </w:pPr>
    </w:p>
    <w:p w:rsidR="00AE1591" w:rsidRPr="00F14E93" w:rsidRDefault="00C837A2">
      <w:pPr>
        <w:pStyle w:val="Geenafstand"/>
      </w:pPr>
      <w:r w:rsidRPr="00F14E93">
        <w:t xml:space="preserve">In kerken wordt er, ondanks veranderingen in de samenleving en ondanks het feit dat mensen veranderen, soms </w:t>
      </w:r>
      <w:r w:rsidR="004E4A30" w:rsidRPr="00F14E93">
        <w:t xml:space="preserve">het </w:t>
      </w:r>
      <w:r w:rsidRPr="00F14E93">
        <w:t xml:space="preserve">pastoraat bedreven </w:t>
      </w:r>
      <w:r w:rsidR="004E4A30" w:rsidRPr="00F14E93">
        <w:t>met alleen de oude vormen</w:t>
      </w:r>
      <w:r w:rsidRPr="00F14E93">
        <w:t>. Dat mag iedere gemeente zelf weten.</w:t>
      </w:r>
      <w:r w:rsidR="004E4A30" w:rsidRPr="00F14E93">
        <w:t xml:space="preserve"> Er zijn echter mensen die verlangen naar meer.</w:t>
      </w:r>
      <w:r w:rsidR="009045BC" w:rsidRPr="00F14E93">
        <w:t xml:space="preserve"> Zij kijken onder andere</w:t>
      </w:r>
      <w:r w:rsidRPr="00F14E93">
        <w:t xml:space="preserve"> naar de evangelische gemeenten en vragen in het pastoraat om meer van </w:t>
      </w:r>
      <w:r w:rsidRPr="00F14E93">
        <w:lastRenderedPageBreak/>
        <w:t>de Geest: bevrijdingspastoraat, ministry</w:t>
      </w:r>
      <w:r w:rsidR="0079680D" w:rsidRPr="00F14E93">
        <w:t>-</w:t>
      </w:r>
      <w:r w:rsidRPr="00F14E93">
        <w:t xml:space="preserve">gebed, ziekenzalving. In de </w:t>
      </w:r>
      <w:r w:rsidR="004E4A30" w:rsidRPr="00F14E93">
        <w:t xml:space="preserve">gevestigde </w:t>
      </w:r>
      <w:r w:rsidRPr="00F14E93">
        <w:t xml:space="preserve">kerken </w:t>
      </w:r>
      <w:r w:rsidR="009045BC" w:rsidRPr="00F14E93">
        <w:t>aarzelen de</w:t>
      </w:r>
      <w:r w:rsidRPr="00F14E93">
        <w:t xml:space="preserve"> kerkenraden</w:t>
      </w:r>
      <w:r w:rsidR="009045BC" w:rsidRPr="00F14E93">
        <w:t xml:space="preserve"> of ze deze kant op willen gaan.</w:t>
      </w:r>
    </w:p>
    <w:p w:rsidR="00AE1591" w:rsidRPr="00F14E93" w:rsidRDefault="00AE1591">
      <w:pPr>
        <w:pStyle w:val="Geenafstand"/>
      </w:pPr>
    </w:p>
    <w:p w:rsidR="00AE1591" w:rsidRPr="00F14E93" w:rsidRDefault="009E198F">
      <w:pPr>
        <w:pStyle w:val="Geenafstand"/>
      </w:pPr>
      <w:r w:rsidRPr="00F14E93">
        <w:t xml:space="preserve">Ten slotte deze ontwikkeling: het instituut kerk neemt aan betekenis af, </w:t>
      </w:r>
      <w:r w:rsidR="009045BC" w:rsidRPr="00F14E93">
        <w:t xml:space="preserve">het verlangen naar spiritualiteit, </w:t>
      </w:r>
      <w:r w:rsidRPr="00F14E93">
        <w:t>zingeving</w:t>
      </w:r>
      <w:r w:rsidR="009045BC" w:rsidRPr="00F14E93">
        <w:t xml:space="preserve"> en</w:t>
      </w:r>
      <w:r w:rsidRPr="00F14E93">
        <w:t xml:space="preserve"> rituelen hebben veel mensen wel.</w:t>
      </w:r>
      <w:r w:rsidR="00CE2A33" w:rsidRPr="00F14E93">
        <w:rPr>
          <w:rStyle w:val="Voetnootmarkering"/>
        </w:rPr>
        <w:footnoteReference w:id="8"/>
      </w:r>
      <w:r w:rsidR="0079680D" w:rsidRPr="00F14E93">
        <w:t xml:space="preserve"> In kerken leeft dan ook </w:t>
      </w:r>
      <w:r w:rsidR="009045BC" w:rsidRPr="00F14E93">
        <w:t>de wens</w:t>
      </w:r>
      <w:r w:rsidR="0079680D" w:rsidRPr="00F14E93">
        <w:t xml:space="preserve"> om daaraan tegemoet te komen</w:t>
      </w:r>
      <w:r w:rsidR="009045BC" w:rsidRPr="00F14E93">
        <w:t xml:space="preserve">, hoe ver mensen ook bij het centrum van </w:t>
      </w:r>
      <w:r w:rsidR="008A07C1" w:rsidRPr="00F14E93">
        <w:t xml:space="preserve">de </w:t>
      </w:r>
      <w:r w:rsidR="009045BC" w:rsidRPr="00F14E93">
        <w:t>kerk vandaan zijn</w:t>
      </w:r>
      <w:r w:rsidR="0079680D" w:rsidRPr="00F14E93">
        <w:t xml:space="preserve">. Het </w:t>
      </w:r>
      <w:r w:rsidR="0079680D" w:rsidRPr="00F14E93">
        <w:t>‘</w:t>
      </w:r>
      <w:r w:rsidR="0079680D" w:rsidRPr="00F14E93">
        <w:t>meer van de Geest</w:t>
      </w:r>
      <w:r w:rsidR="0079680D" w:rsidRPr="00F14E93">
        <w:t>’</w:t>
      </w:r>
      <w:r w:rsidR="0079680D" w:rsidRPr="00F14E93">
        <w:t xml:space="preserve"> lijkt iets te zijn van evangelisch orthodoxe kringen. Bezig zijn met spiritualiteit lijkt meer aan te sluiten bij de wat modernere gemeenten. </w:t>
      </w:r>
      <w:r w:rsidR="008A07C1" w:rsidRPr="00F14E93">
        <w:t xml:space="preserve">Het verlangen naar meer van de Geest is eigenlijk binnenkerkelijk gericht. Het verlangen naar aansluiting bij spiritualiteit in de samenleving is buitenkerkelijk gericht. </w:t>
      </w:r>
    </w:p>
    <w:p w:rsidR="00AE1591" w:rsidRPr="00F14E93" w:rsidRDefault="00AE1591">
      <w:pPr>
        <w:pStyle w:val="Geenafstand"/>
      </w:pPr>
    </w:p>
    <w:p w:rsidR="00AE1591" w:rsidRPr="00F14E93" w:rsidRDefault="00C837A2">
      <w:pPr>
        <w:pStyle w:val="Geenafstand"/>
        <w:rPr>
          <w:b/>
          <w:bCs/>
        </w:rPr>
      </w:pPr>
      <w:r w:rsidRPr="00F14E93">
        <w:rPr>
          <w:b/>
          <w:bCs/>
        </w:rPr>
        <w:t xml:space="preserve">De tweede vraag is: Welke kansen en uitdagingen voor hbo-theologen vloeien hier uit voort? </w:t>
      </w:r>
    </w:p>
    <w:p w:rsidR="00AE1591" w:rsidRPr="00F14E93" w:rsidRDefault="00C837A2">
      <w:pPr>
        <w:pStyle w:val="Geenafstand"/>
        <w:numPr>
          <w:ilvl w:val="1"/>
          <w:numId w:val="8"/>
        </w:numPr>
        <w:tabs>
          <w:tab w:val="num" w:pos="1506"/>
        </w:tabs>
        <w:ind w:left="1506" w:hanging="360"/>
        <w:rPr>
          <w:b/>
          <w:bCs/>
        </w:rPr>
      </w:pPr>
      <w:r w:rsidRPr="00F14E93">
        <w:rPr>
          <w:b/>
          <w:bCs/>
        </w:rPr>
        <w:t xml:space="preserve">Welke mogelijkheden biedt deze context voor het realiseren van </w:t>
      </w:r>
      <w:r w:rsidRPr="00F14E93">
        <w:rPr>
          <w:b/>
          <w:bCs/>
        </w:rPr>
        <w:t>‘</w:t>
      </w:r>
      <w:r w:rsidRPr="00F14E93">
        <w:rPr>
          <w:b/>
          <w:bCs/>
        </w:rPr>
        <w:t>hoopvol handelen</w:t>
      </w:r>
      <w:r w:rsidRPr="00F14E93">
        <w:rPr>
          <w:b/>
          <w:bCs/>
        </w:rPr>
        <w:t>’</w:t>
      </w:r>
      <w:r w:rsidRPr="00F14E93">
        <w:rPr>
          <w:b/>
          <w:bCs/>
        </w:rPr>
        <w:t>?</w:t>
      </w:r>
    </w:p>
    <w:p w:rsidR="00AE1591" w:rsidRPr="00F14E93" w:rsidRDefault="00C837A2">
      <w:pPr>
        <w:pStyle w:val="Geenafstand"/>
        <w:numPr>
          <w:ilvl w:val="1"/>
          <w:numId w:val="8"/>
        </w:numPr>
        <w:tabs>
          <w:tab w:val="num" w:pos="1506"/>
        </w:tabs>
        <w:ind w:left="1506" w:hanging="360"/>
        <w:rPr>
          <w:b/>
          <w:bCs/>
        </w:rPr>
      </w:pPr>
      <w:r w:rsidRPr="00F14E93">
        <w:rPr>
          <w:b/>
          <w:bCs/>
        </w:rPr>
        <w:t>Welke uitdagingen vragen om nadere doordenking en nader onderzoek?</w:t>
      </w:r>
    </w:p>
    <w:p w:rsidR="00AE1591" w:rsidRPr="00F14E93" w:rsidRDefault="00AE1591">
      <w:pPr>
        <w:pStyle w:val="Geenafstand"/>
      </w:pPr>
    </w:p>
    <w:p w:rsidR="00AE1591" w:rsidRPr="00F14E93" w:rsidRDefault="00C837A2">
      <w:pPr>
        <w:pStyle w:val="Geenafstand"/>
        <w:rPr>
          <w:i/>
          <w:iCs/>
        </w:rPr>
      </w:pPr>
      <w:r w:rsidRPr="00F14E93">
        <w:rPr>
          <w:i/>
          <w:iCs/>
        </w:rPr>
        <w:t xml:space="preserve">Kansen voor het pastoraat/  de pastoraal </w:t>
      </w:r>
      <w:r w:rsidR="00F8395C" w:rsidRPr="00F14E93">
        <w:rPr>
          <w:i/>
          <w:iCs/>
        </w:rPr>
        <w:t>werker</w:t>
      </w:r>
    </w:p>
    <w:p w:rsidR="00AE1591" w:rsidRPr="00F14E93" w:rsidRDefault="00AE1591">
      <w:pPr>
        <w:pStyle w:val="Geenafstand"/>
      </w:pPr>
    </w:p>
    <w:p w:rsidR="007E3764" w:rsidRPr="00F14E93" w:rsidRDefault="00287BEF">
      <w:pPr>
        <w:pStyle w:val="Geenafstand"/>
      </w:pPr>
      <w:r w:rsidRPr="00F14E93">
        <w:t xml:space="preserve">Ik noem slechts drie mogelijke terreinen waarop de pastoraal </w:t>
      </w:r>
      <w:r w:rsidR="00F8395C" w:rsidRPr="00F14E93">
        <w:t>werker</w:t>
      </w:r>
      <w:r w:rsidRPr="00F14E93">
        <w:t xml:space="preserve"> hoop kan bieden. </w:t>
      </w:r>
    </w:p>
    <w:p w:rsidR="00287BEF" w:rsidRPr="00F14E93" w:rsidRDefault="00287BEF">
      <w:pPr>
        <w:pStyle w:val="Geenafstand"/>
      </w:pPr>
    </w:p>
    <w:p w:rsidR="000A75D8" w:rsidRPr="00F14E93" w:rsidRDefault="000A75D8">
      <w:pPr>
        <w:pStyle w:val="Geenafstand"/>
      </w:pPr>
      <w:r w:rsidRPr="00F14E93">
        <w:t>Pastoraat, missionair werk en diaconaat komen bij elkaar</w:t>
      </w:r>
    </w:p>
    <w:p w:rsidR="000A75D8" w:rsidRPr="00F14E93" w:rsidRDefault="000A75D8">
      <w:pPr>
        <w:pStyle w:val="Geenafstand"/>
      </w:pPr>
    </w:p>
    <w:p w:rsidR="007E3764" w:rsidRPr="00F14E93" w:rsidRDefault="007E3764" w:rsidP="007E3764">
      <w:pPr>
        <w:pStyle w:val="Geenafstand"/>
      </w:pPr>
      <w:r w:rsidRPr="00F14E93">
        <w:t>De veranderingen in de samenleving (die nadelig kunnen uitpakken voor het welzijn van mensen) zijn een uitnodiging aan kerken en gemeenten om daar te zijn waar mensen zijn: binnen en ook buiten de kerk. Dat heeft met missionair werken te maken, maar ook met zorg verlenen. Missionair werk, diaconaal werk en pastoraat</w:t>
      </w:r>
      <w:r w:rsidR="003740B1">
        <w:t xml:space="preserve"> zijn te onderscheiden</w:t>
      </w:r>
      <w:r w:rsidR="003740B1">
        <w:rPr>
          <w:rStyle w:val="Voetnootmarkering"/>
        </w:rPr>
        <w:footnoteReference w:id="9"/>
      </w:r>
      <w:r w:rsidR="003740B1">
        <w:t xml:space="preserve"> en</w:t>
      </w:r>
      <w:r w:rsidRPr="00F14E93">
        <w:t xml:space="preserve"> schuiven soms in elkaar. </w:t>
      </w:r>
      <w:r w:rsidR="006978EC" w:rsidRPr="00F14E93">
        <w:t xml:space="preserve">Pastors worden multidisciplinair. </w:t>
      </w:r>
      <w:r w:rsidRPr="00F14E93">
        <w:t xml:space="preserve">Formeel en informeel omzien naar anderen kunnen op elkaar betrokken worden. De kerk is van oudsher gewoon en gewend om te geven en te dienen. Dat dit anno 2015 meer en meer nodig blijkt in de samenleving, laat de relevantie van de kerk zien. Traditionele kerken zien die </w:t>
      </w:r>
      <w:r w:rsidR="00A919D2" w:rsidRPr="00F14E93">
        <w:t>rol vanouds voor zich weggelegd</w:t>
      </w:r>
      <w:r w:rsidRPr="00F14E93">
        <w:t xml:space="preserve">. </w:t>
      </w:r>
      <w:r w:rsidR="008A07C1" w:rsidRPr="00F14E93">
        <w:t xml:space="preserve">Dat heeft met de volkskerkgedachte te maken (eerst: de kerk is kerk van het volk; later: de kerk is kerk voor het volk). </w:t>
      </w:r>
      <w:r w:rsidRPr="00F14E93">
        <w:t>Evangelische gemeentes ontdekken die rol. En wegens de groei van die gemeentes is daar ook een potentieel van vrijwilligers.</w:t>
      </w:r>
      <w:r w:rsidR="006978EC" w:rsidRPr="00F14E93">
        <w:t xml:space="preserve"> Ook die gemeenten willen steeds vaker kerk in de buurt zijn.</w:t>
      </w:r>
      <w:r w:rsidR="00C46A0D" w:rsidRPr="00F14E93">
        <w:t xml:space="preserve"> Daarmee corrigeren evangelische gemeentes zelf hun oude ideaal om vooral een zuivere gemeente te zijn en slechts een reddingsboot voor mensen die de wereld ontvluchten.</w:t>
      </w:r>
    </w:p>
    <w:p w:rsidR="006978EC" w:rsidRPr="00F14E93" w:rsidRDefault="006978EC" w:rsidP="007E3764">
      <w:pPr>
        <w:pStyle w:val="Geenafstand"/>
        <w:rPr>
          <w:rFonts w:eastAsia="Verdana" w:hAnsi="Verdana" w:cs="Verdana"/>
        </w:rPr>
      </w:pPr>
      <w:r w:rsidRPr="00F14E93">
        <w:tab/>
        <w:t xml:space="preserve">Als pastoraat, missionair werk en diaconaat met elkaar verbonden worden zijn er veel uitdagingen die gemeenten op zich kunnen nemen in samenwerking met christelijke organisaties. </w:t>
      </w:r>
      <w:r w:rsidR="00A919D2" w:rsidRPr="00F14E93">
        <w:t>Het draaiende houden van een voedselbank is een mooi voorbeeld. Het kan vari</w:t>
      </w:r>
      <w:r w:rsidR="00A919D2" w:rsidRPr="00F14E93">
        <w:t>ë</w:t>
      </w:r>
      <w:r w:rsidRPr="00F14E93">
        <w:t xml:space="preserve">ren van actieve vormen van jeugdpastoraat en jongerenwerk (onder andere voor die </w:t>
      </w:r>
      <w:r w:rsidRPr="00F14E93">
        <w:lastRenderedPageBreak/>
        <w:t>jongeren uit gebroken situaties</w:t>
      </w:r>
      <w:r w:rsidRPr="00F14E93">
        <w:t>…</w:t>
      </w:r>
      <w:r w:rsidRPr="00F14E93">
        <w:t>) tot hetzelfde voor (mogelijk vereenzamende) ouderen en psychische zieken. Vergeet ook niet de asielzoekers en vluchtelingen die ook zomaar aan hetzelfde pleintje als de kerk hun woonruimte kunnen hebben.</w:t>
      </w:r>
      <w:r w:rsidR="00A919D2" w:rsidRPr="00F14E93">
        <w:t xml:space="preserve"> Pastoraat en straatwerk gaan in een missionaire situatie ook al samen op. </w:t>
      </w:r>
      <w:r w:rsidR="00AD2DF9" w:rsidRPr="00F14E93">
        <w:t xml:space="preserve"> Jonge en oude mensen hebben verbondenheid nodig om zin in het leven te krijgen en te houden. Pastorale zorg </w:t>
      </w:r>
      <w:r w:rsidR="00106833" w:rsidRPr="00F14E93">
        <w:t>wil die bieden:</w:t>
      </w:r>
      <w:r w:rsidR="00AD2DF9" w:rsidRPr="00F14E93">
        <w:t xml:space="preserve"> verbondenheid met medemensen </w:t>
      </w:r>
      <w:r w:rsidR="00AD2DF9" w:rsidRPr="00F14E93">
        <w:t>é</w:t>
      </w:r>
      <w:r w:rsidR="00AD2DF9" w:rsidRPr="00F14E93">
        <w:t>n met God.</w:t>
      </w:r>
      <w:r w:rsidR="007122DA" w:rsidRPr="00F14E93">
        <w:t xml:space="preserve"> Hier liggen kansen genoeg voor kerken en pastoraal </w:t>
      </w:r>
      <w:r w:rsidR="00F8395C" w:rsidRPr="00F14E93">
        <w:t>werker</w:t>
      </w:r>
      <w:r w:rsidR="007122DA" w:rsidRPr="00F14E93">
        <w:t>s om mensen te bereiken en te dienen.</w:t>
      </w:r>
    </w:p>
    <w:p w:rsidR="007E3764" w:rsidRPr="00F14E93" w:rsidRDefault="007E3764">
      <w:pPr>
        <w:pStyle w:val="Geenafstand"/>
      </w:pPr>
    </w:p>
    <w:p w:rsidR="007E3764" w:rsidRPr="00F14E93" w:rsidRDefault="00A919D2">
      <w:pPr>
        <w:pStyle w:val="Geenafstand"/>
      </w:pPr>
      <w:r w:rsidRPr="00F14E93">
        <w:t>Kerken kunnen treuren dat de pastor door velen niet meer te hulp geroepen wordt. De pastor kan echter zelf op pad gaan en nieuwe mogelijkheden voor contact zoeken.</w:t>
      </w:r>
      <w:r w:rsidR="006A1E40" w:rsidRPr="00F14E93">
        <w:t xml:space="preserve"> Kerken kunnen klagen over individualisme. Ze kunnen ook inzetten op nieuwe, bescheiden vormen van gemeenschap. Bijvoorbeeld een inloophuis kan veel betekenen voor mensen.</w:t>
      </w:r>
      <w:r w:rsidR="00B55D6E" w:rsidRPr="00F14E93">
        <w:t xml:space="preserve"> K</w:t>
      </w:r>
      <w:r w:rsidR="006A1E40" w:rsidRPr="00F14E93">
        <w:t>erkgebouwen kunnen nog beter ingezet worden als gemeenschapscentrum voor de christelijke gemeente en voor de buurt.</w:t>
      </w:r>
    </w:p>
    <w:p w:rsidR="00A919D2" w:rsidRPr="00F14E93" w:rsidRDefault="00A919D2">
      <w:pPr>
        <w:pStyle w:val="Geenafstand"/>
      </w:pPr>
    </w:p>
    <w:p w:rsidR="000A75D8" w:rsidRPr="00F14E93" w:rsidRDefault="000A75D8">
      <w:pPr>
        <w:pStyle w:val="Geenafstand"/>
      </w:pPr>
      <w:r w:rsidRPr="00F14E93">
        <w:t>Rituelen voor de rand</w:t>
      </w:r>
    </w:p>
    <w:p w:rsidR="006978EC" w:rsidRPr="00F14E93" w:rsidRDefault="006978EC">
      <w:pPr>
        <w:pStyle w:val="Geenafstand"/>
      </w:pPr>
    </w:p>
    <w:p w:rsidR="006978EC" w:rsidRPr="00F14E93" w:rsidRDefault="006978EC">
      <w:pPr>
        <w:pStyle w:val="Geenafstand"/>
      </w:pPr>
      <w:r w:rsidRPr="00F14E93">
        <w:t>Elke gemeente heeft een rafelrand. Wie hoort er nog net bij en wie niet meer? Als een kerk ruimhartig denkt, wil ze er zijn ook voor mensen die niet meer in de structuur (willen) passen</w:t>
      </w:r>
      <w:r w:rsidR="00F27915" w:rsidRPr="00F14E93">
        <w:t>, zeker</w:t>
      </w:r>
      <w:r w:rsidRPr="00F14E93">
        <w:t xml:space="preserve"> op het moment dat hun</w:t>
      </w:r>
      <w:r w:rsidR="00AD2DF9" w:rsidRPr="00F14E93">
        <w:t xml:space="preserve"> leven op een kruis</w:t>
      </w:r>
      <w:r w:rsidRPr="00F14E93">
        <w:t xml:space="preserve">punt is beland. Al te vaak wordt de kerkelijke rand (in de PKN </w:t>
      </w:r>
      <w:r w:rsidR="00AD2DF9" w:rsidRPr="00F14E93">
        <w:t xml:space="preserve">misschien wel </w:t>
      </w:r>
      <w:r w:rsidRPr="00F14E93">
        <w:t>90%</w:t>
      </w:r>
      <w:r w:rsidR="00AD2DF9" w:rsidRPr="00F14E93">
        <w:t>, in evan</w:t>
      </w:r>
      <w:r w:rsidR="00F27915" w:rsidRPr="00F14E93">
        <w:t>gel</w:t>
      </w:r>
      <w:r w:rsidR="00AD2DF9" w:rsidRPr="00F14E93">
        <w:t>i</w:t>
      </w:r>
      <w:r w:rsidR="00F27915" w:rsidRPr="00F14E93">
        <w:t>s</w:t>
      </w:r>
      <w:r w:rsidR="00AD2DF9" w:rsidRPr="00F14E93">
        <w:t>che gemeenten aanzienlijk kleiner, maar wel aanwezig</w:t>
      </w:r>
      <w:r w:rsidR="00AD2DF9" w:rsidRPr="00F14E93">
        <w:rPr>
          <w:rStyle w:val="Voetnootmarkering"/>
        </w:rPr>
        <w:footnoteReference w:id="10"/>
      </w:r>
      <w:r w:rsidRPr="00F14E93">
        <w:t>)</w:t>
      </w:r>
      <w:r w:rsidR="00AD2DF9" w:rsidRPr="00F14E93">
        <w:t xml:space="preserve"> als afgeschreven beschouwd. De </w:t>
      </w:r>
      <w:r w:rsidR="00106833" w:rsidRPr="00F14E93">
        <w:t>‘</w:t>
      </w:r>
      <w:r w:rsidR="00AD2DF9" w:rsidRPr="00F14E93">
        <w:t>overige broeders</w:t>
      </w:r>
      <w:r w:rsidR="00AD2DF9" w:rsidRPr="00F14E93">
        <w:t>’</w:t>
      </w:r>
      <w:r w:rsidR="00AD2DF9" w:rsidRPr="00F14E93">
        <w:t xml:space="preserve">(Micha 5:2) en de afgedwaalde schapen horen er echter op hun manier nog steeds bij. De goede Herder is gericht op de nood van individuen, hoe ver ze ook van de kudde zijn geraakt. De pastorale taak </w:t>
      </w:r>
      <w:r w:rsidR="00AD2DF9" w:rsidRPr="00F14E93">
        <w:t>‘</w:t>
      </w:r>
      <w:r w:rsidR="00AD2DF9" w:rsidRPr="00F14E93">
        <w:t>verzamelen</w:t>
      </w:r>
      <w:r w:rsidR="00AD2DF9" w:rsidRPr="00F14E93">
        <w:t>’</w:t>
      </w:r>
      <w:r w:rsidR="00AD2DF9" w:rsidRPr="00F14E93">
        <w:t xml:space="preserve"> is niet alleen naar binnen maar ook naar buiten gericht.</w:t>
      </w:r>
      <w:r w:rsidR="00AD2DF9" w:rsidRPr="00F14E93">
        <w:rPr>
          <w:rStyle w:val="Voetnootmarkering"/>
        </w:rPr>
        <w:footnoteReference w:id="11"/>
      </w:r>
      <w:r w:rsidR="00AD2DF9" w:rsidRPr="00F14E93">
        <w:t xml:space="preserve"> Een pastoraal </w:t>
      </w:r>
      <w:r w:rsidR="00F8395C" w:rsidRPr="00F14E93">
        <w:t>werker</w:t>
      </w:r>
      <w:r w:rsidR="00AD2DF9" w:rsidRPr="00F14E93">
        <w:t xml:space="preserve"> kan in het bereiken en begeleiden van randkerkelijken een belangrijke taak hebben. Denk alleen maar aan het leiden van begrafenissen van mensen van wie de familie behoefte aan rituelen heeft.</w:t>
      </w:r>
      <w:r w:rsidR="007122DA" w:rsidRPr="00F14E93">
        <w:t xml:space="preserve"> Het is daarbij wel nodig dat orthodoxe pastoraal </w:t>
      </w:r>
      <w:r w:rsidR="00F8395C" w:rsidRPr="00F14E93">
        <w:t>werker</w:t>
      </w:r>
      <w:r w:rsidR="007122DA" w:rsidRPr="00F14E93">
        <w:t>s de vertaalslag weten te maken naar het leven van moderne mensen. Oude vormen</w:t>
      </w:r>
      <w:r w:rsidR="002A753F" w:rsidRPr="00F14E93">
        <w:t xml:space="preserve"> (liturgie!)</w:t>
      </w:r>
      <w:r w:rsidR="007122DA" w:rsidRPr="00F14E93">
        <w:t xml:space="preserve"> en standaard verhalen komen in deze context niet over.</w:t>
      </w:r>
      <w:r w:rsidR="002A753F" w:rsidRPr="00F14E93">
        <w:t xml:space="preserve"> Traditie en vernieuwing zullen moeten samengaan.</w:t>
      </w:r>
      <w:r w:rsidR="00C46A0D" w:rsidRPr="00F14E93">
        <w:t xml:space="preserve"> Wat evangelische christenen </w:t>
      </w:r>
      <w:r w:rsidR="00106833" w:rsidRPr="00F14E93">
        <w:t>h</w:t>
      </w:r>
      <w:r w:rsidR="00C46A0D" w:rsidRPr="00F14E93">
        <w:t>ierbij van PKN-ers kunnen leren is dit: als een pastor aanwezig is op een kruispunt in het leven van mensen aan de rand van de kerk, is niet het eerste doel om deze mensen te redden door ze weer de kerk in te trekken. Pastorale begeleiding kan dan manipulatief worden. Het eerste doel blijft slechts even optrekken met mensen op hun (h</w:t>
      </w:r>
      <w:r w:rsidR="00C46A0D" w:rsidRPr="00F14E93">
        <w:t>ú</w:t>
      </w:r>
      <w:r w:rsidR="00C46A0D" w:rsidRPr="00F14E93">
        <w:t>n) geloofs- en levensweg.</w:t>
      </w:r>
    </w:p>
    <w:p w:rsidR="000A75D8" w:rsidRPr="00F14E93" w:rsidRDefault="000A75D8">
      <w:pPr>
        <w:pStyle w:val="Geenafstand"/>
      </w:pPr>
    </w:p>
    <w:p w:rsidR="000A75D8" w:rsidRPr="00F14E93" w:rsidRDefault="000A75D8">
      <w:pPr>
        <w:pStyle w:val="Geenafstand"/>
      </w:pPr>
      <w:r w:rsidRPr="00F14E93">
        <w:t>Vorming en toerusting</w:t>
      </w:r>
    </w:p>
    <w:p w:rsidR="000A75D8" w:rsidRPr="00F14E93" w:rsidRDefault="000A75D8">
      <w:pPr>
        <w:pStyle w:val="Geenafstand"/>
      </w:pPr>
    </w:p>
    <w:p w:rsidR="00AE1591" w:rsidRPr="00F14E93" w:rsidRDefault="00C837A2" w:rsidP="00C458C9">
      <w:pPr>
        <w:pStyle w:val="Geenafstand"/>
        <w:rPr>
          <w:rFonts w:eastAsia="Verdana" w:hAnsi="Verdana" w:cs="Verdana"/>
        </w:rPr>
      </w:pPr>
      <w:r w:rsidRPr="00F14E93">
        <w:t>Als het gezin onder druk staat en relaties steeds vaker slechts tijdelijk zijn, biedt dat speerpunten in het pastoraat: huwelijks- en opvoedingsondersteuning. Ook hierom is jeugdpastoraat is nodig.</w:t>
      </w:r>
      <w:r w:rsidR="00C458C9" w:rsidRPr="00F14E93">
        <w:t xml:space="preserve"> Vorming en toerusting gaan over in begeleiding als er concrete problemen spelen. Dat gaat ook op bij de (andere) mor</w:t>
      </w:r>
      <w:r w:rsidR="007122DA" w:rsidRPr="00F14E93">
        <w:t>e</w:t>
      </w:r>
      <w:r w:rsidR="00C458C9" w:rsidRPr="00F14E93">
        <w:t>le zaken waarover discussie bestaat in gemeenten. Denk aan vorming en toerusting</w:t>
      </w:r>
      <w:bookmarkStart w:id="0" w:name="_GoBack"/>
      <w:bookmarkEnd w:id="0"/>
      <w:r w:rsidR="00C458C9" w:rsidRPr="00F14E93">
        <w:t xml:space="preserve"> op seksueel gebied </w:t>
      </w:r>
      <w:r w:rsidR="00C458C9" w:rsidRPr="00F14E93">
        <w:t>é</w:t>
      </w:r>
      <w:r w:rsidR="00C458C9" w:rsidRPr="00F14E93">
        <w:t>n aan de begeleiding van mensen die zelf met seksuele vragen te maken hebben.</w:t>
      </w:r>
      <w:r w:rsidR="007122DA" w:rsidRPr="00F14E93">
        <w:t xml:space="preserve"> Pastoraal </w:t>
      </w:r>
      <w:r w:rsidR="00F8395C" w:rsidRPr="00F14E93">
        <w:t>werker</w:t>
      </w:r>
      <w:r w:rsidR="007122DA" w:rsidRPr="00F14E93">
        <w:t xml:space="preserve">s en theologen kunnen hiervan meer werk maken. Teveel mensen </w:t>
      </w:r>
      <w:r w:rsidR="007122DA" w:rsidRPr="00F14E93">
        <w:t>‘</w:t>
      </w:r>
      <w:r w:rsidR="007122DA" w:rsidRPr="00F14E93">
        <w:t>doen maar wat</w:t>
      </w:r>
      <w:r w:rsidR="007122DA" w:rsidRPr="00F14E93">
        <w:t>’</w:t>
      </w:r>
      <w:r w:rsidR="007122DA" w:rsidRPr="00F14E93">
        <w:t xml:space="preserve"> zonder voldoende morele ondersteuning </w:t>
      </w:r>
      <w:r w:rsidR="00D14A87" w:rsidRPr="00F14E93">
        <w:t>–</w:t>
      </w:r>
      <w:r w:rsidR="00D14A87" w:rsidRPr="00F14E93">
        <w:t xml:space="preserve"> dat is iets anders dan bevoogding! - </w:t>
      </w:r>
      <w:r w:rsidR="007122DA" w:rsidRPr="00F14E93">
        <w:t>vanuit de gemeente.</w:t>
      </w:r>
    </w:p>
    <w:p w:rsidR="00AE1591" w:rsidRPr="00F14E93" w:rsidRDefault="00AE1591">
      <w:pPr>
        <w:pStyle w:val="Geenafstand"/>
        <w:ind w:left="720"/>
      </w:pPr>
    </w:p>
    <w:p w:rsidR="00AE1591" w:rsidRPr="00F14E93" w:rsidRDefault="00AE1591">
      <w:pPr>
        <w:pStyle w:val="Geenafstand"/>
      </w:pPr>
    </w:p>
    <w:p w:rsidR="00AE1591" w:rsidRPr="00F14E93" w:rsidRDefault="00C837A2">
      <w:pPr>
        <w:pStyle w:val="Geenafstand"/>
        <w:rPr>
          <w:i/>
          <w:iCs/>
        </w:rPr>
      </w:pPr>
      <w:r w:rsidRPr="00F14E93">
        <w:rPr>
          <w:i/>
          <w:iCs/>
        </w:rPr>
        <w:t>Uitdagingen om verder te doordenken</w:t>
      </w:r>
    </w:p>
    <w:p w:rsidR="00287BEF" w:rsidRPr="00F14E93" w:rsidRDefault="00287BEF" w:rsidP="00287BEF">
      <w:pPr>
        <w:pStyle w:val="Geenafstand"/>
      </w:pPr>
    </w:p>
    <w:p w:rsidR="00287BEF" w:rsidRPr="00F14E93" w:rsidRDefault="00287BEF" w:rsidP="00287BEF">
      <w:pPr>
        <w:pStyle w:val="Geenafstand"/>
      </w:pPr>
      <w:r w:rsidRPr="00F14E93">
        <w:t>Er valt voor het pastoraat nog genoeg te doordenken. Ook nu noem ik maar een paar zaken, die aansluiten bij wat in het voorafgaande is gezegd.</w:t>
      </w:r>
    </w:p>
    <w:p w:rsidR="00287BEF" w:rsidRPr="00F14E93" w:rsidRDefault="00287BEF" w:rsidP="00287BEF">
      <w:pPr>
        <w:pStyle w:val="Geenafstand"/>
      </w:pPr>
    </w:p>
    <w:p w:rsidR="00287BEF" w:rsidRPr="00F14E93" w:rsidRDefault="00287BEF" w:rsidP="00287BEF">
      <w:pPr>
        <w:pStyle w:val="Geenafstand"/>
      </w:pPr>
      <w:r w:rsidRPr="00F14E93">
        <w:t>Evangelisch - reformatorisch</w:t>
      </w:r>
    </w:p>
    <w:p w:rsidR="00287BEF" w:rsidRPr="00F14E93" w:rsidRDefault="00287BEF" w:rsidP="00287BEF">
      <w:pPr>
        <w:pStyle w:val="Geenafstand"/>
      </w:pPr>
    </w:p>
    <w:p w:rsidR="00AE1591" w:rsidRPr="00F14E93" w:rsidRDefault="00C837A2" w:rsidP="00287BEF">
      <w:pPr>
        <w:pStyle w:val="Geenafstand"/>
      </w:pPr>
      <w:r w:rsidRPr="00F14E93">
        <w:t xml:space="preserve">Doordenken wat in het pastoraat evangelische gemeenten van </w:t>
      </w:r>
      <w:r w:rsidR="00287BEF" w:rsidRPr="00F14E93">
        <w:t xml:space="preserve">traditionele </w:t>
      </w:r>
      <w:r w:rsidRPr="00F14E93">
        <w:t xml:space="preserve">kerken kunnen leren en andersom. </w:t>
      </w:r>
      <w:r w:rsidR="004C053E" w:rsidRPr="00F14E93">
        <w:t>Denk aan pastoraal beleid, pastorale structuren, pastorale vormen, pastorale doelen.</w:t>
      </w:r>
      <w:r w:rsidR="00287BEF" w:rsidRPr="00F14E93">
        <w:t xml:space="preserve"> Wederzijdse verrijking moet mogelijk zijn.</w:t>
      </w:r>
      <w:r w:rsidR="00A42983" w:rsidRPr="00F14E93">
        <w:t xml:space="preserve"> </w:t>
      </w:r>
      <w:r w:rsidR="00366551" w:rsidRPr="00F14E93">
        <w:t xml:space="preserve">Vooral in gevestigde kerken is behoefte aan een andere aanpak van het pastoraat. Predikanten zuchten onder de hoeveelheid pastoraal werk, ambtsdragers gaan op huisbezoek maar voelen zich vaak onbekwaam om echte pastorale begeleiding te geven. En de traditionele invulling van pastoraat (deels is dat bijvoorbeeld oudere mensen opzoeken rond hun verjaardag) bevredigt ook niet meer iedereen. Gegroeide praktijken aanpassen vraagt theologische en praktische doordenking en goede coaching. </w:t>
      </w:r>
      <w:r w:rsidR="00A42983" w:rsidRPr="00F14E93">
        <w:t>Het is overigens de vraag of beide stromingen verlangen naar wederzijdse verrijking. Het lijkt erop dat de traditionele kerken meer open staan voor evangelische invloeden (ook in het pastoraat) dan andersom.</w:t>
      </w:r>
    </w:p>
    <w:p w:rsidR="00287BEF" w:rsidRPr="00F14E93" w:rsidRDefault="00287BEF" w:rsidP="00287BEF">
      <w:pPr>
        <w:pStyle w:val="Geenafstand"/>
      </w:pPr>
    </w:p>
    <w:p w:rsidR="00287BEF" w:rsidRPr="00F14E93" w:rsidRDefault="00287BEF" w:rsidP="00287BEF">
      <w:pPr>
        <w:pStyle w:val="Geenafstand"/>
        <w:rPr>
          <w:rFonts w:eastAsia="Verdana" w:hAnsi="Verdana" w:cs="Verdana"/>
        </w:rPr>
      </w:pPr>
      <w:r w:rsidRPr="00F14E93">
        <w:rPr>
          <w:rFonts w:eastAsia="Verdana" w:hAnsi="Verdana" w:cs="Verdana"/>
        </w:rPr>
        <w:t>Geestelijke Verzorging</w:t>
      </w:r>
    </w:p>
    <w:p w:rsidR="006A1E40" w:rsidRPr="00F14E93" w:rsidRDefault="006A1E40" w:rsidP="006A1E40">
      <w:pPr>
        <w:pStyle w:val="Geenafstand"/>
        <w:ind w:left="720"/>
        <w:rPr>
          <w:rFonts w:eastAsia="Verdana" w:hAnsi="Verdana" w:cs="Verdana"/>
        </w:rPr>
      </w:pPr>
    </w:p>
    <w:p w:rsidR="00AE1591" w:rsidRDefault="00C837A2" w:rsidP="00287BEF">
      <w:pPr>
        <w:pStyle w:val="Geenafstand"/>
      </w:pPr>
      <w:r w:rsidRPr="00F14E93">
        <w:t>Geestelijke Verzorging lijkt zich te verplaatsen naar (ook) zorg buiten muren van de instelling. Dat komt omdat mensen minder snel opgenomen worden. Hoe is dan de relatie, samenwerking of concurrentie met het pastoraat vanuit de kerken? Wat blijft dan het unieke van Geestelijke Verzorging?</w:t>
      </w:r>
      <w:r w:rsidR="002A753F" w:rsidRPr="00F14E93">
        <w:rPr>
          <w:rFonts w:eastAsia="Verdana" w:hAnsi="Verdana" w:cs="Verdana"/>
        </w:rPr>
        <w:t xml:space="preserve"> </w:t>
      </w:r>
      <w:r w:rsidRPr="00F14E93">
        <w:t xml:space="preserve">Als, omgekeerd, de Geestelijke Verzorging in instellingen deels aan pastors en vrijwilligers van plaatselijke kerken wordt overgelaten, hoe kan dat dan vorm krijgen? Waar halen die mensen hun specialistische kennis vandaan (toerusting door de pastoraal </w:t>
      </w:r>
      <w:r w:rsidR="00F8395C" w:rsidRPr="00F14E93">
        <w:t>werker</w:t>
      </w:r>
      <w:r w:rsidRPr="00F14E93">
        <w:t xml:space="preserve">!)? Waar halen de kerken sowieso de vrijwilligers vandaan die daarvoor nodig zijn? (De PKN kan die niet allemaal leveren </w:t>
      </w:r>
      <w:r w:rsidRPr="00F14E93">
        <w:rPr>
          <w:rFonts w:ascii="Arial Unicode MS"/>
        </w:rPr>
        <w:t xml:space="preserve">– </w:t>
      </w:r>
      <w:r w:rsidRPr="00F14E93">
        <w:t>klopt het dat evangelische gemeenten nauwelijks oog hebben voor Geestelijke Verzorging?)</w:t>
      </w:r>
    </w:p>
    <w:p w:rsidR="00DC4CB5" w:rsidRPr="00F14E93" w:rsidRDefault="00DC4CB5" w:rsidP="00287BEF">
      <w:pPr>
        <w:pStyle w:val="Geenafstand"/>
        <w:rPr>
          <w:rFonts w:eastAsia="Verdana" w:hAnsi="Verdana" w:cs="Verdana"/>
        </w:rPr>
      </w:pPr>
      <w:r>
        <w:tab/>
        <w:t>In het verlengde hiervan blijft een aandachtspunt hoe pastores multidisciplinair kunnen werken als gemeenteleden een gelaagde problematiek hebben. Nu werken pastores en hulpverleners veelal langs elkaar heen (bi</w:t>
      </w:r>
      <w:r w:rsidR="00F90E17">
        <w:t>j</w:t>
      </w:r>
      <w:r>
        <w:t>voorbeeld bij psychische problemen, bij relatieproblemen, bij opvoedingsproblemen, bij financi</w:t>
      </w:r>
      <w:r>
        <w:t>ë</w:t>
      </w:r>
      <w:r>
        <w:t>le problemen). Samenwerken zit er bij de pastor nog niet zo in, maar bij hulpverleners nog minder. En het kan de kwaliteit van de ondersteuning zo verhogen!</w:t>
      </w:r>
    </w:p>
    <w:p w:rsidR="006A1E40" w:rsidRPr="00F14E93" w:rsidRDefault="006A1E40" w:rsidP="00287BEF">
      <w:pPr>
        <w:pStyle w:val="Geenafstand"/>
        <w:rPr>
          <w:rFonts w:eastAsia="Verdana" w:hAnsi="Verdana" w:cs="Verdana"/>
        </w:rPr>
      </w:pPr>
    </w:p>
    <w:p w:rsidR="00287BEF" w:rsidRPr="00F14E93" w:rsidRDefault="00287BEF" w:rsidP="00287BEF">
      <w:pPr>
        <w:pStyle w:val="Geenafstand"/>
        <w:rPr>
          <w:rFonts w:eastAsia="Verdana" w:hAnsi="Verdana" w:cs="Verdana"/>
        </w:rPr>
      </w:pPr>
      <w:r w:rsidRPr="00F14E93">
        <w:rPr>
          <w:rFonts w:eastAsia="Verdana" w:hAnsi="Verdana" w:cs="Verdana"/>
        </w:rPr>
        <w:t>Morele thema’s</w:t>
      </w:r>
    </w:p>
    <w:p w:rsidR="00287BEF" w:rsidRPr="00F14E93" w:rsidRDefault="00287BEF" w:rsidP="00287BEF">
      <w:pPr>
        <w:pStyle w:val="Geenafstand"/>
      </w:pPr>
    </w:p>
    <w:p w:rsidR="00B55D6E" w:rsidRPr="00F14E93" w:rsidRDefault="00366551" w:rsidP="00287BEF">
      <w:pPr>
        <w:pStyle w:val="Geenafstand"/>
        <w:rPr>
          <w:rFonts w:eastAsia="Verdana" w:hAnsi="Verdana" w:cs="Verdana"/>
        </w:rPr>
      </w:pPr>
      <w:r w:rsidRPr="00F14E93">
        <w:t>Hierboven heb ik aangestipt welke ethische vragen veel christenen bezig houden. Die liggen vooral in de persoonlijke levenssfeer. Discipelschap of h</w:t>
      </w:r>
      <w:r w:rsidR="00D14A87" w:rsidRPr="00F14E93">
        <w:t xml:space="preserve">eiliging </w:t>
      </w:r>
      <w:r w:rsidR="00087327" w:rsidRPr="00F14E93">
        <w:t xml:space="preserve">- </w:t>
      </w:r>
      <w:r w:rsidRPr="00F14E93">
        <w:t>om deze termen maar even te laten vallen - hebben</w:t>
      </w:r>
      <w:r w:rsidR="00D14A87" w:rsidRPr="00F14E93">
        <w:t xml:space="preserve"> individueel ethische trekken, maar wel degelijk ook sociaal-ethische. </w:t>
      </w:r>
      <w:r w:rsidR="0067022F" w:rsidRPr="00F14E93">
        <w:t xml:space="preserve">We kunnen ons in de gemeente niet beperken tot </w:t>
      </w:r>
      <w:r w:rsidR="004C053E" w:rsidRPr="00F14E93">
        <w:t xml:space="preserve">nadenken over </w:t>
      </w:r>
      <w:r w:rsidR="0067022F" w:rsidRPr="00F14E93">
        <w:t xml:space="preserve">huwelijk, </w:t>
      </w:r>
      <w:r w:rsidR="004C053E" w:rsidRPr="00F14E93">
        <w:t xml:space="preserve">echtscheiding, </w:t>
      </w:r>
      <w:r w:rsidR="0067022F" w:rsidRPr="00F14E93">
        <w:t xml:space="preserve">relaties, seksualiteit, leven en dood. </w:t>
      </w:r>
      <w:r w:rsidR="00D14A87" w:rsidRPr="00F14E93">
        <w:t>Kunnen we  in het pastoraat meenemen</w:t>
      </w:r>
      <w:r w:rsidR="0067022F" w:rsidRPr="00F14E93">
        <w:t xml:space="preserve"> dat we ook zorg dragen voor vreemdelingen</w:t>
      </w:r>
      <w:r w:rsidRPr="00F14E93">
        <w:rPr>
          <w:rStyle w:val="Voetnootmarkering"/>
        </w:rPr>
        <w:footnoteReference w:id="12"/>
      </w:r>
      <w:r w:rsidR="0067022F" w:rsidRPr="00F14E93">
        <w:t xml:space="preserve">, voor het milieu, voor </w:t>
      </w:r>
      <w:r w:rsidR="0067022F" w:rsidRPr="00F14E93">
        <w:lastRenderedPageBreak/>
        <w:t>dierenwelzijn, voor duurzaam bedrijfsbeleid</w:t>
      </w:r>
      <w:r w:rsidR="00D14A87" w:rsidRPr="00F14E93">
        <w:t>?</w:t>
      </w:r>
      <w:r w:rsidR="00D14A87" w:rsidRPr="00F14E93">
        <w:rPr>
          <w:rStyle w:val="Voetnootmarkering"/>
        </w:rPr>
        <w:footnoteReference w:id="13"/>
      </w:r>
      <w:r w:rsidR="0067022F" w:rsidRPr="00F14E93">
        <w:t xml:space="preserve"> Kunnen kerken iets betekenen als er rampen plaatsvinden en zo ja, waarin dan?</w:t>
      </w:r>
      <w:r w:rsidR="0067022F" w:rsidRPr="00F14E93">
        <w:rPr>
          <w:rStyle w:val="Voetnootmarkering"/>
        </w:rPr>
        <w:footnoteReference w:id="14"/>
      </w:r>
      <w:r w:rsidR="0067022F" w:rsidRPr="00F14E93">
        <w:t xml:space="preserve"> Op die terreinen kan er zorg verleend worden, maar kunnen mensen ook toegerust worden. Bij de doordenking van sociaal-ethische vragen overschrijden kerken automatisch de eigen grenzen en komen zo tot een ontmoeting met andersdenkenden.</w:t>
      </w:r>
    </w:p>
    <w:p w:rsidR="004C053E" w:rsidRPr="00F14E93" w:rsidRDefault="004C053E" w:rsidP="004C053E">
      <w:pPr>
        <w:pStyle w:val="Geenafstand"/>
        <w:ind w:left="720"/>
        <w:rPr>
          <w:rFonts w:eastAsia="Verdana" w:hAnsi="Verdana" w:cs="Verdana"/>
        </w:rPr>
      </w:pPr>
    </w:p>
    <w:p w:rsidR="00287BEF" w:rsidRPr="00F14E93" w:rsidRDefault="00287BEF" w:rsidP="00287BEF">
      <w:pPr>
        <w:pStyle w:val="Geenafstand"/>
        <w:rPr>
          <w:rFonts w:eastAsia="Verdana" w:hAnsi="Verdana" w:cs="Verdana"/>
        </w:rPr>
      </w:pPr>
      <w:r w:rsidRPr="00F14E93">
        <w:rPr>
          <w:rFonts w:eastAsia="Verdana" w:hAnsi="Verdana" w:cs="Verdana"/>
        </w:rPr>
        <w:t>Theologische invalshoeken</w:t>
      </w:r>
    </w:p>
    <w:p w:rsidR="00287BEF" w:rsidRPr="00F14E93" w:rsidRDefault="00287BEF" w:rsidP="00287BEF">
      <w:pPr>
        <w:pStyle w:val="Geenafstand"/>
        <w:rPr>
          <w:rFonts w:eastAsia="Verdana" w:hAnsi="Verdana" w:cs="Verdana"/>
        </w:rPr>
      </w:pPr>
    </w:p>
    <w:p w:rsidR="008A258E" w:rsidRPr="00F14E93" w:rsidRDefault="00B55D6E" w:rsidP="00287BEF">
      <w:pPr>
        <w:pStyle w:val="Geenafstand"/>
        <w:rPr>
          <w:rFonts w:eastAsia="Verdana" w:hAnsi="Verdana" w:cs="Verdana"/>
        </w:rPr>
      </w:pPr>
      <w:r w:rsidRPr="00F14E93">
        <w:rPr>
          <w:rFonts w:eastAsia="Verdana" w:hAnsi="Verdana" w:cs="Verdana"/>
        </w:rPr>
        <w:t xml:space="preserve">Theologisch valt er nog genoeg te doordenken. Zomaar </w:t>
      </w:r>
      <w:r w:rsidR="008A258E" w:rsidRPr="00F14E93">
        <w:rPr>
          <w:rFonts w:eastAsia="Verdana" w:hAnsi="Verdana" w:cs="Verdana"/>
        </w:rPr>
        <w:t>twee</w:t>
      </w:r>
      <w:r w:rsidRPr="00F14E93">
        <w:rPr>
          <w:rFonts w:eastAsia="Verdana" w:hAnsi="Verdana" w:cs="Verdana"/>
        </w:rPr>
        <w:t xml:space="preserve"> voorbeeld</w:t>
      </w:r>
      <w:r w:rsidR="008A258E" w:rsidRPr="00F14E93">
        <w:rPr>
          <w:rFonts w:eastAsia="Verdana" w:hAnsi="Verdana" w:cs="Verdana"/>
        </w:rPr>
        <w:t>en</w:t>
      </w:r>
      <w:r w:rsidR="00287BEF" w:rsidRPr="00F14E93">
        <w:rPr>
          <w:rFonts w:eastAsia="Verdana" w:hAnsi="Verdana" w:cs="Verdana"/>
        </w:rPr>
        <w:t>:</w:t>
      </w:r>
    </w:p>
    <w:p w:rsidR="00A965AE" w:rsidRPr="00F14E93" w:rsidRDefault="00A965AE" w:rsidP="00A965AE">
      <w:pPr>
        <w:pStyle w:val="Geenafstand"/>
        <w:rPr>
          <w:rFonts w:eastAsia="Verdana" w:hAnsi="Verdana" w:cs="Verdana"/>
        </w:rPr>
      </w:pPr>
    </w:p>
    <w:p w:rsidR="00B55D6E" w:rsidRPr="00F14E93" w:rsidRDefault="00B55D6E" w:rsidP="00A965AE">
      <w:pPr>
        <w:pStyle w:val="Geenafstand"/>
        <w:numPr>
          <w:ilvl w:val="0"/>
          <w:numId w:val="5"/>
        </w:numPr>
        <w:ind w:firstLine="360"/>
        <w:rPr>
          <w:rFonts w:eastAsia="Verdana" w:hAnsi="Verdana" w:cs="Verdana"/>
        </w:rPr>
      </w:pPr>
      <w:r w:rsidRPr="00F14E93">
        <w:rPr>
          <w:rFonts w:eastAsia="Verdana" w:hAnsi="Verdana" w:cs="Verdana"/>
        </w:rPr>
        <w:t>Pastoraat wor</w:t>
      </w:r>
      <w:r w:rsidR="00087327" w:rsidRPr="00F14E93">
        <w:rPr>
          <w:rFonts w:eastAsia="Verdana" w:hAnsi="Verdana" w:cs="Verdana"/>
        </w:rPr>
        <w:t>dt traditioneel gekoppeld aan het beeld van de</w:t>
      </w:r>
      <w:r w:rsidRPr="00F14E93">
        <w:rPr>
          <w:rFonts w:eastAsia="Verdana" w:hAnsi="Verdana" w:cs="Verdana"/>
        </w:rPr>
        <w:t xml:space="preserve"> herder. Er zijn echter meer metaforen te n</w:t>
      </w:r>
      <w:r w:rsidR="00A965AE" w:rsidRPr="00F14E93">
        <w:rPr>
          <w:rFonts w:eastAsia="Verdana" w:hAnsi="Verdana" w:cs="Verdana"/>
        </w:rPr>
        <w:t>oemen. Denk aan de dienstknecht</w:t>
      </w:r>
      <w:r w:rsidRPr="00F14E93">
        <w:rPr>
          <w:rFonts w:eastAsia="Verdana" w:hAnsi="Verdana" w:cs="Verdana"/>
        </w:rPr>
        <w:t xml:space="preserve">metafoor of de priestermetafoor. Wat hebben die te betekenen voor onze tijd? </w:t>
      </w:r>
      <w:r w:rsidR="00A965AE" w:rsidRPr="00F14E93">
        <w:rPr>
          <w:rFonts w:eastAsia="Verdana" w:hAnsi="Verdana" w:cs="Verdana"/>
        </w:rPr>
        <w:t>Ik denk dat we dat in deze richting moeten zoeken: p</w:t>
      </w:r>
      <w:r w:rsidRPr="00F14E93">
        <w:rPr>
          <w:rFonts w:eastAsia="Verdana" w:hAnsi="Verdana" w:cs="Verdana"/>
        </w:rPr>
        <w:t xml:space="preserve">astoraat </w:t>
      </w:r>
      <w:r w:rsidR="008A258E" w:rsidRPr="00F14E93">
        <w:rPr>
          <w:rFonts w:eastAsia="Verdana" w:hAnsi="Verdana" w:cs="Verdana"/>
        </w:rPr>
        <w:t>beoogt herstel van mensen en doet dat ook door mee te lijden, door offervaardigheid, door solidariteit. J</w:t>
      </w:r>
      <w:r w:rsidR="004C053E" w:rsidRPr="00F14E93">
        <w:rPr>
          <w:rFonts w:eastAsia="Verdana" w:hAnsi="Verdana" w:cs="Verdana"/>
        </w:rPr>
        <w:t>uist onze hoogste herder én prie</w:t>
      </w:r>
      <w:r w:rsidR="008A258E" w:rsidRPr="00F14E93">
        <w:rPr>
          <w:rFonts w:eastAsia="Verdana" w:hAnsi="Verdana" w:cs="Verdana"/>
        </w:rPr>
        <w:t>s</w:t>
      </w:r>
      <w:r w:rsidR="004C053E" w:rsidRPr="00F14E93">
        <w:rPr>
          <w:rFonts w:eastAsia="Verdana" w:hAnsi="Verdana" w:cs="Verdana"/>
        </w:rPr>
        <w:t>t</w:t>
      </w:r>
      <w:r w:rsidR="008A258E" w:rsidRPr="00F14E93">
        <w:rPr>
          <w:rFonts w:eastAsia="Verdana" w:hAnsi="Verdana" w:cs="Verdana"/>
        </w:rPr>
        <w:t>er, Jezus Christus, is solidair met de zwakken en beproefden (Hebr. 4:14-16).</w:t>
      </w:r>
      <w:r w:rsidR="008A258E" w:rsidRPr="00F14E93">
        <w:rPr>
          <w:rStyle w:val="Voetnootmarkering"/>
          <w:rFonts w:eastAsia="Verdana" w:hAnsi="Verdana" w:cs="Verdana"/>
        </w:rPr>
        <w:footnoteReference w:id="15"/>
      </w:r>
      <w:r w:rsidR="00DC4CB5">
        <w:rPr>
          <w:rFonts w:eastAsia="Verdana" w:hAnsi="Verdana" w:cs="Verdana"/>
        </w:rPr>
        <w:t xml:space="preserve"> Ook het aanbieden van rituelen zou je tot de priesterlijke taak van de pastor kunnen rekenen.</w:t>
      </w:r>
    </w:p>
    <w:p w:rsidR="00A965AE" w:rsidRPr="00F14E93" w:rsidRDefault="00A965AE" w:rsidP="00A965AE">
      <w:pPr>
        <w:pStyle w:val="Geenafstand"/>
        <w:rPr>
          <w:rFonts w:eastAsia="Verdana" w:hAnsi="Verdana" w:cs="Verdana"/>
        </w:rPr>
      </w:pPr>
    </w:p>
    <w:p w:rsidR="008A258E" w:rsidRPr="00F14E93" w:rsidRDefault="008A258E" w:rsidP="00A965AE">
      <w:pPr>
        <w:pStyle w:val="Geenafstand"/>
        <w:numPr>
          <w:ilvl w:val="0"/>
          <w:numId w:val="5"/>
        </w:numPr>
        <w:ind w:firstLine="360"/>
        <w:rPr>
          <w:rFonts w:eastAsia="Verdana" w:hAnsi="Verdana" w:cs="Verdana"/>
        </w:rPr>
      </w:pPr>
      <w:r w:rsidRPr="00F14E93">
        <w:rPr>
          <w:rFonts w:eastAsia="Verdana" w:hAnsi="Verdana" w:cs="Verdana"/>
        </w:rPr>
        <w:t xml:space="preserve">Laten we blijven doordenken wat pastoraat als geloofsondersteuning inhoudt. Solidariteit en heling is goed, maar </w:t>
      </w:r>
      <w:r w:rsidR="004C053E" w:rsidRPr="00F14E93">
        <w:rPr>
          <w:rFonts w:eastAsia="Verdana" w:hAnsi="Verdana" w:cs="Verdana"/>
        </w:rPr>
        <w:t>we moeten niet uit het oog verliezen dat het omvattende verband is:</w:t>
      </w:r>
      <w:r w:rsidRPr="00F14E93">
        <w:rPr>
          <w:rFonts w:eastAsia="Verdana" w:hAnsi="Verdana" w:cs="Verdana"/>
        </w:rPr>
        <w:t xml:space="preserve"> mensen begeleiden op hun levensweg met God</w:t>
      </w:r>
      <w:r w:rsidR="004C053E" w:rsidRPr="00F14E93">
        <w:rPr>
          <w:rFonts w:eastAsia="Verdana" w:hAnsi="Verdana" w:cs="Verdana"/>
        </w:rPr>
        <w:t>. Juist dát moeten we koppelen aan de uitdagingen van onze tijd.</w:t>
      </w:r>
      <w:r w:rsidR="001D50B1" w:rsidRPr="00F14E93">
        <w:rPr>
          <w:rFonts w:eastAsia="Verdana" w:hAnsi="Verdana" w:cs="Verdana"/>
        </w:rPr>
        <w:t xml:space="preserve"> Inhoudelijk betekent dat dat de hermeneutische competentie van de pastoraal </w:t>
      </w:r>
      <w:r w:rsidR="00F8395C" w:rsidRPr="00F14E93">
        <w:rPr>
          <w:rFonts w:eastAsia="Verdana" w:hAnsi="Verdana" w:cs="Verdana"/>
        </w:rPr>
        <w:t>werker</w:t>
      </w:r>
      <w:r w:rsidR="001D50B1" w:rsidRPr="00F14E93">
        <w:rPr>
          <w:rFonts w:eastAsia="Verdana" w:hAnsi="Verdana" w:cs="Verdana"/>
        </w:rPr>
        <w:t xml:space="preserve"> belangrijk is: hoe weet hij /zij het verhaal van de mensen te verbinden met de boodschap van God? Maar hoe doe je dat dan bij de mensen in de</w:t>
      </w:r>
      <w:r w:rsidR="00087327" w:rsidRPr="00F14E93">
        <w:rPr>
          <w:rFonts w:eastAsia="Verdana" w:hAnsi="Verdana" w:cs="Verdana"/>
        </w:rPr>
        <w:t xml:space="preserve"> binnenste cirkel van de kerk, aa</w:t>
      </w:r>
      <w:r w:rsidR="001D50B1" w:rsidRPr="00F14E93">
        <w:rPr>
          <w:rFonts w:eastAsia="Verdana" w:hAnsi="Verdana" w:cs="Verdana"/>
        </w:rPr>
        <w:t>n de rand en ook bij mensen die helemaal niet bij de kerk horen?</w:t>
      </w:r>
    </w:p>
    <w:p w:rsidR="00AE1591" w:rsidRPr="00F14E93" w:rsidRDefault="00AE1591">
      <w:pPr>
        <w:pStyle w:val="Geenafstand"/>
        <w:ind w:left="1440"/>
      </w:pPr>
    </w:p>
    <w:p w:rsidR="00AE1591" w:rsidRPr="00F14E93" w:rsidRDefault="00AE1591">
      <w:pPr>
        <w:pStyle w:val="Geenafstand"/>
        <w:ind w:left="1440"/>
      </w:pPr>
    </w:p>
    <w:p w:rsidR="00AE1591" w:rsidRPr="00F14E93" w:rsidRDefault="00C837A2" w:rsidP="00E163FD">
      <w:pPr>
        <w:pStyle w:val="Geenafstand"/>
        <w:rPr>
          <w:b/>
          <w:bCs/>
        </w:rPr>
      </w:pPr>
      <w:r w:rsidRPr="00F14E93">
        <w:rPr>
          <w:b/>
          <w:bCs/>
        </w:rPr>
        <w:t xml:space="preserve">De derde vraag is: Schets de richting waarin het werk van de HBO-theoloog binnen jouw domein zich de komende jaren volgens jou zou moeten ontwikkelen. </w:t>
      </w:r>
    </w:p>
    <w:p w:rsidR="00AE1591" w:rsidRPr="00F14E93" w:rsidRDefault="00AE1591" w:rsidP="00E163FD">
      <w:pPr>
        <w:pStyle w:val="Geenafstand"/>
      </w:pPr>
    </w:p>
    <w:p w:rsidR="00E163FD" w:rsidRPr="00F14E93" w:rsidRDefault="00E163FD" w:rsidP="00E163FD">
      <w:pPr>
        <w:pStyle w:val="Geenafstand"/>
      </w:pPr>
    </w:p>
    <w:p w:rsidR="001D50B1" w:rsidRPr="00F14E93" w:rsidRDefault="001D50B1" w:rsidP="00E163FD">
      <w:pPr>
        <w:pStyle w:val="Geenafstand"/>
        <w:rPr>
          <w:i/>
        </w:rPr>
      </w:pPr>
      <w:r w:rsidRPr="00F14E93">
        <w:rPr>
          <w:i/>
        </w:rPr>
        <w:t>Zorgen voor en zorgen dat</w:t>
      </w:r>
    </w:p>
    <w:p w:rsidR="001D50B1" w:rsidRPr="00F14E93" w:rsidRDefault="001D50B1" w:rsidP="00E163FD">
      <w:pPr>
        <w:pStyle w:val="Geenafstand"/>
      </w:pPr>
    </w:p>
    <w:p w:rsidR="00E163FD" w:rsidRPr="00F14E93" w:rsidRDefault="001D50B1" w:rsidP="00E163FD">
      <w:pPr>
        <w:pStyle w:val="Geenafstand"/>
      </w:pPr>
      <w:r w:rsidRPr="00F14E93">
        <w:t>Vanouds is er een verschillende kijk op pastoraat in de reformatorische traditie en de evangelische traditie (die begon bij de anabaptisten in de 16</w:t>
      </w:r>
      <w:r w:rsidRPr="00F14E93">
        <w:rPr>
          <w:vertAlign w:val="superscript"/>
        </w:rPr>
        <w:t>e</w:t>
      </w:r>
      <w:r w:rsidRPr="00F14E93">
        <w:t xml:space="preserve"> eeuw). </w:t>
      </w:r>
      <w:r w:rsidR="006E2FC7" w:rsidRPr="00F14E93">
        <w:t xml:space="preserve">Pastoraat </w:t>
      </w:r>
      <w:r w:rsidRPr="00F14E93">
        <w:t xml:space="preserve">in de kerken was vooral pastoraat </w:t>
      </w:r>
      <w:r w:rsidR="006E2FC7" w:rsidRPr="00F14E93">
        <w:t>voor de gemeente</w:t>
      </w:r>
      <w:r w:rsidR="00087327" w:rsidRPr="00F14E93">
        <w:t xml:space="preserve"> </w:t>
      </w:r>
      <w:r w:rsidRPr="00F14E93">
        <w:t xml:space="preserve">door mensen </w:t>
      </w:r>
      <w:r w:rsidR="00087327" w:rsidRPr="00F14E93">
        <w:t>die in een ambt bevestigd waren</w:t>
      </w:r>
      <w:r w:rsidRPr="00F14E93">
        <w:t>. Vanaf het begin ging het bij de dopersen om pastoraat</w:t>
      </w:r>
      <w:r w:rsidR="006E2FC7" w:rsidRPr="00F14E93">
        <w:t xml:space="preserve"> door de gemeente</w:t>
      </w:r>
      <w:r w:rsidRPr="00F14E93">
        <w:t xml:space="preserve"> als geheel</w:t>
      </w:r>
      <w:r w:rsidR="00E163FD" w:rsidRPr="00F14E93">
        <w:t>.</w:t>
      </w:r>
      <w:r w:rsidRPr="00F14E93">
        <w:t xml:space="preserve"> Dat laatste kon natuurlijk bij hen ook makkelijker omdat de protestantse kerken vanaf hun ontstaan met een randkerkelijke massa te maken hadden en de doperse beweging gemeentes met alleen gelovigen voortbracht. </w:t>
      </w:r>
    </w:p>
    <w:p w:rsidR="00E163FD" w:rsidRPr="00F14E93" w:rsidRDefault="00E163FD" w:rsidP="00E163FD">
      <w:pPr>
        <w:pStyle w:val="Geenafstand"/>
      </w:pPr>
    </w:p>
    <w:p w:rsidR="00E163FD" w:rsidRPr="00F14E93" w:rsidRDefault="00E163FD" w:rsidP="00E163FD">
      <w:pPr>
        <w:pStyle w:val="Geenafstand"/>
      </w:pPr>
      <w:r w:rsidRPr="00F14E93">
        <w:t xml:space="preserve">Een </w:t>
      </w:r>
      <w:r w:rsidR="001D50B1" w:rsidRPr="00F14E93">
        <w:t xml:space="preserve">evangelisch </w:t>
      </w:r>
      <w:r w:rsidRPr="00F14E93">
        <w:t>citaat:</w:t>
      </w:r>
    </w:p>
    <w:p w:rsidR="00E163FD" w:rsidRPr="00F14E93" w:rsidRDefault="00E163FD" w:rsidP="00E163FD">
      <w:pPr>
        <w:pStyle w:val="Geenafstand"/>
      </w:pPr>
    </w:p>
    <w:p w:rsidR="00E163FD" w:rsidRPr="00F14E93" w:rsidRDefault="00E163FD" w:rsidP="00E163FD">
      <w:pPr>
        <w:pStyle w:val="Geenafstand"/>
      </w:pPr>
      <w:r w:rsidRPr="00F14E93">
        <w:rPr>
          <w:i/>
        </w:rPr>
        <w:lastRenderedPageBreak/>
        <w:t>E</w:t>
      </w:r>
      <w:r w:rsidRPr="00F14E93">
        <w:rPr>
          <w:i/>
        </w:rPr>
        <w:t>é</w:t>
      </w:r>
      <w:r w:rsidRPr="00F14E93">
        <w:rPr>
          <w:i/>
        </w:rPr>
        <w:t xml:space="preserve">n taak, pastorale zorg, heeft voorgangers verteerd. Het toekennen van zorgverlenende taken aan de professionals heeft een verwoestende werking gehad op het vermogen van mensen om te groeien tot volwassenheid in het geloof. </w:t>
      </w:r>
      <w:r w:rsidRPr="00F14E93">
        <w:rPr>
          <w:i/>
        </w:rPr>
        <w:t>‘</w:t>
      </w:r>
      <w:r w:rsidRPr="00F14E93">
        <w:rPr>
          <w:i/>
        </w:rPr>
        <w:t>Als ik het moeilijk heb dominee, verwacht ik dat u er bent en me erdoorheen helpt. Als u niet komt opdagen, schiet u tekort in uw taak en faalt u als voorganger.</w:t>
      </w:r>
      <w:r w:rsidRPr="00F14E93">
        <w:rPr>
          <w:i/>
        </w:rPr>
        <w:t>’</w:t>
      </w:r>
      <w:r w:rsidRPr="00F14E93">
        <w:rPr>
          <w:i/>
        </w:rPr>
        <w:t xml:space="preserve"> Als de pastorale zorg professioneel wordt, gaat een voorganger reageren op behoeftes. Voorgangers hebben dan een taak gekregen die voor de gemeente als geheel bedoeld is: onderlinge zorg</w:t>
      </w:r>
      <w:r w:rsidRPr="00F14E93">
        <w:t>.</w:t>
      </w:r>
      <w:r w:rsidRPr="00F14E93">
        <w:rPr>
          <w:rStyle w:val="Voetnootmarkering"/>
        </w:rPr>
        <w:footnoteReference w:id="16"/>
      </w:r>
    </w:p>
    <w:p w:rsidR="00E163FD" w:rsidRPr="00F14E93" w:rsidRDefault="00E163FD" w:rsidP="00E163FD">
      <w:pPr>
        <w:pStyle w:val="Geenafstand"/>
      </w:pPr>
    </w:p>
    <w:p w:rsidR="00E163FD" w:rsidRPr="00F14E93" w:rsidRDefault="00E163FD" w:rsidP="00E163FD">
      <w:pPr>
        <w:pStyle w:val="Geenafstand"/>
      </w:pPr>
      <w:r w:rsidRPr="00F14E93">
        <w:t xml:space="preserve">In </w:t>
      </w:r>
      <w:r w:rsidR="00087327" w:rsidRPr="00F14E93">
        <w:t>d</w:t>
      </w:r>
      <w:r w:rsidR="00515213" w:rsidRPr="00F14E93">
        <w:t xml:space="preserve">e huidige </w:t>
      </w:r>
      <w:r w:rsidRPr="00F14E93">
        <w:t>traditionele kerken met hoge verwachtingen van de voorganger en de ambtsdragers zal het pastoraat misschien nog lang pastoraat v</w:t>
      </w:r>
      <w:r w:rsidRPr="00F14E93">
        <w:t>óó</w:t>
      </w:r>
      <w:r w:rsidRPr="00F14E93">
        <w:t>r de gemeente zijn. Van evangelische gemeentes valt te leren dat pastoraat in eerste instantie d</w:t>
      </w:r>
      <w:r w:rsidRPr="00F14E93">
        <w:t>óó</w:t>
      </w:r>
      <w:r w:rsidRPr="00F14E93">
        <w:t xml:space="preserve">r de gemeente moet gebeuren. </w:t>
      </w:r>
      <w:r w:rsidR="00F8395C" w:rsidRPr="00F14E93">
        <w:t xml:space="preserve">Alle leden dragen zorg voor elkaar. Dat gaat dus nog verder dan: veel vrijwilligers zorgen voor het pastoraat. Maar alleen dat laatste </w:t>
      </w:r>
      <w:r w:rsidRPr="00F14E93">
        <w:t xml:space="preserve">is </w:t>
      </w:r>
      <w:r w:rsidR="00F8395C" w:rsidRPr="00F14E93">
        <w:t xml:space="preserve">al </w:t>
      </w:r>
      <w:r w:rsidRPr="00F14E93">
        <w:t xml:space="preserve">een uitdaging voor voorgangers en pastoraal </w:t>
      </w:r>
      <w:r w:rsidR="00F8395C" w:rsidRPr="00F14E93">
        <w:t>werker</w:t>
      </w:r>
      <w:r w:rsidRPr="00F14E93">
        <w:t xml:space="preserve">s. De betaalde krachten kunnen (en moeten) pastoraal werk doen, maar zij kunnen daarnaast ook pastorale teams, pastorale vrijwilligers, pastorale kringen, pastorale gespreksgroepen toerusten en enigszins op afstand begeleiden. In welke structuur dat gegoten wordt is aan de gemeenten zelf om te bepalen. De voorganger-pastor en de pastoraal </w:t>
      </w:r>
      <w:r w:rsidR="00F8395C" w:rsidRPr="00F14E93">
        <w:t>werker</w:t>
      </w:r>
      <w:r w:rsidRPr="00F14E93">
        <w:t>s moeten zelf ook geen solisten maar teamspelers zijn.</w:t>
      </w:r>
    </w:p>
    <w:p w:rsidR="00E163FD" w:rsidRPr="00F14E93" w:rsidRDefault="00E163FD" w:rsidP="00E163FD">
      <w:pPr>
        <w:pStyle w:val="Geenafstand"/>
      </w:pPr>
    </w:p>
    <w:p w:rsidR="006E2FC7" w:rsidRPr="00F14E93" w:rsidRDefault="006E2FC7" w:rsidP="00E163FD">
      <w:pPr>
        <w:pStyle w:val="Geenafstand"/>
      </w:pPr>
      <w:r w:rsidRPr="00F14E93">
        <w:t xml:space="preserve">In het sociale domein is de trend dat de HBO-ers niet meer voor mensen zorgen maar ervoor zorgen dat mensen verzorgd worden door anderen. </w:t>
      </w:r>
      <w:r w:rsidR="0047329C" w:rsidRPr="00F14E93">
        <w:t xml:space="preserve">Zorgen voor wordt zorgen dat. </w:t>
      </w:r>
      <w:r w:rsidRPr="00F14E93">
        <w:t xml:space="preserve">Dat moet niet doorslaan. Ook HBO-ers zijn er om uitvoerend werk te doen. HBO-ers worden niet alleen opgeleid om achter een bureau te zitten en er slechts vandaan te komen om mensen toe te rusten. </w:t>
      </w:r>
      <w:r w:rsidR="0047329C" w:rsidRPr="00F14E93">
        <w:t>Ze moeten ook met hun voeten in de modder staan, anders kunnen ze niet toerusten. In andere sectoren zijn er naast de HBO-ers ook MBO-ers voor het meer uitvoerende werk. Pastorale MBO-ers zijn er niet, alleen vrijwilligers. Dat maakt het ook anders. Toch gaat de trend de HBO-ers niet voorbij: meer dan vroeger worden ze ingezet om ervoor te zorgen dat het pastoraat door de gemeente gedaan wordt. Het pastoraat wordt niet meer alleen gedelegeerd aan betaalde krachten.</w:t>
      </w:r>
      <w:r w:rsidR="0047329C" w:rsidRPr="00F14E93">
        <w:rPr>
          <w:rStyle w:val="Voetnootmarkering"/>
        </w:rPr>
        <w:footnoteReference w:id="17"/>
      </w:r>
      <w:r w:rsidR="00F90E17">
        <w:t xml:space="preserve"> De HBO pastor verleent zogezien niet meer alleen eerstelijns pastorale zorg maar hij gaat steeds meer werken vanuit de tweede lijn.</w:t>
      </w:r>
    </w:p>
    <w:p w:rsidR="006E2FC7" w:rsidRPr="00F14E93" w:rsidRDefault="006E2FC7" w:rsidP="00E163FD">
      <w:pPr>
        <w:pStyle w:val="Geenafstand"/>
      </w:pPr>
    </w:p>
    <w:p w:rsidR="00C61A5E" w:rsidRPr="00F14E93" w:rsidRDefault="00C61A5E" w:rsidP="00C61A5E">
      <w:pPr>
        <w:rPr>
          <w:rFonts w:ascii="Verdana" w:eastAsia="Arial Unicode MS" w:hAnsi="Arial Unicode MS" w:cs="Arial Unicode MS"/>
          <w:i/>
          <w:sz w:val="20"/>
          <w:szCs w:val="20"/>
          <w:u w:color="000000"/>
        </w:rPr>
      </w:pPr>
      <w:r w:rsidRPr="00F14E93">
        <w:rPr>
          <w:rFonts w:ascii="Verdana" w:eastAsia="Arial Unicode MS" w:hAnsi="Arial Unicode MS" w:cs="Arial Unicode MS"/>
          <w:i/>
          <w:sz w:val="20"/>
          <w:szCs w:val="20"/>
          <w:u w:color="000000"/>
        </w:rPr>
        <w:t>Werken met vrijwilligers</w:t>
      </w:r>
    </w:p>
    <w:p w:rsidR="00C61A5E" w:rsidRPr="00F14E93" w:rsidRDefault="00C61A5E" w:rsidP="00C61A5E">
      <w:pPr>
        <w:rPr>
          <w:rFonts w:ascii="Verdana" w:eastAsia="Arial Unicode MS" w:hAnsi="Arial Unicode MS" w:cs="Arial Unicode MS"/>
          <w:sz w:val="20"/>
          <w:szCs w:val="20"/>
          <w:u w:color="000000"/>
        </w:rPr>
      </w:pPr>
    </w:p>
    <w:p w:rsidR="00515213" w:rsidRPr="00F14E93" w:rsidRDefault="00515213" w:rsidP="00C61A5E">
      <w:pPr>
        <w:rPr>
          <w:rFonts w:ascii="Verdana"/>
          <w:sz w:val="20"/>
          <w:szCs w:val="20"/>
        </w:rPr>
      </w:pPr>
      <w:r w:rsidRPr="00F14E93">
        <w:rPr>
          <w:rFonts w:ascii="Verdana"/>
          <w:sz w:val="20"/>
          <w:szCs w:val="20"/>
        </w:rPr>
        <w:t>De vrijwilligers zijn de kracht van een gemeente maar het vraagt veel organisatievermogen om het vrijwilligerswerk in goede banen te leiden.</w:t>
      </w:r>
    </w:p>
    <w:p w:rsidR="00515213" w:rsidRPr="00F14E93" w:rsidRDefault="00515213" w:rsidP="00C61A5E">
      <w:pPr>
        <w:rPr>
          <w:rFonts w:ascii="Verdana"/>
          <w:sz w:val="20"/>
          <w:szCs w:val="20"/>
        </w:rPr>
      </w:pPr>
    </w:p>
    <w:p w:rsidR="00C61A5E" w:rsidRPr="00F14E93" w:rsidRDefault="00D14A87" w:rsidP="00C61A5E">
      <w:pPr>
        <w:rPr>
          <w:rFonts w:ascii="Verdana"/>
          <w:sz w:val="20"/>
          <w:szCs w:val="20"/>
        </w:rPr>
      </w:pPr>
      <w:r w:rsidRPr="00F14E93">
        <w:rPr>
          <w:rFonts w:ascii="Verdana"/>
          <w:sz w:val="20"/>
          <w:szCs w:val="20"/>
        </w:rPr>
        <w:t xml:space="preserve">Veel gemeenten zetten tegenwoordig vrijwilligers in voor bezoekwerk, voor pastorale zorg, voor catechese, voor het leiden van kringen, voor kostersdiensten, voor onderhoud </w:t>
      </w:r>
      <w:r w:rsidR="00C61A5E" w:rsidRPr="00F14E93">
        <w:rPr>
          <w:rFonts w:ascii="Verdana"/>
          <w:sz w:val="20"/>
          <w:szCs w:val="20"/>
        </w:rPr>
        <w:t xml:space="preserve">van </w:t>
      </w:r>
      <w:r w:rsidRPr="00F14E93">
        <w:rPr>
          <w:rFonts w:ascii="Verdana"/>
          <w:sz w:val="20"/>
          <w:szCs w:val="20"/>
        </w:rPr>
        <w:t>gebouwen, voor geldwerving, voor diaconaat, voor ambtswerk (plaatselijk en bovenplaatselijk)</w:t>
      </w:r>
      <w:r w:rsidR="00C61A5E" w:rsidRPr="00F14E93">
        <w:rPr>
          <w:rFonts w:ascii="Verdana"/>
          <w:sz w:val="20"/>
          <w:szCs w:val="20"/>
        </w:rPr>
        <w:t>, voor de plaatselijke christelijke radio, voor campingevangelisatiewerk, voor bezigheden in asielzoekerscentra.</w:t>
      </w:r>
      <w:r w:rsidRPr="00F14E93">
        <w:rPr>
          <w:rFonts w:ascii="Verdana"/>
          <w:sz w:val="20"/>
          <w:szCs w:val="20"/>
        </w:rPr>
        <w:t xml:space="preserve"> Instellingen doen ook een beroep op vrijwilligers (verpleeghuizen, zorgcentra, hopices</w:t>
      </w:r>
      <w:r w:rsidR="00C61A5E" w:rsidRPr="00F14E93">
        <w:rPr>
          <w:rFonts w:ascii="Verdana"/>
          <w:sz w:val="20"/>
          <w:szCs w:val="20"/>
        </w:rPr>
        <w:t>,</w:t>
      </w:r>
      <w:r w:rsidRPr="00F14E93">
        <w:rPr>
          <w:rFonts w:ascii="Verdana"/>
          <w:sz w:val="20"/>
          <w:szCs w:val="20"/>
        </w:rPr>
        <w:t xml:space="preserve"> maar ook scholen, gehandicaptenhuizen en </w:t>
      </w:r>
      <w:r w:rsidR="00C61A5E" w:rsidRPr="00F14E93">
        <w:rPr>
          <w:rFonts w:ascii="Verdana"/>
          <w:sz w:val="20"/>
          <w:szCs w:val="20"/>
        </w:rPr>
        <w:t>gehandicapten</w:t>
      </w:r>
      <w:r w:rsidRPr="00F14E93">
        <w:rPr>
          <w:rFonts w:ascii="Verdana"/>
          <w:sz w:val="20"/>
          <w:szCs w:val="20"/>
        </w:rPr>
        <w:t xml:space="preserve">vakanties, jeugdwerkinstellingen). Mensen zijn ook druk met hun werk, gezin, mantelzorgtaken. </w:t>
      </w:r>
    </w:p>
    <w:p w:rsidR="00C61A5E" w:rsidRPr="00F14E93" w:rsidRDefault="00C61A5E" w:rsidP="00C61A5E">
      <w:pPr>
        <w:ind w:firstLine="708"/>
        <w:rPr>
          <w:rFonts w:ascii="Verdana"/>
          <w:sz w:val="20"/>
          <w:szCs w:val="20"/>
        </w:rPr>
      </w:pPr>
      <w:r w:rsidRPr="00F14E93">
        <w:rPr>
          <w:rFonts w:ascii="Verdana"/>
          <w:sz w:val="20"/>
          <w:szCs w:val="20"/>
        </w:rPr>
        <w:lastRenderedPageBreak/>
        <w:t xml:space="preserve">Vraag </w:t>
      </w:r>
      <w:r w:rsidR="00D14A87" w:rsidRPr="00F14E93">
        <w:rPr>
          <w:rFonts w:ascii="Verdana"/>
          <w:sz w:val="20"/>
          <w:szCs w:val="20"/>
        </w:rPr>
        <w:t xml:space="preserve">1. Hoe kan de kerk dan nog vrijwilligers werven als de vraag toeneemt en het aanbod daalt (omdat veel gemeenten kleiner worden)? </w:t>
      </w:r>
    </w:p>
    <w:p w:rsidR="00C61A5E" w:rsidRPr="00F14E93" w:rsidRDefault="00C61A5E" w:rsidP="00C61A5E">
      <w:pPr>
        <w:ind w:firstLine="708"/>
        <w:rPr>
          <w:rFonts w:ascii="Verdana"/>
          <w:sz w:val="20"/>
          <w:szCs w:val="20"/>
        </w:rPr>
      </w:pPr>
      <w:r w:rsidRPr="00F14E93">
        <w:rPr>
          <w:rFonts w:ascii="Verdana"/>
          <w:sz w:val="20"/>
          <w:szCs w:val="20"/>
        </w:rPr>
        <w:t>Vraag 2. Hoe kunnen traditionele en niet traditionele kerken op (sommige van) deze terreinen samenwerken?</w:t>
      </w:r>
    </w:p>
    <w:p w:rsidR="00C61A5E" w:rsidRPr="00F14E93" w:rsidRDefault="00C61A5E" w:rsidP="00C61A5E">
      <w:pPr>
        <w:ind w:firstLine="708"/>
        <w:rPr>
          <w:rFonts w:ascii="Verdana"/>
          <w:sz w:val="20"/>
          <w:szCs w:val="20"/>
        </w:rPr>
      </w:pPr>
      <w:r w:rsidRPr="00F14E93">
        <w:rPr>
          <w:rFonts w:ascii="Verdana"/>
          <w:sz w:val="20"/>
          <w:szCs w:val="20"/>
        </w:rPr>
        <w:t>Vraag 3</w:t>
      </w:r>
      <w:r w:rsidR="00D14A87" w:rsidRPr="00F14E93">
        <w:rPr>
          <w:rFonts w:ascii="Verdana"/>
          <w:sz w:val="20"/>
          <w:szCs w:val="20"/>
        </w:rPr>
        <w:t>. Hoe kan de kerk al die vrijwilligers</w:t>
      </w:r>
      <w:r w:rsidRPr="00F14E93">
        <w:rPr>
          <w:rFonts w:ascii="Verdana"/>
          <w:sz w:val="20"/>
          <w:szCs w:val="20"/>
        </w:rPr>
        <w:t xml:space="preserve"> </w:t>
      </w:r>
      <w:r w:rsidR="00D14A87" w:rsidRPr="00F14E93">
        <w:rPr>
          <w:rFonts w:ascii="Verdana"/>
          <w:sz w:val="20"/>
          <w:szCs w:val="20"/>
        </w:rPr>
        <w:t>toerusten en begeleiden</w:t>
      </w:r>
      <w:r w:rsidRPr="00F14E93">
        <w:rPr>
          <w:rFonts w:ascii="Verdana"/>
          <w:sz w:val="20"/>
          <w:szCs w:val="20"/>
        </w:rPr>
        <w:t xml:space="preserve"> en waarderen</w:t>
      </w:r>
      <w:r w:rsidR="00D14A87" w:rsidRPr="00F14E93">
        <w:rPr>
          <w:rFonts w:ascii="Verdana"/>
          <w:sz w:val="20"/>
          <w:szCs w:val="20"/>
        </w:rPr>
        <w:t>?</w:t>
      </w:r>
      <w:r w:rsidRPr="00F14E93">
        <w:rPr>
          <w:rFonts w:ascii="Verdana"/>
          <w:sz w:val="20"/>
          <w:szCs w:val="20"/>
        </w:rPr>
        <w:t xml:space="preserve"> Vrijwilligers mogen niet afbranden! </w:t>
      </w:r>
    </w:p>
    <w:p w:rsidR="00515213" w:rsidRPr="00F14E93" w:rsidRDefault="00515213" w:rsidP="00515213">
      <w:pPr>
        <w:rPr>
          <w:rFonts w:ascii="Verdana"/>
          <w:sz w:val="20"/>
          <w:szCs w:val="20"/>
        </w:rPr>
      </w:pPr>
    </w:p>
    <w:p w:rsidR="00D14A87" w:rsidRPr="00F14E93" w:rsidRDefault="00C61A5E" w:rsidP="00515213">
      <w:pPr>
        <w:rPr>
          <w:rFonts w:ascii="Verdana" w:eastAsia="Verdana" w:hAnsi="Verdana" w:cs="Verdana"/>
          <w:sz w:val="20"/>
          <w:szCs w:val="20"/>
        </w:rPr>
      </w:pPr>
      <w:r w:rsidRPr="00F14E93">
        <w:rPr>
          <w:rFonts w:ascii="Verdana"/>
          <w:sz w:val="20"/>
          <w:szCs w:val="20"/>
        </w:rPr>
        <w:t xml:space="preserve">Hier </w:t>
      </w:r>
      <w:r w:rsidR="00D14A87" w:rsidRPr="00F14E93">
        <w:rPr>
          <w:rFonts w:ascii="Verdana"/>
          <w:sz w:val="20"/>
          <w:szCs w:val="20"/>
        </w:rPr>
        <w:t xml:space="preserve">ligt in elk geval een taak </w:t>
      </w:r>
      <w:r w:rsidRPr="00F14E93">
        <w:rPr>
          <w:rFonts w:ascii="Verdana"/>
          <w:sz w:val="20"/>
          <w:szCs w:val="20"/>
        </w:rPr>
        <w:t xml:space="preserve">(die steeds belangrijker wordt) </w:t>
      </w:r>
      <w:r w:rsidR="00D14A87" w:rsidRPr="00F14E93">
        <w:rPr>
          <w:rFonts w:ascii="Verdana"/>
          <w:sz w:val="20"/>
          <w:szCs w:val="20"/>
        </w:rPr>
        <w:t xml:space="preserve">voor </w:t>
      </w:r>
      <w:r w:rsidRPr="00F14E93">
        <w:rPr>
          <w:rFonts w:ascii="Verdana"/>
          <w:sz w:val="20"/>
          <w:szCs w:val="20"/>
        </w:rPr>
        <w:t>de toekomstige</w:t>
      </w:r>
      <w:r w:rsidR="00D14A87" w:rsidRPr="00F14E93">
        <w:rPr>
          <w:rFonts w:ascii="Verdana"/>
          <w:sz w:val="20"/>
          <w:szCs w:val="20"/>
        </w:rPr>
        <w:t xml:space="preserve"> pastoraal </w:t>
      </w:r>
      <w:r w:rsidR="00F8395C" w:rsidRPr="00F14E93">
        <w:rPr>
          <w:rFonts w:ascii="Verdana"/>
          <w:sz w:val="20"/>
          <w:szCs w:val="20"/>
        </w:rPr>
        <w:t>werker</w:t>
      </w:r>
      <w:r w:rsidRPr="00F14E93">
        <w:rPr>
          <w:rFonts w:ascii="Verdana"/>
          <w:sz w:val="20"/>
          <w:szCs w:val="20"/>
        </w:rPr>
        <w:t>s</w:t>
      </w:r>
      <w:r w:rsidR="00D14A87" w:rsidRPr="00F14E93">
        <w:rPr>
          <w:rFonts w:ascii="Verdana"/>
          <w:sz w:val="20"/>
          <w:szCs w:val="20"/>
        </w:rPr>
        <w:t>.</w:t>
      </w:r>
    </w:p>
    <w:p w:rsidR="00AE1591" w:rsidRPr="00F14E93" w:rsidRDefault="00AE1591" w:rsidP="00E163FD">
      <w:pPr>
        <w:pStyle w:val="Geenafstand"/>
      </w:pPr>
    </w:p>
    <w:p w:rsidR="00515213" w:rsidRPr="00F14E93" w:rsidRDefault="00515213" w:rsidP="00E163FD">
      <w:pPr>
        <w:pStyle w:val="Geenafstand"/>
        <w:rPr>
          <w:i/>
          <w:iCs/>
        </w:rPr>
      </w:pPr>
      <w:r w:rsidRPr="00F14E93">
        <w:rPr>
          <w:i/>
        </w:rPr>
        <w:t>Brede inzet</w:t>
      </w:r>
    </w:p>
    <w:p w:rsidR="00AE1591" w:rsidRPr="00F14E93" w:rsidRDefault="00AE1591" w:rsidP="00E163FD">
      <w:pPr>
        <w:pStyle w:val="Geenafstand"/>
      </w:pPr>
    </w:p>
    <w:p w:rsidR="00AE1591" w:rsidRPr="00F14E93" w:rsidRDefault="00515213" w:rsidP="00E163FD">
      <w:pPr>
        <w:pStyle w:val="Geenafstand"/>
      </w:pPr>
      <w:r w:rsidRPr="00F14E93">
        <w:t>D</w:t>
      </w:r>
      <w:r w:rsidR="00C837A2" w:rsidRPr="00F14E93">
        <w:t xml:space="preserve">e </w:t>
      </w:r>
      <w:r w:rsidRPr="00F14E93">
        <w:t xml:space="preserve">toekomstige </w:t>
      </w:r>
      <w:r w:rsidR="00C837A2" w:rsidRPr="00F14E93">
        <w:t xml:space="preserve">pastoraal </w:t>
      </w:r>
      <w:r w:rsidR="00F8395C" w:rsidRPr="00F14E93">
        <w:t>werker</w:t>
      </w:r>
      <w:r w:rsidR="00C837A2" w:rsidRPr="00F14E93">
        <w:t xml:space="preserve"> is geen hobbyist die met </w:t>
      </w:r>
      <w:r w:rsidR="00F8395C" w:rsidRPr="00F14E93">
        <w:t>zijn</w:t>
      </w:r>
      <w:r w:rsidR="00C837A2" w:rsidRPr="00F14E93">
        <w:t xml:space="preserve"> eigen ding of doelgroep bezig is, maar is er voor de hele gemeente / instelling.</w:t>
      </w:r>
      <w:r w:rsidRPr="00F14E93">
        <w:t xml:space="preserve"> Iedere pastoraal </w:t>
      </w:r>
      <w:r w:rsidR="00F8395C" w:rsidRPr="00F14E93">
        <w:t>werker</w:t>
      </w:r>
      <w:r w:rsidR="00C837A2" w:rsidRPr="00F14E93">
        <w:t xml:space="preserve"> mag een specialisme ontwikkelen, als </w:t>
      </w:r>
      <w:r w:rsidR="00E43BF1" w:rsidRPr="00F14E93">
        <w:t>hij</w:t>
      </w:r>
      <w:r w:rsidR="00C837A2" w:rsidRPr="00F14E93">
        <w:t xml:space="preserve"> dat wil of ertoe uitgedaagd wordt. Iemand kan zich specialiseren in rouwbegeleiding en kennis van rouwrituelen. Of relaties worden </w:t>
      </w:r>
      <w:r w:rsidR="00F8395C" w:rsidRPr="00F14E93">
        <w:t>zijn</w:t>
      </w:r>
      <w:r w:rsidR="00C837A2" w:rsidRPr="00F14E93">
        <w:t xml:space="preserve"> speerpunt. Of de jeugd komt voornamelijk in zijn/ haar blikveld. </w:t>
      </w:r>
      <w:r w:rsidRPr="00F14E93">
        <w:t xml:space="preserve">Daarbovenuit gaat echter de brede inzetbaarheid. Een pastoraal </w:t>
      </w:r>
      <w:r w:rsidR="00F8395C" w:rsidRPr="00F14E93">
        <w:t>werker</w:t>
      </w:r>
      <w:r w:rsidRPr="00F14E93">
        <w:t xml:space="preserve"> die vrijwilligers toerust en begeleidt, moet van alle markten thuis zijn. </w:t>
      </w:r>
      <w:r w:rsidR="00F4328A" w:rsidRPr="00F14E93">
        <w:t xml:space="preserve">Ook al is </w:t>
      </w:r>
      <w:r w:rsidR="00F8395C" w:rsidRPr="00F14E93">
        <w:t>zijn</w:t>
      </w:r>
      <w:r w:rsidR="00F4328A" w:rsidRPr="00F14E93">
        <w:t xml:space="preserve"> specialisme</w:t>
      </w:r>
      <w:r w:rsidRPr="00F14E93">
        <w:t xml:space="preserve"> </w:t>
      </w:r>
      <w:r w:rsidR="00F4328A" w:rsidRPr="00F14E93">
        <w:t xml:space="preserve">bijvoorbeeld </w:t>
      </w:r>
      <w:r w:rsidRPr="00F14E93">
        <w:t xml:space="preserve">niet </w:t>
      </w:r>
      <w:r w:rsidR="00F4328A" w:rsidRPr="00F14E93">
        <w:t>het</w:t>
      </w:r>
      <w:r w:rsidRPr="00F14E93">
        <w:t xml:space="preserve"> </w:t>
      </w:r>
      <w:r w:rsidR="00F4328A" w:rsidRPr="00F14E93">
        <w:t xml:space="preserve">missionaire </w:t>
      </w:r>
      <w:r w:rsidRPr="00F14E93">
        <w:t xml:space="preserve">werk, </w:t>
      </w:r>
      <w:r w:rsidR="00E43BF1" w:rsidRPr="00F14E93">
        <w:t>hij</w:t>
      </w:r>
      <w:r w:rsidRPr="00F14E93">
        <w:t xml:space="preserve"> zal de evang</w:t>
      </w:r>
      <w:r w:rsidR="00F4328A" w:rsidRPr="00F14E93">
        <w:t>e</w:t>
      </w:r>
      <w:r w:rsidRPr="00F14E93">
        <w:t>lisatiemede</w:t>
      </w:r>
      <w:r w:rsidR="00F8395C" w:rsidRPr="00F14E93">
        <w:t>werker</w:t>
      </w:r>
      <w:r w:rsidRPr="00F14E93">
        <w:t xml:space="preserve">s wel inhoudelijk en praktisch moeten kunnen toerusten. </w:t>
      </w:r>
    </w:p>
    <w:p w:rsidR="00AE1591" w:rsidRPr="00F14E93" w:rsidRDefault="00AE1591" w:rsidP="00E163FD">
      <w:pPr>
        <w:pStyle w:val="Geenafstand"/>
      </w:pPr>
    </w:p>
    <w:p w:rsidR="00AE1591" w:rsidRPr="00F14E93" w:rsidRDefault="00C837A2" w:rsidP="00E163FD">
      <w:pPr>
        <w:pStyle w:val="Geenafstand"/>
      </w:pPr>
      <w:r w:rsidRPr="00F14E93">
        <w:t xml:space="preserve">Uiteraard moet de Geestelijk Verzorger zich </w:t>
      </w:r>
      <w:r w:rsidR="00F4328A" w:rsidRPr="00F14E93">
        <w:t xml:space="preserve">echt </w:t>
      </w:r>
      <w:r w:rsidRPr="00F14E93">
        <w:t xml:space="preserve">specialiseren, omdat </w:t>
      </w:r>
      <w:r w:rsidR="00E43BF1" w:rsidRPr="00F14E93">
        <w:t>hij</w:t>
      </w:r>
      <w:r w:rsidRPr="00F14E93">
        <w:t xml:space="preserve"> met </w:t>
      </w:r>
      <w:r w:rsidRPr="00F14E93">
        <w:rPr>
          <w:rFonts w:ascii="Arial Unicode MS"/>
        </w:rPr>
        <w:t>éé</w:t>
      </w:r>
      <w:r w:rsidRPr="00F14E93">
        <w:t xml:space="preserve">n doelgroep werkt. Ook de </w:t>
      </w:r>
      <w:r w:rsidR="00F4328A" w:rsidRPr="00F14E93">
        <w:t xml:space="preserve">zelfstandige pastor(aal </w:t>
      </w:r>
      <w:r w:rsidR="00E43BF1" w:rsidRPr="00F14E93">
        <w:t>counselor</w:t>
      </w:r>
      <w:r w:rsidR="00F4328A" w:rsidRPr="00F14E93">
        <w:t>)</w:t>
      </w:r>
      <w:r w:rsidRPr="00F14E93">
        <w:t xml:space="preserve"> zal zich in veel gevallen ontwikkelen tot een specialist om een bepaalde aantrekkelijkheid in de kerkelijke of maatschappelijke markt te krijgen.</w:t>
      </w:r>
    </w:p>
    <w:p w:rsidR="00AE1591" w:rsidRPr="00F14E93" w:rsidRDefault="00AE1591" w:rsidP="00E163FD">
      <w:pPr>
        <w:pStyle w:val="Lijstalinea"/>
        <w:ind w:left="0"/>
        <w:rPr>
          <w:rFonts w:ascii="Verdana" w:eastAsia="Verdana" w:hAnsi="Verdana" w:cs="Verdana"/>
          <w:color w:val="1F497D"/>
          <w:sz w:val="20"/>
          <w:szCs w:val="20"/>
          <w:u w:color="1F497D"/>
        </w:rPr>
      </w:pPr>
    </w:p>
    <w:p w:rsidR="00AE1591" w:rsidRPr="00F14E93" w:rsidRDefault="00AE1591" w:rsidP="00E163FD">
      <w:pPr>
        <w:pStyle w:val="Geenafstand"/>
      </w:pPr>
    </w:p>
    <w:p w:rsidR="00AE1591" w:rsidRPr="00F14E93" w:rsidRDefault="00C837A2" w:rsidP="00E163FD">
      <w:pPr>
        <w:pStyle w:val="Geenafstand"/>
        <w:rPr>
          <w:b/>
          <w:bCs/>
        </w:rPr>
      </w:pPr>
      <w:r w:rsidRPr="00F14E93">
        <w:rPr>
          <w:b/>
          <w:bCs/>
        </w:rPr>
        <w:t xml:space="preserve">De vierde vraag is: Schets een profiel van de wenselijke </w:t>
      </w:r>
      <w:r w:rsidRPr="00F14E93">
        <w:rPr>
          <w:rFonts w:ascii="Arial Unicode MS"/>
          <w:b/>
          <w:bCs/>
        </w:rPr>
        <w:t>‘</w:t>
      </w:r>
      <w:r w:rsidRPr="00F14E93">
        <w:rPr>
          <w:b/>
          <w:bCs/>
        </w:rPr>
        <w:t>beroepsidentiteit</w:t>
      </w:r>
      <w:r w:rsidRPr="00F14E93">
        <w:rPr>
          <w:rFonts w:ascii="Arial Unicode MS"/>
          <w:b/>
          <w:bCs/>
        </w:rPr>
        <w:t xml:space="preserve">’ </w:t>
      </w:r>
      <w:r w:rsidRPr="00F14E93">
        <w:rPr>
          <w:b/>
          <w:bCs/>
        </w:rPr>
        <w:t xml:space="preserve">van de HBO-theoloog in jouw domein die de HBO-theoloog als professional in zijn kracht zet binnen de actuele context (waar ligt zijn of haar </w:t>
      </w:r>
      <w:r w:rsidRPr="00F14E93">
        <w:rPr>
          <w:rFonts w:ascii="Arial Unicode MS"/>
          <w:b/>
          <w:bCs/>
        </w:rPr>
        <w:t>‘</w:t>
      </w:r>
      <w:r w:rsidRPr="00F14E93">
        <w:rPr>
          <w:b/>
          <w:bCs/>
        </w:rPr>
        <w:t>beroepstrots</w:t>
      </w:r>
      <w:r w:rsidRPr="00F14E93">
        <w:rPr>
          <w:rFonts w:ascii="Arial Unicode MS"/>
          <w:b/>
          <w:bCs/>
        </w:rPr>
        <w:t>’</w:t>
      </w:r>
      <w:r w:rsidRPr="00F14E93">
        <w:rPr>
          <w:b/>
          <w:bCs/>
        </w:rPr>
        <w:t>)</w:t>
      </w:r>
    </w:p>
    <w:p w:rsidR="00AE1591" w:rsidRPr="00F14E93" w:rsidRDefault="00AE1591" w:rsidP="00E163FD">
      <w:pPr>
        <w:pStyle w:val="Geenafstand"/>
      </w:pPr>
    </w:p>
    <w:p w:rsidR="00AE1591" w:rsidRPr="00F14E93" w:rsidRDefault="00AE1591" w:rsidP="00E163FD">
      <w:pPr>
        <w:pStyle w:val="Geenafstand"/>
      </w:pPr>
    </w:p>
    <w:p w:rsidR="00582AF5" w:rsidRPr="00F14E93" w:rsidRDefault="00582AF5" w:rsidP="00E163FD">
      <w:pPr>
        <w:pStyle w:val="Geenafstand"/>
        <w:rPr>
          <w:i/>
          <w:iCs/>
        </w:rPr>
      </w:pPr>
      <w:r w:rsidRPr="00F14E93">
        <w:rPr>
          <w:i/>
          <w:iCs/>
        </w:rPr>
        <w:t>De beroepsidenteit</w:t>
      </w:r>
    </w:p>
    <w:p w:rsidR="00582AF5" w:rsidRPr="00F14E93" w:rsidRDefault="00582AF5" w:rsidP="00E163FD">
      <w:pPr>
        <w:pStyle w:val="Geenafstand"/>
        <w:rPr>
          <w:i/>
          <w:iCs/>
        </w:rPr>
      </w:pPr>
    </w:p>
    <w:p w:rsidR="00AE1591" w:rsidRPr="00F14E93" w:rsidRDefault="00C837A2" w:rsidP="00E163FD">
      <w:pPr>
        <w:pStyle w:val="Geenafstand"/>
      </w:pPr>
      <w:r w:rsidRPr="00F14E93">
        <w:t xml:space="preserve">De pastoraal </w:t>
      </w:r>
      <w:r w:rsidR="00F8395C" w:rsidRPr="00F14E93">
        <w:t>werker</w:t>
      </w:r>
      <w:r w:rsidR="00E43BF1" w:rsidRPr="00F14E93">
        <w:t xml:space="preserve"> versterkt</w:t>
      </w:r>
      <w:r w:rsidRPr="00F14E93">
        <w:t xml:space="preserve"> een cultuur van zorg en aandacht in de lokale gemeente versterken middels goede pastorale begeleiding door hemzelf en middels toerusting van andere gemeenteleden tot pastoraal werk en dat vanuit een multidisciplinair leiderschapsteam. </w:t>
      </w:r>
      <w:r w:rsidRPr="00F14E93">
        <w:rPr>
          <w:rFonts w:ascii="Arial Unicode MS"/>
        </w:rPr>
        <w:t> </w:t>
      </w:r>
    </w:p>
    <w:p w:rsidR="00515213" w:rsidRPr="0095166D" w:rsidRDefault="00C837A2" w:rsidP="00582AF5">
      <w:pPr>
        <w:pStyle w:val="Normaalweb"/>
        <w:rPr>
          <w:rFonts w:ascii="Verdana" w:hAnsi="Verdana"/>
          <w:sz w:val="20"/>
          <w:szCs w:val="20"/>
        </w:rPr>
      </w:pPr>
      <w:r w:rsidRPr="0095166D">
        <w:rPr>
          <w:rFonts w:ascii="Verdana" w:hAnsi="Verdana"/>
          <w:sz w:val="20"/>
          <w:szCs w:val="20"/>
        </w:rPr>
        <w:t xml:space="preserve">Een HBO-theoloog </w:t>
      </w:r>
      <w:r w:rsidR="00582AF5" w:rsidRPr="0095166D">
        <w:rPr>
          <w:rFonts w:ascii="Verdana" w:hAnsi="Verdana"/>
          <w:sz w:val="20"/>
          <w:szCs w:val="20"/>
        </w:rPr>
        <w:t>kan bovenop zijn brede inzetbaarheid</w:t>
      </w:r>
      <w:r w:rsidRPr="0095166D">
        <w:rPr>
          <w:rFonts w:ascii="Verdana" w:hAnsi="Verdana"/>
          <w:sz w:val="20"/>
          <w:szCs w:val="20"/>
        </w:rPr>
        <w:t xml:space="preserve"> tot een zeker</w:t>
      </w:r>
      <w:r w:rsidR="00E43BF1" w:rsidRPr="0095166D">
        <w:rPr>
          <w:rFonts w:ascii="Verdana" w:hAnsi="Verdana"/>
          <w:sz w:val="20"/>
          <w:szCs w:val="20"/>
        </w:rPr>
        <w:t xml:space="preserve"> specialisme komen</w:t>
      </w:r>
      <w:r w:rsidR="00582AF5" w:rsidRPr="0095166D">
        <w:rPr>
          <w:rFonts w:ascii="Verdana" w:hAnsi="Verdana"/>
          <w:sz w:val="20"/>
          <w:szCs w:val="20"/>
        </w:rPr>
        <w:t>. Dat is hierboven al gezegd.</w:t>
      </w:r>
      <w:r w:rsidRPr="0095166D">
        <w:rPr>
          <w:rFonts w:ascii="Verdana" w:hAnsi="Verdana"/>
          <w:sz w:val="20"/>
          <w:szCs w:val="20"/>
        </w:rPr>
        <w:t xml:space="preserve"> Dat (beperkte) specialisme kan op een terrein liggen waarop een academische theoloog nauwelijks geschoold is. </w:t>
      </w:r>
      <w:r w:rsidR="00582AF5" w:rsidRPr="0095166D">
        <w:rPr>
          <w:rFonts w:ascii="Verdana" w:hAnsi="Verdana"/>
          <w:sz w:val="20"/>
          <w:szCs w:val="20"/>
        </w:rPr>
        <w:t xml:space="preserve">Als de pastoraal </w:t>
      </w:r>
      <w:r w:rsidR="00F8395C" w:rsidRPr="0095166D">
        <w:rPr>
          <w:rFonts w:ascii="Verdana" w:hAnsi="Verdana"/>
          <w:sz w:val="20"/>
          <w:szCs w:val="20"/>
        </w:rPr>
        <w:t>werker</w:t>
      </w:r>
      <w:r w:rsidR="00582AF5" w:rsidRPr="0095166D">
        <w:rPr>
          <w:rFonts w:ascii="Verdana" w:hAnsi="Verdana"/>
          <w:sz w:val="20"/>
          <w:szCs w:val="20"/>
        </w:rPr>
        <w:t>s in een teamverband werken, kunnen ze elkaar daarin goed aanvullen. Waar zit dan de kracht van de HBO-er? Hierin: de HBO-th</w:t>
      </w:r>
      <w:r w:rsidRPr="0095166D">
        <w:rPr>
          <w:rFonts w:ascii="Verdana" w:hAnsi="Verdana"/>
          <w:sz w:val="20"/>
          <w:szCs w:val="20"/>
        </w:rPr>
        <w:t xml:space="preserve">eoloog is als een van de weinigen (soms enige van hen) én theologisch én </w:t>
      </w:r>
      <w:r w:rsidR="00582AF5" w:rsidRPr="0095166D">
        <w:rPr>
          <w:rFonts w:ascii="Verdana" w:hAnsi="Verdana"/>
          <w:sz w:val="20"/>
          <w:szCs w:val="20"/>
        </w:rPr>
        <w:t xml:space="preserve">hermeneutisch én </w:t>
      </w:r>
      <w:r w:rsidRPr="0095166D">
        <w:rPr>
          <w:rFonts w:ascii="Verdana" w:hAnsi="Verdana"/>
          <w:sz w:val="20"/>
          <w:szCs w:val="20"/>
        </w:rPr>
        <w:t xml:space="preserve">agogisch én communicatief geschoold. Dat is </w:t>
      </w:r>
      <w:r w:rsidR="00F8395C" w:rsidRPr="0095166D">
        <w:rPr>
          <w:rFonts w:ascii="Verdana" w:hAnsi="Verdana"/>
          <w:sz w:val="20"/>
          <w:szCs w:val="20"/>
        </w:rPr>
        <w:t>zijn</w:t>
      </w:r>
      <w:r w:rsidRPr="0095166D">
        <w:rPr>
          <w:rFonts w:ascii="Verdana" w:hAnsi="Verdana"/>
          <w:sz w:val="20"/>
          <w:szCs w:val="20"/>
        </w:rPr>
        <w:t xml:space="preserve"> krach</w:t>
      </w:r>
      <w:r w:rsidR="00582AF5" w:rsidRPr="0095166D">
        <w:rPr>
          <w:rFonts w:ascii="Verdana" w:hAnsi="Verdana"/>
          <w:sz w:val="20"/>
          <w:szCs w:val="20"/>
        </w:rPr>
        <w:t xml:space="preserve">t. De HBO-er is opgeleid tot </w:t>
      </w:r>
      <w:r w:rsidR="00515213" w:rsidRPr="0095166D">
        <w:rPr>
          <w:rFonts w:ascii="Verdana" w:hAnsi="Verdana"/>
          <w:sz w:val="20"/>
          <w:szCs w:val="20"/>
        </w:rPr>
        <w:t xml:space="preserve"> het verstaan van de bijbelse boodschap en de vertolking daarvan naar mensen </w:t>
      </w:r>
      <w:r w:rsidR="00582AF5" w:rsidRPr="0095166D">
        <w:rPr>
          <w:rFonts w:ascii="Verdana" w:hAnsi="Verdana"/>
          <w:sz w:val="20"/>
          <w:szCs w:val="20"/>
        </w:rPr>
        <w:t xml:space="preserve">toe. Daarnaast is hij communicatief en </w:t>
      </w:r>
      <w:r w:rsidR="00515213" w:rsidRPr="0095166D">
        <w:rPr>
          <w:rFonts w:ascii="Verdana" w:hAnsi="Verdana"/>
          <w:sz w:val="20"/>
          <w:szCs w:val="20"/>
        </w:rPr>
        <w:t xml:space="preserve"> agogische competent</w:t>
      </w:r>
      <w:r w:rsidR="00582AF5" w:rsidRPr="0095166D">
        <w:rPr>
          <w:rFonts w:ascii="Verdana" w:hAnsi="Verdana"/>
          <w:sz w:val="20"/>
          <w:szCs w:val="20"/>
        </w:rPr>
        <w:t>.</w:t>
      </w:r>
      <w:r w:rsidR="006C7FC7" w:rsidRPr="0095166D">
        <w:rPr>
          <w:rFonts w:ascii="Verdana" w:hAnsi="Verdana"/>
          <w:sz w:val="20"/>
          <w:szCs w:val="20"/>
        </w:rPr>
        <w:t xml:space="preserve"> Dat maakt hem geschikt voor pastorale uitvoerende werkzaamheden en voor </w:t>
      </w:r>
      <w:r w:rsidR="00515213" w:rsidRPr="0095166D">
        <w:rPr>
          <w:rFonts w:ascii="Verdana" w:hAnsi="Verdana"/>
          <w:sz w:val="20"/>
          <w:szCs w:val="20"/>
        </w:rPr>
        <w:t>coachende activiteiten</w:t>
      </w:r>
      <w:r w:rsidR="006C7FC7" w:rsidRPr="0095166D">
        <w:rPr>
          <w:rFonts w:ascii="Verdana" w:hAnsi="Verdana"/>
          <w:sz w:val="20"/>
          <w:szCs w:val="20"/>
        </w:rPr>
        <w:t>.</w:t>
      </w:r>
    </w:p>
    <w:p w:rsidR="006C7FC7" w:rsidRPr="00F14E93" w:rsidRDefault="006C7FC7" w:rsidP="00CB0FFC">
      <w:pPr>
        <w:pStyle w:val="Geenafstand"/>
      </w:pPr>
    </w:p>
    <w:p w:rsidR="00CB0FFC" w:rsidRPr="00F14E93" w:rsidRDefault="00E43BF1" w:rsidP="00CB0FFC">
      <w:pPr>
        <w:pStyle w:val="Geenafstand"/>
      </w:pPr>
      <w:r w:rsidRPr="00F14E93">
        <w:t>P</w:t>
      </w:r>
      <w:r w:rsidR="006C7FC7" w:rsidRPr="00F14E93">
        <w:t xml:space="preserve">astoraat </w:t>
      </w:r>
      <w:r w:rsidRPr="00F14E93">
        <w:t xml:space="preserve">is </w:t>
      </w:r>
      <w:r w:rsidR="006C7FC7" w:rsidRPr="00F14E93">
        <w:t xml:space="preserve">in haar kern geloofsondersteuning. </w:t>
      </w:r>
      <w:r w:rsidR="00CB0FFC" w:rsidRPr="00F14E93">
        <w:t xml:space="preserve">Elke pastoraal </w:t>
      </w:r>
      <w:r w:rsidR="00F8395C" w:rsidRPr="00F14E93">
        <w:t>werker</w:t>
      </w:r>
      <w:r w:rsidR="00CB0FFC" w:rsidRPr="00F14E93">
        <w:t xml:space="preserve"> </w:t>
      </w:r>
      <w:r w:rsidR="006C7FC7" w:rsidRPr="00F14E93">
        <w:t>is, mede om dat te voeden maar ook gewoon vanwege de brede inzetbaarheid,</w:t>
      </w:r>
      <w:r w:rsidR="00CB0FFC" w:rsidRPr="00F14E93">
        <w:t xml:space="preserve"> direct betrokken bij het onderwijs in de gemeente (pr</w:t>
      </w:r>
      <w:r w:rsidR="006C7FC7" w:rsidRPr="00F14E93">
        <w:t>eken, bijbelstudie, catechese). Zo blijft er e</w:t>
      </w:r>
      <w:r w:rsidR="00CB0FFC" w:rsidRPr="00F14E93">
        <w:t xml:space="preserve">en directe </w:t>
      </w:r>
      <w:r w:rsidR="006C7FC7" w:rsidRPr="00F14E93">
        <w:t>verbinding</w:t>
      </w:r>
      <w:r w:rsidR="00CB0FFC" w:rsidRPr="00F14E93">
        <w:t xml:space="preserve"> met het hart van ook het pastorale werk: de bijbel gaat open en Jezus Christus wordt verkondigd.</w:t>
      </w:r>
    </w:p>
    <w:p w:rsidR="00CB0FFC" w:rsidRPr="00F14E93" w:rsidRDefault="00CB0FFC" w:rsidP="00CB0FFC">
      <w:pPr>
        <w:pStyle w:val="Geenafstand"/>
      </w:pPr>
    </w:p>
    <w:p w:rsidR="00CB0FFC" w:rsidRPr="00F14E93" w:rsidRDefault="00CB0FFC" w:rsidP="00CB0FFC">
      <w:pPr>
        <w:pStyle w:val="Geenafstand"/>
      </w:pPr>
      <w:r w:rsidRPr="00F14E93">
        <w:t xml:space="preserve">De pastoraal </w:t>
      </w:r>
      <w:r w:rsidR="00F8395C" w:rsidRPr="00F14E93">
        <w:t>werker</w:t>
      </w:r>
      <w:r w:rsidRPr="00F14E93">
        <w:t xml:space="preserve"> </w:t>
      </w:r>
      <w:r w:rsidR="006C7FC7" w:rsidRPr="00F14E93">
        <w:t>is gee</w:t>
      </w:r>
      <w:r w:rsidRPr="00F14E93">
        <w:t>n hulpverlener</w:t>
      </w:r>
      <w:r w:rsidR="00E43BF1" w:rsidRPr="00F14E93">
        <w:t xml:space="preserve"> (zie de uitleg bij de definitie aan het begin van deze tekst)</w:t>
      </w:r>
      <w:r w:rsidRPr="00F14E93">
        <w:t xml:space="preserve">. Daarvoor wordt </w:t>
      </w:r>
      <w:r w:rsidR="00E43BF1" w:rsidRPr="00F14E93">
        <w:t>hij</w:t>
      </w:r>
      <w:r w:rsidRPr="00F14E93">
        <w:t xml:space="preserve"> niet opgeleid. Pastoraat is breder </w:t>
      </w:r>
      <w:r w:rsidR="006C7FC7" w:rsidRPr="00F14E93">
        <w:t xml:space="preserve">dan de communicatieve en agogische competenties. </w:t>
      </w:r>
      <w:r w:rsidR="00E43BF1" w:rsidRPr="00F14E93">
        <w:t>Hij</w:t>
      </w:r>
      <w:r w:rsidRPr="00F14E93">
        <w:t xml:space="preserve"> </w:t>
      </w:r>
      <w:r w:rsidR="00E43BF1" w:rsidRPr="00F14E93">
        <w:t>is</w:t>
      </w:r>
      <w:r w:rsidRPr="00F14E93">
        <w:t xml:space="preserve"> wel goed op de hoogte van sociaal-emotionele problematiek en vormen van  hulpverlening. </w:t>
      </w:r>
      <w:r w:rsidR="00E43BF1" w:rsidRPr="00F14E93">
        <w:t xml:space="preserve">Hij is bekwaam </w:t>
      </w:r>
      <w:r w:rsidRPr="00F14E93">
        <w:t xml:space="preserve"> om mensen met problemen pastor</w:t>
      </w:r>
      <w:r w:rsidRPr="00F14E93">
        <w:rPr>
          <w:rFonts w:ascii="Arial Unicode MS"/>
        </w:rPr>
        <w:t>áá</w:t>
      </w:r>
      <w:r w:rsidRPr="00F14E93">
        <w:t>l  te begeleiden en op tijd door te verwijzen naar de hulpverlening als de pastorale ondersteuning op specifieke punten onvoldoende is.</w:t>
      </w:r>
    </w:p>
    <w:p w:rsidR="00CB0FFC" w:rsidRPr="00F14E93" w:rsidRDefault="00CB0FFC" w:rsidP="00CB0FFC">
      <w:pPr>
        <w:pStyle w:val="Geenafstand"/>
      </w:pPr>
    </w:p>
    <w:p w:rsidR="00CB0FFC" w:rsidRPr="00F14E93" w:rsidRDefault="00CB0FFC">
      <w:pPr>
        <w:pStyle w:val="Normaalweb"/>
        <w:rPr>
          <w:rFonts w:ascii="Verdana" w:eastAsia="Verdana" w:hAnsi="Verdana" w:cs="Verdana"/>
          <w:sz w:val="20"/>
          <w:szCs w:val="20"/>
        </w:rPr>
      </w:pPr>
    </w:p>
    <w:p w:rsidR="00AE1591" w:rsidRPr="00F14E93" w:rsidRDefault="00C837A2">
      <w:pPr>
        <w:pStyle w:val="Geenafstand"/>
      </w:pPr>
      <w:r w:rsidRPr="00F14E93">
        <w:t>.</w:t>
      </w:r>
    </w:p>
    <w:sectPr w:rsidR="00AE1591" w:rsidRPr="00F14E93">
      <w:headerReference w:type="default" r:id="rId8"/>
      <w:footerReference w:type="default" r:id="rId9"/>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6F7" w:rsidRDefault="008526F7">
      <w:r>
        <w:separator/>
      </w:r>
    </w:p>
  </w:endnote>
  <w:endnote w:type="continuationSeparator" w:id="0">
    <w:p w:rsidR="008526F7" w:rsidRDefault="00852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591" w:rsidRDefault="00C837A2">
    <w:pPr>
      <w:pStyle w:val="Voettekst"/>
      <w:tabs>
        <w:tab w:val="clear" w:pos="9072"/>
        <w:tab w:val="right" w:pos="9046"/>
      </w:tabs>
      <w:jc w:val="right"/>
    </w:pPr>
    <w:r>
      <w:fldChar w:fldCharType="begin"/>
    </w:r>
    <w:r>
      <w:instrText xml:space="preserve"> PAGE </w:instrText>
    </w:r>
    <w:r>
      <w:fldChar w:fldCharType="separate"/>
    </w:r>
    <w:r w:rsidR="00B46FA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6F7" w:rsidRDefault="008526F7">
      <w:r>
        <w:separator/>
      </w:r>
    </w:p>
  </w:footnote>
  <w:footnote w:type="continuationSeparator" w:id="0">
    <w:p w:rsidR="008526F7" w:rsidRDefault="008526F7">
      <w:r>
        <w:continuationSeparator/>
      </w:r>
    </w:p>
  </w:footnote>
  <w:footnote w:id="1">
    <w:p w:rsidR="00AC2199" w:rsidRDefault="00AC2199">
      <w:pPr>
        <w:pStyle w:val="Voetnoottekst"/>
      </w:pPr>
      <w:r>
        <w:rPr>
          <w:rStyle w:val="Voetnootmarkering"/>
        </w:rPr>
        <w:footnoteRef/>
      </w:r>
      <w:r>
        <w:t xml:space="preserve"> Misschien is 2 Kon. 5:15,16 daar een leuke illustratie bij.</w:t>
      </w:r>
    </w:p>
  </w:footnote>
  <w:footnote w:id="2">
    <w:p w:rsidR="003F5CC1" w:rsidRDefault="003F5CC1">
      <w:pPr>
        <w:pStyle w:val="Voetnoottekst"/>
      </w:pPr>
      <w:r>
        <w:rPr>
          <w:rStyle w:val="Voetnootmarkering"/>
        </w:rPr>
        <w:footnoteRef/>
      </w:r>
      <w:r>
        <w:t xml:space="preserve"> De pastor als zzp-er (een pastoraal counselor) die</w:t>
      </w:r>
      <w:r w:rsidR="006A639E">
        <w:t xml:space="preserve">, los van een gemeente werkt en </w:t>
      </w:r>
      <w:r>
        <w:t xml:space="preserve"> ook nog eens geld vraagt voor zijn diensten, blijft dus </w:t>
      </w:r>
      <w:r w:rsidR="00FB7B7E">
        <w:t xml:space="preserve">zogezien </w:t>
      </w:r>
      <w:r>
        <w:t>een beetje vreemde verschijning. Dat instellingen tegenwoordig ook een pastor of geestelijk verzorger kunnen benoemen die geen binding met een kerk heeft, maakt pastoraat los van de geestelijke wortel: de gemeente van Christus.</w:t>
      </w:r>
    </w:p>
  </w:footnote>
  <w:footnote w:id="3">
    <w:p w:rsidR="001C6097" w:rsidRPr="001C6097" w:rsidRDefault="001C6097">
      <w:pPr>
        <w:pStyle w:val="Voetnoottekst"/>
      </w:pPr>
      <w:r>
        <w:rPr>
          <w:rStyle w:val="Voetnootmarkering"/>
        </w:rPr>
        <w:footnoteRef/>
      </w:r>
      <w:r w:rsidRPr="001C6097">
        <w:t xml:space="preserve"> Ik spreek in dit document over </w:t>
      </w:r>
      <w:r w:rsidR="00074E35" w:rsidRPr="001C6097">
        <w:t>pastoraal</w:t>
      </w:r>
      <w:r w:rsidRPr="001C6097">
        <w:t xml:space="preserve"> </w:t>
      </w:r>
      <w:r w:rsidR="00F8395C">
        <w:t>werker</w:t>
      </w:r>
      <w:r w:rsidRPr="001C6097">
        <w:t xml:space="preserve">s en ik spreek met het voornaamwoord </w:t>
      </w:r>
      <w:r>
        <w:t>‘</w:t>
      </w:r>
      <w:r w:rsidR="00DD7F5E">
        <w:t>hij’</w:t>
      </w:r>
      <w:r>
        <w:t>’ / ‘h</w:t>
      </w:r>
      <w:r w:rsidR="00DD7F5E">
        <w:t>em</w:t>
      </w:r>
      <w:r>
        <w:t xml:space="preserve">’ en bedoel </w:t>
      </w:r>
      <w:r w:rsidR="00DD7F5E">
        <w:t>daarmee beide geslachten.</w:t>
      </w:r>
      <w:r>
        <w:t xml:space="preserve">. </w:t>
      </w:r>
    </w:p>
  </w:footnote>
  <w:footnote w:id="4">
    <w:p w:rsidR="003F5CC1" w:rsidRDefault="003F5CC1">
      <w:pPr>
        <w:pStyle w:val="Voetnoottekst"/>
      </w:pPr>
      <w:r>
        <w:rPr>
          <w:rStyle w:val="Voetnootmarkering"/>
        </w:rPr>
        <w:footnoteRef/>
      </w:r>
      <w:r w:rsidRPr="00FB7B7E">
        <w:rPr>
          <w:lang w:val="en-US"/>
        </w:rPr>
        <w:t xml:space="preserve"> </w:t>
      </w:r>
      <w:r w:rsidR="00FB7B7E" w:rsidRPr="00FB7B7E">
        <w:rPr>
          <w:lang w:val="en-US"/>
        </w:rPr>
        <w:t xml:space="preserve">: Daniël Louw, </w:t>
      </w:r>
      <w:r w:rsidR="00FB7B7E" w:rsidRPr="00967648">
        <w:rPr>
          <w:i/>
          <w:lang w:val="en-US"/>
        </w:rPr>
        <w:t>Cura vitae, illness and the healing of life</w:t>
      </w:r>
      <w:r w:rsidR="00FB7B7E" w:rsidRPr="00FB7B7E">
        <w:rPr>
          <w:lang w:val="en-US"/>
        </w:rPr>
        <w:t xml:space="preserve">. </w:t>
      </w:r>
      <w:r w:rsidR="00FB7B7E" w:rsidRPr="00FB7B7E">
        <w:t>Wellington, South Africa 2008, p. 75-77.</w:t>
      </w:r>
      <w:r w:rsidR="00D650BF" w:rsidRPr="00D650BF">
        <w:t xml:space="preserve"> Dr. J.W. van Pelt</w:t>
      </w:r>
      <w:r w:rsidR="00D650BF" w:rsidRPr="00967648">
        <w:rPr>
          <w:i/>
        </w:rPr>
        <w:t>, De pastorale gemeente, over schapen met het hart van een herder</w:t>
      </w:r>
      <w:r w:rsidR="00D650BF" w:rsidRPr="00D650BF">
        <w:t>, Zoetermeer, 2002, blz. 39</w:t>
      </w:r>
      <w:r w:rsidR="00D650BF">
        <w:t>. Gerben Heitink, Pastorale zorg, theologie, differentiatie, praktijk, Kampen 2000, blz 127-149</w:t>
      </w:r>
    </w:p>
  </w:footnote>
  <w:footnote w:id="5">
    <w:p w:rsidR="00D156E6" w:rsidRDefault="00D156E6">
      <w:pPr>
        <w:pStyle w:val="Voetnoottekst"/>
      </w:pPr>
      <w:r>
        <w:rPr>
          <w:rStyle w:val="Voetnootmarkering"/>
        </w:rPr>
        <w:footnoteRef/>
      </w:r>
      <w:r>
        <w:t xml:space="preserve"> Dr H.C.van der Meulen gaf een van zijn boeken de titel</w:t>
      </w:r>
      <w:r w:rsidRPr="00967648">
        <w:rPr>
          <w:i/>
        </w:rPr>
        <w:t>: De pastor als reisgenoot</w:t>
      </w:r>
      <w:r>
        <w:t xml:space="preserve">, Zoetermeer 2004. Maarten Blom noemt zijn pastoraal vademecum, </w:t>
      </w:r>
      <w:r w:rsidRPr="00967648">
        <w:rPr>
          <w:i/>
        </w:rPr>
        <w:t>Een mens die mensen vergezelt</w:t>
      </w:r>
      <w:r>
        <w:t>, Zoetermeer 2001.</w:t>
      </w:r>
    </w:p>
  </w:footnote>
  <w:footnote w:id="6">
    <w:p w:rsidR="00BD0778" w:rsidRDefault="00BD0778">
      <w:pPr>
        <w:pStyle w:val="Voetnoottekst"/>
      </w:pPr>
      <w:r>
        <w:rPr>
          <w:rStyle w:val="Voetnootmarkering"/>
        </w:rPr>
        <w:footnoteRef/>
      </w:r>
      <w:r>
        <w:t xml:space="preserve"> </w:t>
      </w:r>
      <w:r w:rsidR="009E198F">
        <w:t>Zie voor cijfers het ND van 03-07-2015. Daar heet de stijging van het aantal echtscheidingen en daarbij betrokken kinderen explosief.</w:t>
      </w:r>
    </w:p>
  </w:footnote>
  <w:footnote w:id="7">
    <w:p w:rsidR="00431BBB" w:rsidRDefault="00431BBB">
      <w:pPr>
        <w:pStyle w:val="Voetnoottekst"/>
      </w:pPr>
      <w:r>
        <w:rPr>
          <w:rStyle w:val="Voetnootmarkering"/>
        </w:rPr>
        <w:footnoteRef/>
      </w:r>
      <w:r>
        <w:t xml:space="preserve"> In het najaar van 2015 is er weer een boeiende en onzeker makende discussie in de Het RD en ND over schepping en evolutie naar aanleiding van de verschijning van het boek van Cees Dekker en Corien Oranje, </w:t>
      </w:r>
      <w:r w:rsidRPr="00CE2A33">
        <w:rPr>
          <w:i/>
        </w:rPr>
        <w:t>Het geheime logboek van topnerd Tycho</w:t>
      </w:r>
      <w:r>
        <w:t>.</w:t>
      </w:r>
    </w:p>
  </w:footnote>
  <w:footnote w:id="8">
    <w:p w:rsidR="00CE2A33" w:rsidRDefault="00CE2A33">
      <w:pPr>
        <w:pStyle w:val="Voetnoottekst"/>
      </w:pPr>
      <w:r>
        <w:rPr>
          <w:rStyle w:val="Voetnootmarkering"/>
        </w:rPr>
        <w:footnoteRef/>
      </w:r>
      <w:r>
        <w:t xml:space="preserve"> We moeten dat niet overdrijven.</w:t>
      </w:r>
      <w:r w:rsidR="007A37C4">
        <w:t xml:space="preserve"> Aan de rand of net over de rand van de kerk zal dat opgaan. Daarbuiten niet.</w:t>
      </w:r>
      <w:r>
        <w:t xml:space="preserve"> Dat is wensdenken van de christenen, in de hoop dat ze voor het evangelie ergens toch nog een aanknopingspunt vinden bij geseculariseerde mensen. </w:t>
      </w:r>
      <w:r w:rsidR="007A37C4">
        <w:t xml:space="preserve">Stefan Paas stelt in zijn jongste boek </w:t>
      </w:r>
      <w:r w:rsidR="007A37C4" w:rsidRPr="007A37C4">
        <w:rPr>
          <w:i/>
        </w:rPr>
        <w:t>‘Vreemdelingen en priesters’</w:t>
      </w:r>
      <w:r w:rsidR="007A37C4">
        <w:t>, Zoetermeer 2015 (blz 11) dat veel mensen zo diep geseculariseerd zijn dat je ze niet eens meer atheist kunt noemen. Hun houding noemt hij ‘apatheisme’</w:t>
      </w:r>
    </w:p>
  </w:footnote>
  <w:footnote w:id="9">
    <w:p w:rsidR="003740B1" w:rsidRDefault="003740B1">
      <w:pPr>
        <w:pStyle w:val="Voetnoottekst"/>
      </w:pPr>
      <w:r>
        <w:rPr>
          <w:rStyle w:val="Voetnootmarkering"/>
        </w:rPr>
        <w:footnoteRef/>
      </w:r>
      <w:r w:rsidR="00377535">
        <w:t xml:space="preserve"> Kort: p</w:t>
      </w:r>
      <w:r>
        <w:t>astoraat is geestelijk ondersteuning bieden aan gemeenteleden</w:t>
      </w:r>
      <w:r w:rsidR="0067026C">
        <w:t>. Het NT-ische woord ‘parakaleo’, dit is: vertroosten,</w:t>
      </w:r>
      <w:r w:rsidR="00377535">
        <w:t xml:space="preserve"> aansporen, vermanen, past daar</w:t>
      </w:r>
      <w:r w:rsidR="0067026C">
        <w:t>bij.  Diakonaat is praktische ondersteuning bieden aan gemeenteleden en aan noodlijdenden in de samenleving. Hier past ‘het Griekse ‘diakonos’, dienaar bij. Missionair werk is spreken met mensen over God, die van God niet weten of niet meer willen weten en is vooral op mensen aan de rand van of buiten de gemeente gericht. Hierbij past het woord ‘</w:t>
      </w:r>
      <w:r w:rsidR="00377535">
        <w:t>martus’, getuige.</w:t>
      </w:r>
    </w:p>
  </w:footnote>
  <w:footnote w:id="10">
    <w:p w:rsidR="00AD2DF9" w:rsidRDefault="00AD2DF9" w:rsidP="00AD2DF9">
      <w:pPr>
        <w:pStyle w:val="Voetnoottekst"/>
      </w:pPr>
      <w:r>
        <w:rPr>
          <w:rStyle w:val="Voetnootmarkering"/>
        </w:rPr>
        <w:footnoteRef/>
      </w:r>
      <w:r>
        <w:t xml:space="preserve"> Otto de Bruijne, Peter Pit, Karin Timmerman, Ooit evangelisch, de achterdeur van evang</w:t>
      </w:r>
      <w:r w:rsidR="00087327">
        <w:t>elische gemeenten (Kampen 2009).</w:t>
      </w:r>
    </w:p>
  </w:footnote>
  <w:footnote w:id="11">
    <w:p w:rsidR="00AD2DF9" w:rsidRDefault="00AD2DF9">
      <w:pPr>
        <w:pStyle w:val="Voetnoottekst"/>
      </w:pPr>
      <w:r>
        <w:rPr>
          <w:rStyle w:val="Voetnootmarkering"/>
        </w:rPr>
        <w:footnoteRef/>
      </w:r>
      <w:r>
        <w:t xml:space="preserve"> H.C. van der Meulen, Liefdevol oog en open oor, handboek pastoraat in de christelijke gemeente, Zoetermeer 2010, blz 30.</w:t>
      </w:r>
      <w:r w:rsidR="00DC4CB5">
        <w:t xml:space="preserve"> Hier komen pastoraat en missionair werk dus bij elkaar.</w:t>
      </w:r>
    </w:p>
  </w:footnote>
  <w:footnote w:id="12">
    <w:p w:rsidR="00366551" w:rsidRDefault="00366551">
      <w:pPr>
        <w:pStyle w:val="Voetnoottekst"/>
      </w:pPr>
      <w:r>
        <w:rPr>
          <w:rStyle w:val="Voetnootmarkering"/>
        </w:rPr>
        <w:footnoteRef/>
      </w:r>
      <w:r>
        <w:t xml:space="preserve"> Voorgangers kunnen een prachtige preek houden over Naäman de Syriër die voor heling de God van Israel opzoekt (2 Kon. 5). </w:t>
      </w:r>
      <w:r w:rsidR="00A965AE">
        <w:t xml:space="preserve">Daarbij nodigen ze iedere zondaar (melaats door de zonde…) uit om ook tot God te gaan. </w:t>
      </w:r>
      <w:r>
        <w:t xml:space="preserve">Betekent dat </w:t>
      </w:r>
      <w:r w:rsidR="00A965AE">
        <w:t xml:space="preserve">dan echter </w:t>
      </w:r>
      <w:r>
        <w:t xml:space="preserve">ook nog iets voor de houding die christenen kunnen innemen tegenover de vele asielzoekers uit Syrië die </w:t>
      </w:r>
      <w:r w:rsidR="00A965AE">
        <w:t xml:space="preserve"> heil zoeken in het door christendom gestempelde Europa? </w:t>
      </w:r>
    </w:p>
  </w:footnote>
  <w:footnote w:id="13">
    <w:p w:rsidR="00D14A87" w:rsidRDefault="00D14A87">
      <w:pPr>
        <w:pStyle w:val="Voetnoottekst"/>
      </w:pPr>
      <w:r>
        <w:rPr>
          <w:rStyle w:val="Voetnootmarkering"/>
        </w:rPr>
        <w:footnoteRef/>
      </w:r>
      <w:r>
        <w:t xml:space="preserve"> Daniel Louw neemt in ‘</w:t>
      </w:r>
      <w:r w:rsidRPr="0067022F">
        <w:rPr>
          <w:i/>
        </w:rPr>
        <w:t>Pastoraat as vertolking en ontmoeting</w:t>
      </w:r>
      <w:r w:rsidR="0067022F" w:rsidRPr="0067022F">
        <w:rPr>
          <w:i/>
        </w:rPr>
        <w:t>’</w:t>
      </w:r>
      <w:r w:rsidR="0067022F">
        <w:t xml:space="preserve"> (Kaapstad 1999) biivoorbeeld de zorg voor het milieu op in een paragraaf ‘Pastorale sorg in skeppingsperspektief: ekologie as pastorale funksie’ (blz 135-148).</w:t>
      </w:r>
    </w:p>
  </w:footnote>
  <w:footnote w:id="14">
    <w:p w:rsidR="0067022F" w:rsidRDefault="0067022F">
      <w:pPr>
        <w:pStyle w:val="Voetnoottekst"/>
      </w:pPr>
      <w:r>
        <w:rPr>
          <w:rStyle w:val="Voetnootmarkering"/>
        </w:rPr>
        <w:footnoteRef/>
      </w:r>
      <w:r>
        <w:t xml:space="preserve"> Kerken hebben al iets proberen te betekenen (pastoraal) bij bijvoorbeeld de Bijlmerramp</w:t>
      </w:r>
      <w:r w:rsidR="002A753F">
        <w:t xml:space="preserve"> (1992)</w:t>
      </w:r>
      <w:r>
        <w:t>, de vuurwerkramp in Enschede</w:t>
      </w:r>
      <w:r w:rsidR="002A753F">
        <w:t xml:space="preserve"> (2000)</w:t>
      </w:r>
      <w:r>
        <w:t>, de MKZ-crisis</w:t>
      </w:r>
      <w:r w:rsidR="002A753F">
        <w:t xml:space="preserve"> (2001)</w:t>
      </w:r>
      <w:r>
        <w:t>, de moordaanslag op koninginnedag</w:t>
      </w:r>
      <w:r w:rsidR="002A753F">
        <w:t xml:space="preserve"> (2009)</w:t>
      </w:r>
      <w:r>
        <w:t xml:space="preserve"> en </w:t>
      </w:r>
      <w:r w:rsidR="002A753F">
        <w:t>de moordaansl</w:t>
      </w:r>
      <w:r>
        <w:t>ag in Alphen aan de Rijn</w:t>
      </w:r>
      <w:r w:rsidR="002A753F">
        <w:t xml:space="preserve"> (2011)</w:t>
      </w:r>
      <w:r>
        <w:t xml:space="preserve">. </w:t>
      </w:r>
      <w:r w:rsidR="002A753F">
        <w:t xml:space="preserve">Of het </w:t>
      </w:r>
      <w:r w:rsidR="006E37B5">
        <w:t xml:space="preserve">van te voren </w:t>
      </w:r>
      <w:r w:rsidR="002A753F">
        <w:t>allemaal zo doordacht was, valt te betwijfelen. Is een kerk bij een ramp alleen maar een uithuilplek of heeft de kerk ook een eigen boodschap (of is dat in deze context juist manipulatief)?</w:t>
      </w:r>
    </w:p>
  </w:footnote>
  <w:footnote w:id="15">
    <w:p w:rsidR="008A258E" w:rsidRDefault="008A258E">
      <w:pPr>
        <w:pStyle w:val="Voetnoottekst"/>
      </w:pPr>
      <w:r>
        <w:rPr>
          <w:rStyle w:val="Voetnootmarkering"/>
        </w:rPr>
        <w:footnoteRef/>
      </w:r>
      <w:r>
        <w:t xml:space="preserve"> Stefan Paas werkt in zijn genoemde boek het priestermotief uit naar de missionaire betekenis. De uitwerking ervan richting het pastoraat is (in combinatie daarmee) in onze samenleving belangrijk.</w:t>
      </w:r>
    </w:p>
  </w:footnote>
  <w:footnote w:id="16">
    <w:p w:rsidR="00E163FD" w:rsidRDefault="00E163FD" w:rsidP="00E163FD">
      <w:pPr>
        <w:pStyle w:val="Geenafstand"/>
      </w:pPr>
      <w:r>
        <w:rPr>
          <w:rStyle w:val="Voetnootmarkering"/>
        </w:rPr>
        <w:footnoteRef/>
      </w:r>
      <w:r>
        <w:t xml:space="preserve"> Greg Ogden, </w:t>
      </w:r>
      <w:r>
        <w:t>‘</w:t>
      </w:r>
      <w:r>
        <w:t>Discipelschap met impact</w:t>
      </w:r>
      <w:r>
        <w:t>’</w:t>
      </w:r>
      <w:r>
        <w:t xml:space="preserve"> (Navigatorboeken 2008) blz. 41,42</w:t>
      </w:r>
    </w:p>
    <w:p w:rsidR="00E163FD" w:rsidRDefault="00E163FD" w:rsidP="00E163FD">
      <w:pPr>
        <w:pStyle w:val="Voetnoottekst"/>
      </w:pPr>
    </w:p>
  </w:footnote>
  <w:footnote w:id="17">
    <w:p w:rsidR="0047329C" w:rsidRDefault="0047329C">
      <w:pPr>
        <w:pStyle w:val="Voetnoottekst"/>
      </w:pPr>
      <w:r>
        <w:rPr>
          <w:rStyle w:val="Voetnootmarkering"/>
        </w:rPr>
        <w:footnoteRef/>
      </w:r>
      <w:r>
        <w:t xml:space="preserve"> Het zou wel eens zo kunnen zijn dat evangelische gemeentes (waar het pastoraat door de gemeente gebeurt en HBO-ers er daardoor zelfs geen stage kunnen lopen) de HBO-er nodig krijgen voor de toerusting van kringleiders en andere vrijwilligers. Pastoraat door de gemeente sluit niet uit dat er pastoraal </w:t>
      </w:r>
      <w:r w:rsidR="00F8395C">
        <w:t>werker</w:t>
      </w:r>
      <w:r>
        <w:t>s actief zijn, voor toerusting en voor situaties waarin vrijwilligerspastoraat te kort schiet of niet gewenst is.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591" w:rsidRDefault="00AE1591">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048"/>
    <w:multiLevelType w:val="multilevel"/>
    <w:tmpl w:val="5CCEBD8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0758584F"/>
    <w:multiLevelType w:val="multilevel"/>
    <w:tmpl w:val="0BA89C22"/>
    <w:lvl w:ilvl="0">
      <w:start w:val="1"/>
      <w:numFmt w:val="decimal"/>
      <w:lvlText w:val="(%1)"/>
      <w:lvlJc w:val="left"/>
      <w:rPr>
        <w:rFonts w:ascii="Verdana" w:eastAsia="Verdana" w:hAnsi="Verdana" w:cs="Verdana"/>
        <w:position w:val="0"/>
      </w:rPr>
    </w:lvl>
    <w:lvl w:ilvl="1">
      <w:start w:val="1"/>
      <w:numFmt w:val="lowerLetter"/>
      <w:lvlText w:val="%2."/>
      <w:lvlJc w:val="left"/>
      <w:rPr>
        <w:rFonts w:ascii="Verdana" w:eastAsia="Verdana" w:hAnsi="Verdana" w:cs="Verdana"/>
        <w:position w:val="0"/>
      </w:rPr>
    </w:lvl>
    <w:lvl w:ilvl="2">
      <w:start w:val="1"/>
      <w:numFmt w:val="lowerRoman"/>
      <w:lvlText w:val="%3."/>
      <w:lvlJc w:val="left"/>
      <w:rPr>
        <w:rFonts w:ascii="Verdana" w:eastAsia="Verdana" w:hAnsi="Verdana" w:cs="Verdana"/>
        <w:position w:val="0"/>
      </w:rPr>
    </w:lvl>
    <w:lvl w:ilvl="3">
      <w:start w:val="1"/>
      <w:numFmt w:val="decimal"/>
      <w:lvlText w:val="%4."/>
      <w:lvlJc w:val="left"/>
      <w:rPr>
        <w:rFonts w:ascii="Verdana" w:eastAsia="Verdana" w:hAnsi="Verdana" w:cs="Verdana"/>
        <w:position w:val="0"/>
      </w:rPr>
    </w:lvl>
    <w:lvl w:ilvl="4">
      <w:start w:val="1"/>
      <w:numFmt w:val="lowerLetter"/>
      <w:lvlText w:val="%5."/>
      <w:lvlJc w:val="left"/>
      <w:rPr>
        <w:rFonts w:ascii="Verdana" w:eastAsia="Verdana" w:hAnsi="Verdana" w:cs="Verdana"/>
        <w:position w:val="0"/>
      </w:rPr>
    </w:lvl>
    <w:lvl w:ilvl="5">
      <w:start w:val="1"/>
      <w:numFmt w:val="lowerRoman"/>
      <w:lvlText w:val="%6."/>
      <w:lvlJc w:val="left"/>
      <w:rPr>
        <w:rFonts w:ascii="Verdana" w:eastAsia="Verdana" w:hAnsi="Verdana" w:cs="Verdana"/>
        <w:position w:val="0"/>
      </w:rPr>
    </w:lvl>
    <w:lvl w:ilvl="6">
      <w:start w:val="1"/>
      <w:numFmt w:val="decimal"/>
      <w:lvlText w:val="%7."/>
      <w:lvlJc w:val="left"/>
      <w:rPr>
        <w:rFonts w:ascii="Verdana" w:eastAsia="Verdana" w:hAnsi="Verdana" w:cs="Verdana"/>
        <w:position w:val="0"/>
      </w:rPr>
    </w:lvl>
    <w:lvl w:ilvl="7">
      <w:start w:val="1"/>
      <w:numFmt w:val="lowerLetter"/>
      <w:lvlText w:val="%8."/>
      <w:lvlJc w:val="left"/>
      <w:rPr>
        <w:rFonts w:ascii="Verdana" w:eastAsia="Verdana" w:hAnsi="Verdana" w:cs="Verdana"/>
        <w:position w:val="0"/>
      </w:rPr>
    </w:lvl>
    <w:lvl w:ilvl="8">
      <w:start w:val="1"/>
      <w:numFmt w:val="lowerRoman"/>
      <w:lvlText w:val="%9."/>
      <w:lvlJc w:val="left"/>
      <w:rPr>
        <w:rFonts w:ascii="Verdana" w:eastAsia="Verdana" w:hAnsi="Verdana" w:cs="Verdana"/>
        <w:position w:val="0"/>
      </w:rPr>
    </w:lvl>
  </w:abstractNum>
  <w:abstractNum w:abstractNumId="2" w15:restartNumberingAfterBreak="0">
    <w:nsid w:val="0C9A2E40"/>
    <w:multiLevelType w:val="multilevel"/>
    <w:tmpl w:val="06D2057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30F4A66"/>
    <w:multiLevelType w:val="multilevel"/>
    <w:tmpl w:val="F63E54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16630CAC"/>
    <w:multiLevelType w:val="multilevel"/>
    <w:tmpl w:val="C40A63B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18622249"/>
    <w:multiLevelType w:val="multilevel"/>
    <w:tmpl w:val="21B0B41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19811782"/>
    <w:multiLevelType w:val="hybridMultilevel"/>
    <w:tmpl w:val="EA6609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9FB5B07"/>
    <w:multiLevelType w:val="multilevel"/>
    <w:tmpl w:val="C25A9C9C"/>
    <w:lvl w:ilvl="0">
      <w:numFmt w:val="bullet"/>
      <w:lvlText w:val="-"/>
      <w:lvlJc w:val="left"/>
      <w:pPr>
        <w:tabs>
          <w:tab w:val="num" w:pos="720"/>
        </w:tabs>
        <w:ind w:left="720" w:hanging="360"/>
      </w:pPr>
      <w:rPr>
        <w:rFonts w:ascii="Verdana" w:eastAsia="Verdana" w:hAnsi="Verdana" w:cs="Verdana"/>
        <w:position w:val="0"/>
        <w:sz w:val="22"/>
        <w:szCs w:val="22"/>
      </w:rPr>
    </w:lvl>
    <w:lvl w:ilvl="1">
      <w:start w:val="1"/>
      <w:numFmt w:val="bullet"/>
      <w:lvlText w:val="o"/>
      <w:lvlJc w:val="left"/>
      <w:pPr>
        <w:tabs>
          <w:tab w:val="num" w:pos="1380"/>
        </w:tabs>
        <w:ind w:left="1380" w:hanging="300"/>
      </w:pPr>
      <w:rPr>
        <w:rFonts w:ascii="Verdana" w:eastAsia="Verdana" w:hAnsi="Verdana" w:cs="Verdana"/>
        <w:position w:val="0"/>
        <w:sz w:val="20"/>
        <w:szCs w:val="20"/>
      </w:rPr>
    </w:lvl>
    <w:lvl w:ilvl="2">
      <w:start w:val="1"/>
      <w:numFmt w:val="bullet"/>
      <w:lvlText w:val="▪"/>
      <w:lvlJc w:val="left"/>
      <w:pPr>
        <w:tabs>
          <w:tab w:val="num" w:pos="2100"/>
        </w:tabs>
        <w:ind w:left="2100" w:hanging="300"/>
      </w:pPr>
      <w:rPr>
        <w:rFonts w:ascii="Verdana" w:eastAsia="Verdana" w:hAnsi="Verdana" w:cs="Verdana"/>
        <w:position w:val="0"/>
        <w:sz w:val="20"/>
        <w:szCs w:val="20"/>
      </w:rPr>
    </w:lvl>
    <w:lvl w:ilvl="3">
      <w:start w:val="1"/>
      <w:numFmt w:val="bullet"/>
      <w:lvlText w:val="•"/>
      <w:lvlJc w:val="left"/>
      <w:pPr>
        <w:tabs>
          <w:tab w:val="num" w:pos="2820"/>
        </w:tabs>
        <w:ind w:left="2820" w:hanging="300"/>
      </w:pPr>
      <w:rPr>
        <w:rFonts w:ascii="Verdana" w:eastAsia="Verdana" w:hAnsi="Verdana" w:cs="Verdana"/>
        <w:position w:val="0"/>
        <w:sz w:val="20"/>
        <w:szCs w:val="20"/>
      </w:rPr>
    </w:lvl>
    <w:lvl w:ilvl="4">
      <w:start w:val="1"/>
      <w:numFmt w:val="bullet"/>
      <w:lvlText w:val="o"/>
      <w:lvlJc w:val="left"/>
      <w:pPr>
        <w:tabs>
          <w:tab w:val="num" w:pos="3540"/>
        </w:tabs>
        <w:ind w:left="3540" w:hanging="300"/>
      </w:pPr>
      <w:rPr>
        <w:rFonts w:ascii="Verdana" w:eastAsia="Verdana" w:hAnsi="Verdana" w:cs="Verdana"/>
        <w:position w:val="0"/>
        <w:sz w:val="20"/>
        <w:szCs w:val="20"/>
      </w:rPr>
    </w:lvl>
    <w:lvl w:ilvl="5">
      <w:start w:val="1"/>
      <w:numFmt w:val="bullet"/>
      <w:lvlText w:val="▪"/>
      <w:lvlJc w:val="left"/>
      <w:pPr>
        <w:tabs>
          <w:tab w:val="num" w:pos="4260"/>
        </w:tabs>
        <w:ind w:left="4260" w:hanging="300"/>
      </w:pPr>
      <w:rPr>
        <w:rFonts w:ascii="Verdana" w:eastAsia="Verdana" w:hAnsi="Verdana" w:cs="Verdana"/>
        <w:position w:val="0"/>
        <w:sz w:val="20"/>
        <w:szCs w:val="20"/>
      </w:rPr>
    </w:lvl>
    <w:lvl w:ilvl="6">
      <w:start w:val="1"/>
      <w:numFmt w:val="bullet"/>
      <w:lvlText w:val="•"/>
      <w:lvlJc w:val="left"/>
      <w:pPr>
        <w:tabs>
          <w:tab w:val="num" w:pos="4980"/>
        </w:tabs>
        <w:ind w:left="4980" w:hanging="300"/>
      </w:pPr>
      <w:rPr>
        <w:rFonts w:ascii="Verdana" w:eastAsia="Verdana" w:hAnsi="Verdana" w:cs="Verdana"/>
        <w:position w:val="0"/>
        <w:sz w:val="20"/>
        <w:szCs w:val="20"/>
      </w:rPr>
    </w:lvl>
    <w:lvl w:ilvl="7">
      <w:start w:val="1"/>
      <w:numFmt w:val="bullet"/>
      <w:lvlText w:val="o"/>
      <w:lvlJc w:val="left"/>
      <w:pPr>
        <w:tabs>
          <w:tab w:val="num" w:pos="5700"/>
        </w:tabs>
        <w:ind w:left="5700" w:hanging="300"/>
      </w:pPr>
      <w:rPr>
        <w:rFonts w:ascii="Verdana" w:eastAsia="Verdana" w:hAnsi="Verdana" w:cs="Verdana"/>
        <w:position w:val="0"/>
        <w:sz w:val="20"/>
        <w:szCs w:val="20"/>
      </w:rPr>
    </w:lvl>
    <w:lvl w:ilvl="8">
      <w:start w:val="1"/>
      <w:numFmt w:val="bullet"/>
      <w:lvlText w:val="▪"/>
      <w:lvlJc w:val="left"/>
      <w:pPr>
        <w:tabs>
          <w:tab w:val="num" w:pos="6420"/>
        </w:tabs>
        <w:ind w:left="6420" w:hanging="300"/>
      </w:pPr>
      <w:rPr>
        <w:rFonts w:ascii="Verdana" w:eastAsia="Verdana" w:hAnsi="Verdana" w:cs="Verdana"/>
        <w:position w:val="0"/>
        <w:sz w:val="20"/>
        <w:szCs w:val="20"/>
      </w:rPr>
    </w:lvl>
  </w:abstractNum>
  <w:abstractNum w:abstractNumId="8" w15:restartNumberingAfterBreak="0">
    <w:nsid w:val="20CD7D7C"/>
    <w:multiLevelType w:val="multilevel"/>
    <w:tmpl w:val="7DD2473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219F16C4"/>
    <w:multiLevelType w:val="multilevel"/>
    <w:tmpl w:val="21485158"/>
    <w:lvl w:ilvl="0">
      <w:numFmt w:val="bullet"/>
      <w:lvlText w:val="•"/>
      <w:lvlJc w:val="left"/>
      <w:pPr>
        <w:tabs>
          <w:tab w:val="num" w:pos="720"/>
        </w:tabs>
        <w:ind w:left="720" w:hanging="360"/>
      </w:pPr>
      <w:rPr>
        <w:rFonts w:ascii="Verdana" w:eastAsia="Verdana" w:hAnsi="Verdana" w:cs="Verdana"/>
        <w:position w:val="0"/>
        <w:sz w:val="22"/>
        <w:szCs w:val="22"/>
      </w:rPr>
    </w:lvl>
    <w:lvl w:ilvl="1">
      <w:start w:val="1"/>
      <w:numFmt w:val="bullet"/>
      <w:lvlText w:val="o"/>
      <w:lvlJc w:val="left"/>
      <w:pPr>
        <w:tabs>
          <w:tab w:val="num" w:pos="1380"/>
        </w:tabs>
        <w:ind w:left="1380" w:hanging="300"/>
      </w:pPr>
      <w:rPr>
        <w:rFonts w:ascii="Verdana" w:eastAsia="Verdana" w:hAnsi="Verdana" w:cs="Verdana"/>
        <w:position w:val="0"/>
        <w:sz w:val="20"/>
        <w:szCs w:val="20"/>
      </w:rPr>
    </w:lvl>
    <w:lvl w:ilvl="2">
      <w:start w:val="1"/>
      <w:numFmt w:val="bullet"/>
      <w:lvlText w:val="▪"/>
      <w:lvlJc w:val="left"/>
      <w:pPr>
        <w:tabs>
          <w:tab w:val="num" w:pos="2100"/>
        </w:tabs>
        <w:ind w:left="2100" w:hanging="300"/>
      </w:pPr>
      <w:rPr>
        <w:rFonts w:ascii="Verdana" w:eastAsia="Verdana" w:hAnsi="Verdana" w:cs="Verdana"/>
        <w:position w:val="0"/>
        <w:sz w:val="20"/>
        <w:szCs w:val="20"/>
      </w:rPr>
    </w:lvl>
    <w:lvl w:ilvl="3">
      <w:start w:val="1"/>
      <w:numFmt w:val="bullet"/>
      <w:lvlText w:val="•"/>
      <w:lvlJc w:val="left"/>
      <w:pPr>
        <w:tabs>
          <w:tab w:val="num" w:pos="2820"/>
        </w:tabs>
        <w:ind w:left="2820" w:hanging="300"/>
      </w:pPr>
      <w:rPr>
        <w:rFonts w:ascii="Verdana" w:eastAsia="Verdana" w:hAnsi="Verdana" w:cs="Verdana"/>
        <w:position w:val="0"/>
        <w:sz w:val="20"/>
        <w:szCs w:val="20"/>
      </w:rPr>
    </w:lvl>
    <w:lvl w:ilvl="4">
      <w:start w:val="1"/>
      <w:numFmt w:val="bullet"/>
      <w:lvlText w:val="o"/>
      <w:lvlJc w:val="left"/>
      <w:pPr>
        <w:tabs>
          <w:tab w:val="num" w:pos="3540"/>
        </w:tabs>
        <w:ind w:left="3540" w:hanging="300"/>
      </w:pPr>
      <w:rPr>
        <w:rFonts w:ascii="Verdana" w:eastAsia="Verdana" w:hAnsi="Verdana" w:cs="Verdana"/>
        <w:position w:val="0"/>
        <w:sz w:val="20"/>
        <w:szCs w:val="20"/>
      </w:rPr>
    </w:lvl>
    <w:lvl w:ilvl="5">
      <w:start w:val="1"/>
      <w:numFmt w:val="bullet"/>
      <w:lvlText w:val="▪"/>
      <w:lvlJc w:val="left"/>
      <w:pPr>
        <w:tabs>
          <w:tab w:val="num" w:pos="4260"/>
        </w:tabs>
        <w:ind w:left="4260" w:hanging="300"/>
      </w:pPr>
      <w:rPr>
        <w:rFonts w:ascii="Verdana" w:eastAsia="Verdana" w:hAnsi="Verdana" w:cs="Verdana"/>
        <w:position w:val="0"/>
        <w:sz w:val="20"/>
        <w:szCs w:val="20"/>
      </w:rPr>
    </w:lvl>
    <w:lvl w:ilvl="6">
      <w:start w:val="1"/>
      <w:numFmt w:val="bullet"/>
      <w:lvlText w:val="•"/>
      <w:lvlJc w:val="left"/>
      <w:pPr>
        <w:tabs>
          <w:tab w:val="num" w:pos="4980"/>
        </w:tabs>
        <w:ind w:left="4980" w:hanging="300"/>
      </w:pPr>
      <w:rPr>
        <w:rFonts w:ascii="Verdana" w:eastAsia="Verdana" w:hAnsi="Verdana" w:cs="Verdana"/>
        <w:position w:val="0"/>
        <w:sz w:val="20"/>
        <w:szCs w:val="20"/>
      </w:rPr>
    </w:lvl>
    <w:lvl w:ilvl="7">
      <w:start w:val="1"/>
      <w:numFmt w:val="bullet"/>
      <w:lvlText w:val="o"/>
      <w:lvlJc w:val="left"/>
      <w:pPr>
        <w:tabs>
          <w:tab w:val="num" w:pos="5700"/>
        </w:tabs>
        <w:ind w:left="5700" w:hanging="300"/>
      </w:pPr>
      <w:rPr>
        <w:rFonts w:ascii="Verdana" w:eastAsia="Verdana" w:hAnsi="Verdana" w:cs="Verdana"/>
        <w:position w:val="0"/>
        <w:sz w:val="20"/>
        <w:szCs w:val="20"/>
      </w:rPr>
    </w:lvl>
    <w:lvl w:ilvl="8">
      <w:start w:val="1"/>
      <w:numFmt w:val="bullet"/>
      <w:lvlText w:val="▪"/>
      <w:lvlJc w:val="left"/>
      <w:pPr>
        <w:tabs>
          <w:tab w:val="num" w:pos="6420"/>
        </w:tabs>
        <w:ind w:left="6420" w:hanging="300"/>
      </w:pPr>
      <w:rPr>
        <w:rFonts w:ascii="Verdana" w:eastAsia="Verdana" w:hAnsi="Verdana" w:cs="Verdana"/>
        <w:position w:val="0"/>
        <w:sz w:val="20"/>
        <w:szCs w:val="20"/>
      </w:rPr>
    </w:lvl>
  </w:abstractNum>
  <w:abstractNum w:abstractNumId="10" w15:restartNumberingAfterBreak="0">
    <w:nsid w:val="24A75DD5"/>
    <w:multiLevelType w:val="multilevel"/>
    <w:tmpl w:val="F694498C"/>
    <w:styleLink w:val="Lij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28027DCC"/>
    <w:multiLevelType w:val="multilevel"/>
    <w:tmpl w:val="BD9C8C46"/>
    <w:lvl w:ilvl="0">
      <w:numFmt w:val="bullet"/>
      <w:lvlText w:val="-"/>
      <w:lvlJc w:val="left"/>
      <w:pPr>
        <w:tabs>
          <w:tab w:val="num" w:pos="720"/>
        </w:tabs>
        <w:ind w:left="720" w:hanging="360"/>
      </w:pPr>
      <w:rPr>
        <w:rFonts w:ascii="Verdana" w:eastAsia="Verdana" w:hAnsi="Verdana" w:cs="Verdana"/>
        <w:position w:val="0"/>
        <w:sz w:val="22"/>
        <w:szCs w:val="22"/>
      </w:rPr>
    </w:lvl>
    <w:lvl w:ilvl="1">
      <w:start w:val="1"/>
      <w:numFmt w:val="bullet"/>
      <w:lvlText w:val="o"/>
      <w:lvlJc w:val="left"/>
      <w:pPr>
        <w:tabs>
          <w:tab w:val="num" w:pos="1380"/>
        </w:tabs>
        <w:ind w:left="1380" w:hanging="300"/>
      </w:pPr>
      <w:rPr>
        <w:rFonts w:ascii="Verdana" w:eastAsia="Verdana" w:hAnsi="Verdana" w:cs="Verdana"/>
        <w:position w:val="0"/>
        <w:sz w:val="20"/>
        <w:szCs w:val="20"/>
      </w:rPr>
    </w:lvl>
    <w:lvl w:ilvl="2">
      <w:start w:val="1"/>
      <w:numFmt w:val="bullet"/>
      <w:lvlText w:val="▪"/>
      <w:lvlJc w:val="left"/>
      <w:pPr>
        <w:tabs>
          <w:tab w:val="num" w:pos="2100"/>
        </w:tabs>
        <w:ind w:left="2100" w:hanging="300"/>
      </w:pPr>
      <w:rPr>
        <w:rFonts w:ascii="Verdana" w:eastAsia="Verdana" w:hAnsi="Verdana" w:cs="Verdana"/>
        <w:position w:val="0"/>
        <w:sz w:val="20"/>
        <w:szCs w:val="20"/>
      </w:rPr>
    </w:lvl>
    <w:lvl w:ilvl="3">
      <w:start w:val="1"/>
      <w:numFmt w:val="bullet"/>
      <w:lvlText w:val="•"/>
      <w:lvlJc w:val="left"/>
      <w:pPr>
        <w:tabs>
          <w:tab w:val="num" w:pos="2820"/>
        </w:tabs>
        <w:ind w:left="2820" w:hanging="300"/>
      </w:pPr>
      <w:rPr>
        <w:rFonts w:ascii="Verdana" w:eastAsia="Verdana" w:hAnsi="Verdana" w:cs="Verdana"/>
        <w:position w:val="0"/>
        <w:sz w:val="20"/>
        <w:szCs w:val="20"/>
      </w:rPr>
    </w:lvl>
    <w:lvl w:ilvl="4">
      <w:start w:val="1"/>
      <w:numFmt w:val="bullet"/>
      <w:lvlText w:val="o"/>
      <w:lvlJc w:val="left"/>
      <w:pPr>
        <w:tabs>
          <w:tab w:val="num" w:pos="3540"/>
        </w:tabs>
        <w:ind w:left="3540" w:hanging="300"/>
      </w:pPr>
      <w:rPr>
        <w:rFonts w:ascii="Verdana" w:eastAsia="Verdana" w:hAnsi="Verdana" w:cs="Verdana"/>
        <w:position w:val="0"/>
        <w:sz w:val="20"/>
        <w:szCs w:val="20"/>
      </w:rPr>
    </w:lvl>
    <w:lvl w:ilvl="5">
      <w:start w:val="1"/>
      <w:numFmt w:val="bullet"/>
      <w:lvlText w:val="▪"/>
      <w:lvlJc w:val="left"/>
      <w:pPr>
        <w:tabs>
          <w:tab w:val="num" w:pos="4260"/>
        </w:tabs>
        <w:ind w:left="4260" w:hanging="300"/>
      </w:pPr>
      <w:rPr>
        <w:rFonts w:ascii="Verdana" w:eastAsia="Verdana" w:hAnsi="Verdana" w:cs="Verdana"/>
        <w:position w:val="0"/>
        <w:sz w:val="20"/>
        <w:szCs w:val="20"/>
      </w:rPr>
    </w:lvl>
    <w:lvl w:ilvl="6">
      <w:start w:val="1"/>
      <w:numFmt w:val="bullet"/>
      <w:lvlText w:val="•"/>
      <w:lvlJc w:val="left"/>
      <w:pPr>
        <w:tabs>
          <w:tab w:val="num" w:pos="4980"/>
        </w:tabs>
        <w:ind w:left="4980" w:hanging="300"/>
      </w:pPr>
      <w:rPr>
        <w:rFonts w:ascii="Verdana" w:eastAsia="Verdana" w:hAnsi="Verdana" w:cs="Verdana"/>
        <w:position w:val="0"/>
        <w:sz w:val="20"/>
        <w:szCs w:val="20"/>
      </w:rPr>
    </w:lvl>
    <w:lvl w:ilvl="7">
      <w:start w:val="1"/>
      <w:numFmt w:val="bullet"/>
      <w:lvlText w:val="o"/>
      <w:lvlJc w:val="left"/>
      <w:pPr>
        <w:tabs>
          <w:tab w:val="num" w:pos="5700"/>
        </w:tabs>
        <w:ind w:left="5700" w:hanging="300"/>
      </w:pPr>
      <w:rPr>
        <w:rFonts w:ascii="Verdana" w:eastAsia="Verdana" w:hAnsi="Verdana" w:cs="Verdana"/>
        <w:position w:val="0"/>
        <w:sz w:val="20"/>
        <w:szCs w:val="20"/>
      </w:rPr>
    </w:lvl>
    <w:lvl w:ilvl="8">
      <w:start w:val="1"/>
      <w:numFmt w:val="bullet"/>
      <w:lvlText w:val="▪"/>
      <w:lvlJc w:val="left"/>
      <w:pPr>
        <w:tabs>
          <w:tab w:val="num" w:pos="6420"/>
        </w:tabs>
        <w:ind w:left="6420" w:hanging="300"/>
      </w:pPr>
      <w:rPr>
        <w:rFonts w:ascii="Verdana" w:eastAsia="Verdana" w:hAnsi="Verdana" w:cs="Verdana"/>
        <w:position w:val="0"/>
        <w:sz w:val="20"/>
        <w:szCs w:val="20"/>
      </w:rPr>
    </w:lvl>
  </w:abstractNum>
  <w:abstractNum w:abstractNumId="12" w15:restartNumberingAfterBreak="0">
    <w:nsid w:val="28212362"/>
    <w:multiLevelType w:val="multilevel"/>
    <w:tmpl w:val="5934789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293877F8"/>
    <w:multiLevelType w:val="multilevel"/>
    <w:tmpl w:val="60D442F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2AA009DC"/>
    <w:multiLevelType w:val="multilevel"/>
    <w:tmpl w:val="FFDC594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2C2118E5"/>
    <w:multiLevelType w:val="multilevel"/>
    <w:tmpl w:val="692C316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296739F"/>
    <w:multiLevelType w:val="multilevel"/>
    <w:tmpl w:val="F494595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CD345E"/>
    <w:multiLevelType w:val="multilevel"/>
    <w:tmpl w:val="69822CF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368A1BBC"/>
    <w:multiLevelType w:val="multilevel"/>
    <w:tmpl w:val="6208274C"/>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9" w15:restartNumberingAfterBreak="0">
    <w:nsid w:val="40610F7A"/>
    <w:multiLevelType w:val="multilevel"/>
    <w:tmpl w:val="F56263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3D15BB6"/>
    <w:multiLevelType w:val="multilevel"/>
    <w:tmpl w:val="40046118"/>
    <w:lvl w:ilvl="0">
      <w:numFmt w:val="bullet"/>
      <w:lvlText w:val="-"/>
      <w:lvlJc w:val="left"/>
      <w:pPr>
        <w:tabs>
          <w:tab w:val="num" w:pos="720"/>
        </w:tabs>
        <w:ind w:left="720" w:hanging="360"/>
      </w:pPr>
      <w:rPr>
        <w:rFonts w:ascii="Verdana" w:eastAsia="Verdana" w:hAnsi="Verdana" w:cs="Verdana"/>
        <w:position w:val="0"/>
        <w:sz w:val="22"/>
        <w:szCs w:val="22"/>
      </w:rPr>
    </w:lvl>
    <w:lvl w:ilvl="1">
      <w:start w:val="1"/>
      <w:numFmt w:val="bullet"/>
      <w:lvlText w:val="o"/>
      <w:lvlJc w:val="left"/>
      <w:pPr>
        <w:tabs>
          <w:tab w:val="num" w:pos="1380"/>
        </w:tabs>
        <w:ind w:left="1380" w:hanging="300"/>
      </w:pPr>
      <w:rPr>
        <w:rFonts w:ascii="Verdana" w:eastAsia="Verdana" w:hAnsi="Verdana" w:cs="Verdana"/>
        <w:position w:val="0"/>
        <w:sz w:val="20"/>
        <w:szCs w:val="20"/>
      </w:rPr>
    </w:lvl>
    <w:lvl w:ilvl="2">
      <w:start w:val="1"/>
      <w:numFmt w:val="bullet"/>
      <w:lvlText w:val="▪"/>
      <w:lvlJc w:val="left"/>
      <w:pPr>
        <w:tabs>
          <w:tab w:val="num" w:pos="2100"/>
        </w:tabs>
        <w:ind w:left="2100" w:hanging="300"/>
      </w:pPr>
      <w:rPr>
        <w:rFonts w:ascii="Verdana" w:eastAsia="Verdana" w:hAnsi="Verdana" w:cs="Verdana"/>
        <w:position w:val="0"/>
        <w:sz w:val="20"/>
        <w:szCs w:val="20"/>
      </w:rPr>
    </w:lvl>
    <w:lvl w:ilvl="3">
      <w:start w:val="1"/>
      <w:numFmt w:val="bullet"/>
      <w:lvlText w:val="•"/>
      <w:lvlJc w:val="left"/>
      <w:pPr>
        <w:tabs>
          <w:tab w:val="num" w:pos="2820"/>
        </w:tabs>
        <w:ind w:left="2820" w:hanging="300"/>
      </w:pPr>
      <w:rPr>
        <w:rFonts w:ascii="Verdana" w:eastAsia="Verdana" w:hAnsi="Verdana" w:cs="Verdana"/>
        <w:position w:val="0"/>
        <w:sz w:val="20"/>
        <w:szCs w:val="20"/>
      </w:rPr>
    </w:lvl>
    <w:lvl w:ilvl="4">
      <w:start w:val="1"/>
      <w:numFmt w:val="bullet"/>
      <w:lvlText w:val="o"/>
      <w:lvlJc w:val="left"/>
      <w:pPr>
        <w:tabs>
          <w:tab w:val="num" w:pos="3540"/>
        </w:tabs>
        <w:ind w:left="3540" w:hanging="300"/>
      </w:pPr>
      <w:rPr>
        <w:rFonts w:ascii="Verdana" w:eastAsia="Verdana" w:hAnsi="Verdana" w:cs="Verdana"/>
        <w:position w:val="0"/>
        <w:sz w:val="20"/>
        <w:szCs w:val="20"/>
      </w:rPr>
    </w:lvl>
    <w:lvl w:ilvl="5">
      <w:start w:val="1"/>
      <w:numFmt w:val="bullet"/>
      <w:lvlText w:val="▪"/>
      <w:lvlJc w:val="left"/>
      <w:pPr>
        <w:tabs>
          <w:tab w:val="num" w:pos="4260"/>
        </w:tabs>
        <w:ind w:left="4260" w:hanging="300"/>
      </w:pPr>
      <w:rPr>
        <w:rFonts w:ascii="Verdana" w:eastAsia="Verdana" w:hAnsi="Verdana" w:cs="Verdana"/>
        <w:position w:val="0"/>
        <w:sz w:val="20"/>
        <w:szCs w:val="20"/>
      </w:rPr>
    </w:lvl>
    <w:lvl w:ilvl="6">
      <w:start w:val="1"/>
      <w:numFmt w:val="bullet"/>
      <w:lvlText w:val="•"/>
      <w:lvlJc w:val="left"/>
      <w:pPr>
        <w:tabs>
          <w:tab w:val="num" w:pos="4980"/>
        </w:tabs>
        <w:ind w:left="4980" w:hanging="300"/>
      </w:pPr>
      <w:rPr>
        <w:rFonts w:ascii="Verdana" w:eastAsia="Verdana" w:hAnsi="Verdana" w:cs="Verdana"/>
        <w:position w:val="0"/>
        <w:sz w:val="20"/>
        <w:szCs w:val="20"/>
      </w:rPr>
    </w:lvl>
    <w:lvl w:ilvl="7">
      <w:start w:val="1"/>
      <w:numFmt w:val="bullet"/>
      <w:lvlText w:val="o"/>
      <w:lvlJc w:val="left"/>
      <w:pPr>
        <w:tabs>
          <w:tab w:val="num" w:pos="5700"/>
        </w:tabs>
        <w:ind w:left="5700" w:hanging="300"/>
      </w:pPr>
      <w:rPr>
        <w:rFonts w:ascii="Verdana" w:eastAsia="Verdana" w:hAnsi="Verdana" w:cs="Verdana"/>
        <w:position w:val="0"/>
        <w:sz w:val="20"/>
        <w:szCs w:val="20"/>
      </w:rPr>
    </w:lvl>
    <w:lvl w:ilvl="8">
      <w:start w:val="1"/>
      <w:numFmt w:val="bullet"/>
      <w:lvlText w:val="▪"/>
      <w:lvlJc w:val="left"/>
      <w:pPr>
        <w:tabs>
          <w:tab w:val="num" w:pos="6420"/>
        </w:tabs>
        <w:ind w:left="6420" w:hanging="300"/>
      </w:pPr>
      <w:rPr>
        <w:rFonts w:ascii="Verdana" w:eastAsia="Verdana" w:hAnsi="Verdana" w:cs="Verdana"/>
        <w:position w:val="0"/>
        <w:sz w:val="20"/>
        <w:szCs w:val="20"/>
      </w:rPr>
    </w:lvl>
  </w:abstractNum>
  <w:abstractNum w:abstractNumId="21" w15:restartNumberingAfterBreak="0">
    <w:nsid w:val="45E46E00"/>
    <w:multiLevelType w:val="multilevel"/>
    <w:tmpl w:val="A5C89B3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15:restartNumberingAfterBreak="0">
    <w:nsid w:val="46A1491A"/>
    <w:multiLevelType w:val="multilevel"/>
    <w:tmpl w:val="385EEB34"/>
    <w:lvl w:ilvl="0">
      <w:numFmt w:val="bullet"/>
      <w:lvlText w:val="-"/>
      <w:lvlJc w:val="left"/>
      <w:pPr>
        <w:tabs>
          <w:tab w:val="num" w:pos="720"/>
        </w:tabs>
        <w:ind w:left="720" w:hanging="360"/>
      </w:pPr>
      <w:rPr>
        <w:rFonts w:ascii="Verdana" w:eastAsia="Verdana" w:hAnsi="Verdana" w:cs="Verdana"/>
        <w:position w:val="0"/>
        <w:sz w:val="22"/>
        <w:szCs w:val="22"/>
      </w:rPr>
    </w:lvl>
    <w:lvl w:ilvl="1">
      <w:start w:val="1"/>
      <w:numFmt w:val="bullet"/>
      <w:lvlText w:val="o"/>
      <w:lvlJc w:val="left"/>
      <w:pPr>
        <w:tabs>
          <w:tab w:val="num" w:pos="1380"/>
        </w:tabs>
        <w:ind w:left="1380" w:hanging="300"/>
      </w:pPr>
      <w:rPr>
        <w:rFonts w:ascii="Verdana" w:eastAsia="Verdana" w:hAnsi="Verdana" w:cs="Verdana"/>
        <w:position w:val="0"/>
        <w:sz w:val="20"/>
        <w:szCs w:val="20"/>
      </w:rPr>
    </w:lvl>
    <w:lvl w:ilvl="2">
      <w:start w:val="1"/>
      <w:numFmt w:val="bullet"/>
      <w:lvlText w:val="▪"/>
      <w:lvlJc w:val="left"/>
      <w:pPr>
        <w:tabs>
          <w:tab w:val="num" w:pos="2100"/>
        </w:tabs>
        <w:ind w:left="2100" w:hanging="300"/>
      </w:pPr>
      <w:rPr>
        <w:rFonts w:ascii="Verdana" w:eastAsia="Verdana" w:hAnsi="Verdana" w:cs="Verdana"/>
        <w:position w:val="0"/>
        <w:sz w:val="20"/>
        <w:szCs w:val="20"/>
      </w:rPr>
    </w:lvl>
    <w:lvl w:ilvl="3">
      <w:start w:val="1"/>
      <w:numFmt w:val="bullet"/>
      <w:lvlText w:val="•"/>
      <w:lvlJc w:val="left"/>
      <w:pPr>
        <w:tabs>
          <w:tab w:val="num" w:pos="2820"/>
        </w:tabs>
        <w:ind w:left="2820" w:hanging="300"/>
      </w:pPr>
      <w:rPr>
        <w:rFonts w:ascii="Verdana" w:eastAsia="Verdana" w:hAnsi="Verdana" w:cs="Verdana"/>
        <w:position w:val="0"/>
        <w:sz w:val="20"/>
        <w:szCs w:val="20"/>
      </w:rPr>
    </w:lvl>
    <w:lvl w:ilvl="4">
      <w:start w:val="1"/>
      <w:numFmt w:val="bullet"/>
      <w:lvlText w:val="o"/>
      <w:lvlJc w:val="left"/>
      <w:pPr>
        <w:tabs>
          <w:tab w:val="num" w:pos="3540"/>
        </w:tabs>
        <w:ind w:left="3540" w:hanging="300"/>
      </w:pPr>
      <w:rPr>
        <w:rFonts w:ascii="Verdana" w:eastAsia="Verdana" w:hAnsi="Verdana" w:cs="Verdana"/>
        <w:position w:val="0"/>
        <w:sz w:val="20"/>
        <w:szCs w:val="20"/>
      </w:rPr>
    </w:lvl>
    <w:lvl w:ilvl="5">
      <w:start w:val="1"/>
      <w:numFmt w:val="bullet"/>
      <w:lvlText w:val="▪"/>
      <w:lvlJc w:val="left"/>
      <w:pPr>
        <w:tabs>
          <w:tab w:val="num" w:pos="4260"/>
        </w:tabs>
        <w:ind w:left="4260" w:hanging="300"/>
      </w:pPr>
      <w:rPr>
        <w:rFonts w:ascii="Verdana" w:eastAsia="Verdana" w:hAnsi="Verdana" w:cs="Verdana"/>
        <w:position w:val="0"/>
        <w:sz w:val="20"/>
        <w:szCs w:val="20"/>
      </w:rPr>
    </w:lvl>
    <w:lvl w:ilvl="6">
      <w:start w:val="1"/>
      <w:numFmt w:val="bullet"/>
      <w:lvlText w:val="•"/>
      <w:lvlJc w:val="left"/>
      <w:pPr>
        <w:tabs>
          <w:tab w:val="num" w:pos="4980"/>
        </w:tabs>
        <w:ind w:left="4980" w:hanging="300"/>
      </w:pPr>
      <w:rPr>
        <w:rFonts w:ascii="Verdana" w:eastAsia="Verdana" w:hAnsi="Verdana" w:cs="Verdana"/>
        <w:position w:val="0"/>
        <w:sz w:val="20"/>
        <w:szCs w:val="20"/>
      </w:rPr>
    </w:lvl>
    <w:lvl w:ilvl="7">
      <w:start w:val="1"/>
      <w:numFmt w:val="bullet"/>
      <w:lvlText w:val="o"/>
      <w:lvlJc w:val="left"/>
      <w:pPr>
        <w:tabs>
          <w:tab w:val="num" w:pos="5700"/>
        </w:tabs>
        <w:ind w:left="5700" w:hanging="300"/>
      </w:pPr>
      <w:rPr>
        <w:rFonts w:ascii="Verdana" w:eastAsia="Verdana" w:hAnsi="Verdana" w:cs="Verdana"/>
        <w:position w:val="0"/>
        <w:sz w:val="20"/>
        <w:szCs w:val="20"/>
      </w:rPr>
    </w:lvl>
    <w:lvl w:ilvl="8">
      <w:start w:val="1"/>
      <w:numFmt w:val="bullet"/>
      <w:lvlText w:val="▪"/>
      <w:lvlJc w:val="left"/>
      <w:pPr>
        <w:tabs>
          <w:tab w:val="num" w:pos="6420"/>
        </w:tabs>
        <w:ind w:left="6420" w:hanging="300"/>
      </w:pPr>
      <w:rPr>
        <w:rFonts w:ascii="Verdana" w:eastAsia="Verdana" w:hAnsi="Verdana" w:cs="Verdana"/>
        <w:position w:val="0"/>
        <w:sz w:val="20"/>
        <w:szCs w:val="20"/>
      </w:rPr>
    </w:lvl>
  </w:abstractNum>
  <w:abstractNum w:abstractNumId="23" w15:restartNumberingAfterBreak="0">
    <w:nsid w:val="48FF18D6"/>
    <w:multiLevelType w:val="multilevel"/>
    <w:tmpl w:val="E49A8AD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530B0D3B"/>
    <w:multiLevelType w:val="multilevel"/>
    <w:tmpl w:val="66D6ACA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15:restartNumberingAfterBreak="0">
    <w:nsid w:val="53E42B88"/>
    <w:multiLevelType w:val="multilevel"/>
    <w:tmpl w:val="79EA6B6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15:restartNumberingAfterBreak="0">
    <w:nsid w:val="55137555"/>
    <w:multiLevelType w:val="multilevel"/>
    <w:tmpl w:val="0FB61D5C"/>
    <w:styleLink w:val="List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15:restartNumberingAfterBreak="0">
    <w:nsid w:val="5D2A5F85"/>
    <w:multiLevelType w:val="multilevel"/>
    <w:tmpl w:val="7422A7F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15:restartNumberingAfterBreak="0">
    <w:nsid w:val="5D96094F"/>
    <w:multiLevelType w:val="multilevel"/>
    <w:tmpl w:val="9F3097B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15:restartNumberingAfterBreak="0">
    <w:nsid w:val="60D91D45"/>
    <w:multiLevelType w:val="multilevel"/>
    <w:tmpl w:val="0D361E5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15:restartNumberingAfterBreak="0">
    <w:nsid w:val="61CA4E41"/>
    <w:multiLevelType w:val="multilevel"/>
    <w:tmpl w:val="93FEFB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15:restartNumberingAfterBreak="0">
    <w:nsid w:val="669F22C2"/>
    <w:multiLevelType w:val="multilevel"/>
    <w:tmpl w:val="44F2511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15:restartNumberingAfterBreak="0">
    <w:nsid w:val="6D5347FD"/>
    <w:multiLevelType w:val="multilevel"/>
    <w:tmpl w:val="D92641D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15:restartNumberingAfterBreak="0">
    <w:nsid w:val="7061760D"/>
    <w:multiLevelType w:val="multilevel"/>
    <w:tmpl w:val="54B071F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15:restartNumberingAfterBreak="0">
    <w:nsid w:val="716D321E"/>
    <w:multiLevelType w:val="multilevel"/>
    <w:tmpl w:val="BC4C580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5" w15:restartNumberingAfterBreak="0">
    <w:nsid w:val="72B67B41"/>
    <w:multiLevelType w:val="multilevel"/>
    <w:tmpl w:val="7F1862B0"/>
    <w:styleLink w:val="List1"/>
    <w:lvl w:ilvl="0">
      <w:start w:val="1"/>
      <w:numFmt w:val="decimal"/>
      <w:lvlText w:val="(%1)"/>
      <w:lvlJc w:val="left"/>
      <w:rPr>
        <w:rFonts w:ascii="Verdana" w:eastAsia="Verdana" w:hAnsi="Verdana" w:cs="Verdana"/>
        <w:position w:val="0"/>
      </w:rPr>
    </w:lvl>
    <w:lvl w:ilvl="1">
      <w:start w:val="1"/>
      <w:numFmt w:val="lowerLetter"/>
      <w:lvlText w:val="%2."/>
      <w:lvlJc w:val="left"/>
      <w:rPr>
        <w:rFonts w:ascii="Verdana" w:eastAsia="Verdana" w:hAnsi="Verdana" w:cs="Verdana"/>
        <w:position w:val="0"/>
      </w:rPr>
    </w:lvl>
    <w:lvl w:ilvl="2">
      <w:start w:val="1"/>
      <w:numFmt w:val="lowerRoman"/>
      <w:lvlText w:val="%3."/>
      <w:lvlJc w:val="left"/>
      <w:rPr>
        <w:rFonts w:ascii="Verdana" w:eastAsia="Verdana" w:hAnsi="Verdana" w:cs="Verdana"/>
        <w:position w:val="0"/>
      </w:rPr>
    </w:lvl>
    <w:lvl w:ilvl="3">
      <w:start w:val="1"/>
      <w:numFmt w:val="decimal"/>
      <w:lvlText w:val="%4."/>
      <w:lvlJc w:val="left"/>
      <w:rPr>
        <w:rFonts w:ascii="Verdana" w:eastAsia="Verdana" w:hAnsi="Verdana" w:cs="Verdana"/>
        <w:position w:val="0"/>
      </w:rPr>
    </w:lvl>
    <w:lvl w:ilvl="4">
      <w:start w:val="1"/>
      <w:numFmt w:val="lowerLetter"/>
      <w:lvlText w:val="%5."/>
      <w:lvlJc w:val="left"/>
      <w:rPr>
        <w:rFonts w:ascii="Verdana" w:eastAsia="Verdana" w:hAnsi="Verdana" w:cs="Verdana"/>
        <w:position w:val="0"/>
      </w:rPr>
    </w:lvl>
    <w:lvl w:ilvl="5">
      <w:start w:val="1"/>
      <w:numFmt w:val="lowerRoman"/>
      <w:lvlText w:val="%6."/>
      <w:lvlJc w:val="left"/>
      <w:rPr>
        <w:rFonts w:ascii="Verdana" w:eastAsia="Verdana" w:hAnsi="Verdana" w:cs="Verdana"/>
        <w:position w:val="0"/>
      </w:rPr>
    </w:lvl>
    <w:lvl w:ilvl="6">
      <w:start w:val="1"/>
      <w:numFmt w:val="decimal"/>
      <w:lvlText w:val="%7."/>
      <w:lvlJc w:val="left"/>
      <w:rPr>
        <w:rFonts w:ascii="Verdana" w:eastAsia="Verdana" w:hAnsi="Verdana" w:cs="Verdana"/>
        <w:position w:val="0"/>
      </w:rPr>
    </w:lvl>
    <w:lvl w:ilvl="7">
      <w:start w:val="1"/>
      <w:numFmt w:val="lowerLetter"/>
      <w:lvlText w:val="%8."/>
      <w:lvlJc w:val="left"/>
      <w:rPr>
        <w:rFonts w:ascii="Verdana" w:eastAsia="Verdana" w:hAnsi="Verdana" w:cs="Verdana"/>
        <w:position w:val="0"/>
      </w:rPr>
    </w:lvl>
    <w:lvl w:ilvl="8">
      <w:start w:val="1"/>
      <w:numFmt w:val="lowerRoman"/>
      <w:lvlText w:val="%9."/>
      <w:lvlJc w:val="left"/>
      <w:rPr>
        <w:rFonts w:ascii="Verdana" w:eastAsia="Verdana" w:hAnsi="Verdana" w:cs="Verdana"/>
        <w:position w:val="0"/>
      </w:rPr>
    </w:lvl>
  </w:abstractNum>
  <w:abstractNum w:abstractNumId="36" w15:restartNumberingAfterBreak="0">
    <w:nsid w:val="7EB11535"/>
    <w:multiLevelType w:val="multilevel"/>
    <w:tmpl w:val="A3D6DF4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7" w15:restartNumberingAfterBreak="0">
    <w:nsid w:val="7EEC0978"/>
    <w:multiLevelType w:val="multilevel"/>
    <w:tmpl w:val="CAF2281A"/>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31"/>
  </w:num>
  <w:num w:numId="2">
    <w:abstractNumId w:val="29"/>
  </w:num>
  <w:num w:numId="3">
    <w:abstractNumId w:val="4"/>
  </w:num>
  <w:num w:numId="4">
    <w:abstractNumId w:val="13"/>
  </w:num>
  <w:num w:numId="5">
    <w:abstractNumId w:val="2"/>
  </w:num>
  <w:num w:numId="6">
    <w:abstractNumId w:val="1"/>
  </w:num>
  <w:num w:numId="7">
    <w:abstractNumId w:val="18"/>
  </w:num>
  <w:num w:numId="8">
    <w:abstractNumId w:val="35"/>
  </w:num>
  <w:num w:numId="9">
    <w:abstractNumId w:val="14"/>
  </w:num>
  <w:num w:numId="10">
    <w:abstractNumId w:val="24"/>
  </w:num>
  <w:num w:numId="11">
    <w:abstractNumId w:val="21"/>
  </w:num>
  <w:num w:numId="12">
    <w:abstractNumId w:val="0"/>
  </w:num>
  <w:num w:numId="13">
    <w:abstractNumId w:val="8"/>
  </w:num>
  <w:num w:numId="14">
    <w:abstractNumId w:val="32"/>
  </w:num>
  <w:num w:numId="15">
    <w:abstractNumId w:val="28"/>
  </w:num>
  <w:num w:numId="16">
    <w:abstractNumId w:val="9"/>
  </w:num>
  <w:num w:numId="17">
    <w:abstractNumId w:val="3"/>
  </w:num>
  <w:num w:numId="18">
    <w:abstractNumId w:val="12"/>
  </w:num>
  <w:num w:numId="19">
    <w:abstractNumId w:val="30"/>
  </w:num>
  <w:num w:numId="20">
    <w:abstractNumId w:val="23"/>
  </w:num>
  <w:num w:numId="21">
    <w:abstractNumId w:val="22"/>
  </w:num>
  <w:num w:numId="22">
    <w:abstractNumId w:val="25"/>
  </w:num>
  <w:num w:numId="23">
    <w:abstractNumId w:val="19"/>
  </w:num>
  <w:num w:numId="24">
    <w:abstractNumId w:val="33"/>
  </w:num>
  <w:num w:numId="25">
    <w:abstractNumId w:val="17"/>
  </w:num>
  <w:num w:numId="26">
    <w:abstractNumId w:val="15"/>
  </w:num>
  <w:num w:numId="27">
    <w:abstractNumId w:val="7"/>
  </w:num>
  <w:num w:numId="28">
    <w:abstractNumId w:val="20"/>
  </w:num>
  <w:num w:numId="29">
    <w:abstractNumId w:val="11"/>
  </w:num>
  <w:num w:numId="30">
    <w:abstractNumId w:val="36"/>
  </w:num>
  <w:num w:numId="31">
    <w:abstractNumId w:val="16"/>
  </w:num>
  <w:num w:numId="32">
    <w:abstractNumId w:val="37"/>
  </w:num>
  <w:num w:numId="33">
    <w:abstractNumId w:val="27"/>
  </w:num>
  <w:num w:numId="34">
    <w:abstractNumId w:val="5"/>
  </w:num>
  <w:num w:numId="35">
    <w:abstractNumId w:val="10"/>
  </w:num>
  <w:num w:numId="36">
    <w:abstractNumId w:val="34"/>
  </w:num>
  <w:num w:numId="37">
    <w:abstractNumId w:val="26"/>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1591"/>
    <w:rsid w:val="000707A6"/>
    <w:rsid w:val="00074D46"/>
    <w:rsid w:val="00074E35"/>
    <w:rsid w:val="00087327"/>
    <w:rsid w:val="000A75D8"/>
    <w:rsid w:val="000E5647"/>
    <w:rsid w:val="000F4CB3"/>
    <w:rsid w:val="00106833"/>
    <w:rsid w:val="00154EE7"/>
    <w:rsid w:val="001C6097"/>
    <w:rsid w:val="001D50B1"/>
    <w:rsid w:val="00287BEF"/>
    <w:rsid w:val="002A753F"/>
    <w:rsid w:val="002D616A"/>
    <w:rsid w:val="002F2F55"/>
    <w:rsid w:val="00366551"/>
    <w:rsid w:val="003740B1"/>
    <w:rsid w:val="00377535"/>
    <w:rsid w:val="003F5CC1"/>
    <w:rsid w:val="00431BBB"/>
    <w:rsid w:val="0043677C"/>
    <w:rsid w:val="0047329C"/>
    <w:rsid w:val="004C053E"/>
    <w:rsid w:val="004E4A30"/>
    <w:rsid w:val="00515213"/>
    <w:rsid w:val="00582AF5"/>
    <w:rsid w:val="00584D6E"/>
    <w:rsid w:val="005A496C"/>
    <w:rsid w:val="006304D9"/>
    <w:rsid w:val="0067022F"/>
    <w:rsid w:val="0067026C"/>
    <w:rsid w:val="006978EC"/>
    <w:rsid w:val="006A1E40"/>
    <w:rsid w:val="006A639E"/>
    <w:rsid w:val="006C7FC7"/>
    <w:rsid w:val="006E19A5"/>
    <w:rsid w:val="006E2FC7"/>
    <w:rsid w:val="006E37B5"/>
    <w:rsid w:val="007122DA"/>
    <w:rsid w:val="0079680D"/>
    <w:rsid w:val="007A37C4"/>
    <w:rsid w:val="007C026F"/>
    <w:rsid w:val="007E3764"/>
    <w:rsid w:val="008526F7"/>
    <w:rsid w:val="008A07C1"/>
    <w:rsid w:val="008A258E"/>
    <w:rsid w:val="008B0A50"/>
    <w:rsid w:val="009045BC"/>
    <w:rsid w:val="0095166D"/>
    <w:rsid w:val="00967648"/>
    <w:rsid w:val="009D5883"/>
    <w:rsid w:val="009E198F"/>
    <w:rsid w:val="00A119EA"/>
    <w:rsid w:val="00A42983"/>
    <w:rsid w:val="00A919D2"/>
    <w:rsid w:val="00A965AE"/>
    <w:rsid w:val="00AC2199"/>
    <w:rsid w:val="00AD2DF9"/>
    <w:rsid w:val="00AE1591"/>
    <w:rsid w:val="00B46FA9"/>
    <w:rsid w:val="00B55D6E"/>
    <w:rsid w:val="00BC700D"/>
    <w:rsid w:val="00BD0778"/>
    <w:rsid w:val="00C458C9"/>
    <w:rsid w:val="00C46A0D"/>
    <w:rsid w:val="00C61A5E"/>
    <w:rsid w:val="00C837A2"/>
    <w:rsid w:val="00CB0FFC"/>
    <w:rsid w:val="00CE2A33"/>
    <w:rsid w:val="00D14A87"/>
    <w:rsid w:val="00D156E6"/>
    <w:rsid w:val="00D650BF"/>
    <w:rsid w:val="00D852A1"/>
    <w:rsid w:val="00DC4CB5"/>
    <w:rsid w:val="00DD7F5E"/>
    <w:rsid w:val="00E06C5F"/>
    <w:rsid w:val="00E163FD"/>
    <w:rsid w:val="00E43BF1"/>
    <w:rsid w:val="00EB512D"/>
    <w:rsid w:val="00F1301F"/>
    <w:rsid w:val="00F14E93"/>
    <w:rsid w:val="00F24FA6"/>
    <w:rsid w:val="00F27915"/>
    <w:rsid w:val="00F344D0"/>
    <w:rsid w:val="00F4328A"/>
    <w:rsid w:val="00F8395C"/>
    <w:rsid w:val="00F90E17"/>
    <w:rsid w:val="00FB7B7E"/>
    <w:rsid w:val="00FF63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E9ADC7-241E-4C0A-AEB6-1A0D1606E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Pr>
      <w:rFonts w:ascii="Helvetica" w:eastAsia="Helvetica" w:hAnsi="Helvetica" w:cs="Helvetica"/>
      <w:color w:val="000000"/>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w:hAnsi="Arial Unicode MS" w:cs="Arial Unicode MS"/>
      <w:color w:val="000000"/>
      <w:sz w:val="24"/>
      <w:szCs w:val="24"/>
    </w:rPr>
  </w:style>
  <w:style w:type="paragraph" w:styleId="Voettekst">
    <w:name w:val="footer"/>
    <w:pPr>
      <w:tabs>
        <w:tab w:val="center" w:pos="4536"/>
        <w:tab w:val="right" w:pos="9072"/>
      </w:tabs>
    </w:pPr>
    <w:rPr>
      <w:rFonts w:ascii="Verdana" w:hAnsi="Arial Unicode MS" w:cs="Arial Unicode MS"/>
      <w:color w:val="000000"/>
      <w:u w:color="000000"/>
    </w:rPr>
  </w:style>
  <w:style w:type="paragraph" w:styleId="Geenafstand">
    <w:name w:val="No Spacing"/>
    <w:rPr>
      <w:rFonts w:ascii="Verdana" w:hAnsi="Arial Unicode MS" w:cs="Arial Unicode MS"/>
      <w:color w:val="000000"/>
      <w:u w:color="000000"/>
    </w:rPr>
  </w:style>
  <w:style w:type="numbering" w:customStyle="1" w:styleId="List0">
    <w:name w:val="List 0"/>
    <w:basedOn w:val="Gemporteerdestijl1"/>
    <w:pPr>
      <w:numPr>
        <w:numId w:val="37"/>
      </w:numPr>
    </w:pPr>
  </w:style>
  <w:style w:type="numbering" w:customStyle="1" w:styleId="Gemporteerdestijl1">
    <w:name w:val="Geïmporteerde stijl 1"/>
  </w:style>
  <w:style w:type="numbering" w:customStyle="1" w:styleId="List1">
    <w:name w:val="List 1"/>
    <w:basedOn w:val="Gemporteerdestijl2"/>
    <w:pPr>
      <w:numPr>
        <w:numId w:val="8"/>
      </w:numPr>
    </w:pPr>
  </w:style>
  <w:style w:type="numbering" w:customStyle="1" w:styleId="Gemporteerdestijl2">
    <w:name w:val="Geïmporteerde stijl 2"/>
  </w:style>
  <w:style w:type="numbering" w:customStyle="1" w:styleId="Lijst21">
    <w:name w:val="Lijst 21"/>
    <w:basedOn w:val="Gemporteerdestijl3"/>
    <w:pPr>
      <w:numPr>
        <w:numId w:val="35"/>
      </w:numPr>
    </w:pPr>
  </w:style>
  <w:style w:type="numbering" w:customStyle="1" w:styleId="Gemporteerdestijl3">
    <w:name w:val="Geïmporteerde stijl 3"/>
  </w:style>
  <w:style w:type="paragraph" w:styleId="Lijstalinea">
    <w:name w:val="List Paragraph"/>
    <w:pPr>
      <w:ind w:left="720"/>
    </w:pPr>
    <w:rPr>
      <w:rFonts w:ascii="Calibri" w:eastAsia="Calibri" w:hAnsi="Calibri" w:cs="Calibri"/>
      <w:color w:val="000000"/>
      <w:sz w:val="22"/>
      <w:szCs w:val="22"/>
      <w:u w:color="000000"/>
    </w:rPr>
  </w:style>
  <w:style w:type="paragraph" w:styleId="Normaalweb">
    <w:name w:val="Normal (Web)"/>
    <w:pPr>
      <w:spacing w:before="100" w:after="100"/>
    </w:pPr>
    <w:rPr>
      <w:rFonts w:hAnsi="Arial Unicode MS" w:cs="Arial Unicode MS"/>
      <w:color w:val="000000"/>
      <w:sz w:val="24"/>
      <w:szCs w:val="24"/>
      <w:u w:color="000000"/>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Helvetica" w:eastAsia="Helvetica" w:hAnsi="Helvetica" w:cs="Helvetica"/>
      <w:color w:val="000000"/>
    </w:rPr>
  </w:style>
  <w:style w:type="character" w:styleId="Verwijzingopmerking">
    <w:name w:val="annotation reference"/>
    <w:basedOn w:val="Standaardalinea-lettertype"/>
    <w:uiPriority w:val="99"/>
    <w:semiHidden/>
    <w:unhideWhenUsed/>
    <w:rPr>
      <w:sz w:val="16"/>
      <w:szCs w:val="16"/>
    </w:rPr>
  </w:style>
  <w:style w:type="paragraph" w:styleId="Ballontekst">
    <w:name w:val="Balloon Text"/>
    <w:basedOn w:val="Standaard"/>
    <w:link w:val="BallontekstChar"/>
    <w:uiPriority w:val="99"/>
    <w:semiHidden/>
    <w:unhideWhenUsed/>
    <w:rsid w:val="002D616A"/>
    <w:rPr>
      <w:rFonts w:ascii="Tahoma" w:hAnsi="Tahoma" w:cs="Tahoma"/>
      <w:sz w:val="16"/>
      <w:szCs w:val="16"/>
    </w:rPr>
  </w:style>
  <w:style w:type="character" w:customStyle="1" w:styleId="BallontekstChar">
    <w:name w:val="Ballontekst Char"/>
    <w:basedOn w:val="Standaardalinea-lettertype"/>
    <w:link w:val="Ballontekst"/>
    <w:uiPriority w:val="99"/>
    <w:semiHidden/>
    <w:rsid w:val="002D616A"/>
    <w:rPr>
      <w:rFonts w:ascii="Tahoma" w:eastAsia="Helvetica" w:hAnsi="Tahoma" w:cs="Tahoma"/>
      <w:color w:val="000000"/>
      <w:sz w:val="16"/>
      <w:szCs w:val="16"/>
    </w:rPr>
  </w:style>
  <w:style w:type="paragraph" w:styleId="Voetnoottekst">
    <w:name w:val="footnote text"/>
    <w:basedOn w:val="Standaard"/>
    <w:link w:val="VoetnoottekstChar"/>
    <w:uiPriority w:val="99"/>
    <w:semiHidden/>
    <w:unhideWhenUsed/>
    <w:rsid w:val="003F5CC1"/>
    <w:rPr>
      <w:sz w:val="20"/>
      <w:szCs w:val="20"/>
    </w:rPr>
  </w:style>
  <w:style w:type="character" w:customStyle="1" w:styleId="VoetnoottekstChar">
    <w:name w:val="Voetnoottekst Char"/>
    <w:basedOn w:val="Standaardalinea-lettertype"/>
    <w:link w:val="Voetnoottekst"/>
    <w:uiPriority w:val="99"/>
    <w:semiHidden/>
    <w:rsid w:val="003F5CC1"/>
    <w:rPr>
      <w:rFonts w:ascii="Helvetica" w:eastAsia="Helvetica" w:hAnsi="Helvetica" w:cs="Helvetica"/>
      <w:color w:val="000000"/>
    </w:rPr>
  </w:style>
  <w:style w:type="character" w:styleId="Voetnootmarkering">
    <w:name w:val="footnote reference"/>
    <w:basedOn w:val="Standaardalinea-lettertype"/>
    <w:uiPriority w:val="99"/>
    <w:semiHidden/>
    <w:unhideWhenUsed/>
    <w:rsid w:val="003F5CC1"/>
    <w:rPr>
      <w:vertAlign w:val="superscript"/>
    </w:rPr>
  </w:style>
  <w:style w:type="paragraph" w:styleId="Onderwerpvanopmerking">
    <w:name w:val="annotation subject"/>
    <w:basedOn w:val="Tekstopmerking"/>
    <w:next w:val="Tekstopmerking"/>
    <w:link w:val="OnderwerpvanopmerkingChar"/>
    <w:uiPriority w:val="99"/>
    <w:semiHidden/>
    <w:unhideWhenUsed/>
    <w:rsid w:val="00074E35"/>
    <w:rPr>
      <w:b/>
      <w:bCs/>
    </w:rPr>
  </w:style>
  <w:style w:type="character" w:customStyle="1" w:styleId="OnderwerpvanopmerkingChar">
    <w:name w:val="Onderwerp van opmerking Char"/>
    <w:basedOn w:val="TekstopmerkingChar"/>
    <w:link w:val="Onderwerpvanopmerking"/>
    <w:uiPriority w:val="99"/>
    <w:semiHidden/>
    <w:rsid w:val="00074E35"/>
    <w:rPr>
      <w:rFonts w:ascii="Helvetica" w:eastAsia="Helvetica" w:hAnsi="Helvetica" w:cs="Helvetic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4F585-1DE8-4615-99D0-F41844506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4727</Words>
  <Characters>26002</Characters>
  <Application>Microsoft Office Word</Application>
  <DocSecurity>0</DocSecurity>
  <Lines>216</Lines>
  <Paragraphs>61</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30668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HEK</dc:creator>
  <cp:lastModifiedBy>Voet van der, Nico</cp:lastModifiedBy>
  <cp:revision>3</cp:revision>
  <dcterms:created xsi:type="dcterms:W3CDTF">2015-10-30T11:26:00Z</dcterms:created>
  <dcterms:modified xsi:type="dcterms:W3CDTF">2018-07-26T15:56:00Z</dcterms:modified>
</cp:coreProperties>
</file>