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B052A" w14:textId="7B55CCA3" w:rsidR="00016B4F" w:rsidRPr="00C44375" w:rsidRDefault="00CB3EC4">
      <w:pPr>
        <w:rPr>
          <w:rFonts w:ascii="Verdana" w:hAnsi="Verdana"/>
          <w:b/>
          <w:sz w:val="32"/>
          <w:szCs w:val="32"/>
        </w:rPr>
      </w:pPr>
      <w:bookmarkStart w:id="0" w:name="_GoBack"/>
      <w:bookmarkEnd w:id="0"/>
      <w:r>
        <w:rPr>
          <w:rFonts w:ascii="Verdana" w:hAnsi="Verdana"/>
          <w:b/>
          <w:sz w:val="32"/>
          <w:szCs w:val="32"/>
        </w:rPr>
        <w:t>Klagen of verdriet hebben</w:t>
      </w:r>
    </w:p>
    <w:p w14:paraId="0C49154C" w14:textId="5C662149" w:rsidR="008C0CB9" w:rsidRPr="00C44375" w:rsidRDefault="008C0CB9">
      <w:pPr>
        <w:rPr>
          <w:rFonts w:ascii="Verdana" w:hAnsi="Verdana"/>
        </w:rPr>
      </w:pPr>
      <w:r w:rsidRPr="00C44375">
        <w:rPr>
          <w:rFonts w:ascii="Verdana" w:hAnsi="Verdana"/>
        </w:rPr>
        <w:t>Wat is het verschil tussen verdriet hebben en klagen? Laat ik het verduidelijken met een verhaaltje.</w:t>
      </w:r>
    </w:p>
    <w:p w14:paraId="2EC21FD5" w14:textId="7AE08F9E" w:rsidR="005A2F3C" w:rsidRPr="00C44375" w:rsidRDefault="0037614E">
      <w:pPr>
        <w:rPr>
          <w:rFonts w:ascii="Verdana" w:hAnsi="Verdana"/>
        </w:rPr>
      </w:pPr>
      <w:r w:rsidRPr="00C44375">
        <w:rPr>
          <w:rFonts w:ascii="Verdana" w:hAnsi="Verdana"/>
        </w:rPr>
        <w:t>Je tante is een jaar</w:t>
      </w:r>
      <w:r w:rsidR="005A2F3C" w:rsidRPr="00C44375">
        <w:rPr>
          <w:rFonts w:ascii="Verdana" w:hAnsi="Verdana"/>
        </w:rPr>
        <w:t xml:space="preserve"> geleden overleden. Je bent bij de begrafenis geweest en wilt je oom nu </w:t>
      </w:r>
      <w:r w:rsidRPr="00C44375">
        <w:rPr>
          <w:rFonts w:ascii="Verdana" w:hAnsi="Verdana"/>
        </w:rPr>
        <w:t xml:space="preserve">toch weer eens </w:t>
      </w:r>
      <w:r w:rsidR="005A2F3C" w:rsidRPr="00C44375">
        <w:rPr>
          <w:rFonts w:ascii="Verdana" w:hAnsi="Verdana"/>
        </w:rPr>
        <w:t>p</w:t>
      </w:r>
      <w:r w:rsidRPr="00C44375">
        <w:rPr>
          <w:rFonts w:ascii="Verdana" w:hAnsi="Verdana"/>
        </w:rPr>
        <w:t>ersoonlijk ontmoeten. Je maakt een</w:t>
      </w:r>
      <w:r w:rsidR="005A2F3C" w:rsidRPr="00C44375">
        <w:rPr>
          <w:rFonts w:ascii="Verdana" w:hAnsi="Verdana"/>
        </w:rPr>
        <w:t xml:space="preserve"> afspraak. Je oom is blij dat je komt. ‘Ik zit ook maar alle dagen alle</w:t>
      </w:r>
      <w:r w:rsidR="00B17D82" w:rsidRPr="00C44375">
        <w:rPr>
          <w:rFonts w:ascii="Verdana" w:hAnsi="Verdana"/>
        </w:rPr>
        <w:t>e</w:t>
      </w:r>
      <w:r w:rsidR="005A2F3C" w:rsidRPr="00C44375">
        <w:rPr>
          <w:rFonts w:ascii="Verdana" w:hAnsi="Verdana"/>
        </w:rPr>
        <w:t xml:space="preserve">n!’ Als je bij hem gearriveerd bent, hoef je geen moeite te doen een gesprek op gang te </w:t>
      </w:r>
      <w:r w:rsidR="005D113F" w:rsidRPr="00C44375">
        <w:rPr>
          <w:rFonts w:ascii="Verdana" w:hAnsi="Verdana"/>
        </w:rPr>
        <w:t xml:space="preserve">krijgen. Een vraag is al genoeg. ‘Hoe is het met u, ome </w:t>
      </w:r>
      <w:r w:rsidRPr="00C44375">
        <w:rPr>
          <w:rFonts w:ascii="Verdana" w:hAnsi="Verdana"/>
        </w:rPr>
        <w:t>Jan</w:t>
      </w:r>
      <w:r w:rsidR="005D113F" w:rsidRPr="00C44375">
        <w:rPr>
          <w:rFonts w:ascii="Verdana" w:hAnsi="Verdana"/>
        </w:rPr>
        <w:t>?’ Antwoord: ‘Ik heb toch acht zulke moeilij</w:t>
      </w:r>
      <w:r w:rsidR="007A53D6" w:rsidRPr="00C44375">
        <w:rPr>
          <w:rFonts w:ascii="Verdana" w:hAnsi="Verdana"/>
        </w:rPr>
        <w:t>ke jaren gehad! W</w:t>
      </w:r>
      <w:r w:rsidR="005D113F" w:rsidRPr="00C44375">
        <w:rPr>
          <w:rFonts w:ascii="Verdana" w:hAnsi="Verdana"/>
        </w:rPr>
        <w:t>at een rotziekte was dat voor mij om mee te maken. Dat gun je geen enkele man dat hij zijn vrouw zo ziet creperen!</w:t>
      </w:r>
      <w:r w:rsidR="007A53D6" w:rsidRPr="00C44375">
        <w:rPr>
          <w:rFonts w:ascii="Verdana" w:hAnsi="Verdana"/>
        </w:rPr>
        <w:t xml:space="preserve"> </w:t>
      </w:r>
      <w:r w:rsidR="005D113F" w:rsidRPr="00C44375">
        <w:rPr>
          <w:rFonts w:ascii="Verdana" w:hAnsi="Verdana"/>
        </w:rPr>
        <w:t>Ik heb wat gesjouwd met haar. Ziekenhuis in, ziekenhuis ui</w:t>
      </w:r>
      <w:r w:rsidR="007A53D6" w:rsidRPr="00C44375">
        <w:rPr>
          <w:rFonts w:ascii="Verdana" w:hAnsi="Verdana"/>
        </w:rPr>
        <w:t>t.</w:t>
      </w:r>
      <w:r w:rsidRPr="00C44375">
        <w:rPr>
          <w:rFonts w:ascii="Verdana" w:hAnsi="Verdana"/>
        </w:rPr>
        <w:t xml:space="preserve"> In het verpleeghuis hing ze de laatste twee jaar scheef in haar rolstoel, zonder dat ik nog contact met haar had. Als ze iets zei, was het alleen maar “help”, “help”. Dat was vreselijk om aan te horen.</w:t>
      </w:r>
      <w:r w:rsidR="005D113F" w:rsidRPr="00C44375">
        <w:rPr>
          <w:rFonts w:ascii="Verdana" w:hAnsi="Verdana"/>
        </w:rPr>
        <w:t xml:space="preserve"> Je vraagt hoe je tante het zélf beleefd heeft. ‘Ach, die zei niet veel. Ze zag </w:t>
      </w:r>
      <w:r w:rsidRPr="00C44375">
        <w:rPr>
          <w:rFonts w:ascii="Verdana" w:hAnsi="Verdana"/>
        </w:rPr>
        <w:t>in het begin wel</w:t>
      </w:r>
      <w:r w:rsidR="005D113F" w:rsidRPr="00C44375">
        <w:rPr>
          <w:rFonts w:ascii="Verdana" w:hAnsi="Verdana"/>
        </w:rPr>
        <w:t xml:space="preserve"> dat ik het er moeilijk mee had.’ Uiteraar</w:t>
      </w:r>
      <w:r w:rsidR="00B17D82" w:rsidRPr="00C44375">
        <w:rPr>
          <w:rFonts w:ascii="Verdana" w:hAnsi="Verdana"/>
        </w:rPr>
        <w:t>d ben je ook benieuwd hoe het nu</w:t>
      </w:r>
      <w:r w:rsidR="005D113F" w:rsidRPr="00C44375">
        <w:rPr>
          <w:rFonts w:ascii="Verdana" w:hAnsi="Verdana"/>
        </w:rPr>
        <w:t xml:space="preserve"> met je oom gaat. ‘Het is </w:t>
      </w:r>
      <w:r w:rsidRPr="00C44375">
        <w:rPr>
          <w:rFonts w:ascii="Verdana" w:hAnsi="Verdana"/>
        </w:rPr>
        <w:t>moeilijk</w:t>
      </w:r>
      <w:r w:rsidR="005D113F" w:rsidRPr="00C44375">
        <w:rPr>
          <w:rFonts w:ascii="Verdana" w:hAnsi="Verdana"/>
        </w:rPr>
        <w:t>. Ik zie niemand meer. Eerst lopen ze deur plat en nu ze eraan gewend zijn, komen zelfs</w:t>
      </w:r>
      <w:r w:rsidRPr="00C44375">
        <w:rPr>
          <w:rFonts w:ascii="Verdana" w:hAnsi="Verdana"/>
        </w:rPr>
        <w:t xml:space="preserve"> mijn eigen kinderen bijna niet meer. Ik heb ook weinig te doen. Wat dat betreft vulde de gang naar het verpleeghuis nog een beetje mijn week. Ik ging drie keer.</w:t>
      </w:r>
      <w:r w:rsidR="005D113F" w:rsidRPr="00C44375">
        <w:rPr>
          <w:rFonts w:ascii="Verdana" w:hAnsi="Verdana"/>
        </w:rPr>
        <w:t xml:space="preserve">‘ </w:t>
      </w:r>
      <w:r w:rsidR="005900CF" w:rsidRPr="00C44375">
        <w:rPr>
          <w:rFonts w:ascii="Verdana" w:hAnsi="Verdana"/>
        </w:rPr>
        <w:t>‘En hoe zijn uw herinneringen aan uw vrouw?’ ‘Dat heb ik toch gezegd: ik heb acht vreselijke jaren gehad.’ ‘Ja, maar ik bedoel nu. Hoe houd u de herinneringen aan haar hoog?’ ‘Dat kan ik niet. Als ik aan haar denk</w:t>
      </w:r>
      <w:r w:rsidR="007A53D6" w:rsidRPr="00C44375">
        <w:rPr>
          <w:rFonts w:ascii="Verdana" w:hAnsi="Verdana"/>
        </w:rPr>
        <w:t>,</w:t>
      </w:r>
      <w:r w:rsidR="005900CF" w:rsidRPr="00C44375">
        <w:rPr>
          <w:rFonts w:ascii="Verdana" w:hAnsi="Verdana"/>
        </w:rPr>
        <w:t xml:space="preserve"> ben ik van streek. Ze luisterde naar christelijke liedjes. Die kan ik niet aanhoren. Dan voel ik mijn pijn. Nee, ik doe mijn eigen ding.’</w:t>
      </w:r>
      <w:r w:rsidRPr="00C44375">
        <w:rPr>
          <w:rFonts w:ascii="Verdana" w:hAnsi="Verdana"/>
        </w:rPr>
        <w:t xml:space="preserve"> Al pratend bekruipt jou het gevoel dat het eigenlijk helemaal geen fijn gesprek is. ‘Heb ik honderd kilometer gereden om deze klaagzang aan te horen?’</w:t>
      </w:r>
    </w:p>
    <w:p w14:paraId="684C06B8" w14:textId="1628C385" w:rsidR="005900CF" w:rsidRPr="00C44375" w:rsidRDefault="005900CF">
      <w:pPr>
        <w:rPr>
          <w:rFonts w:ascii="Verdana" w:hAnsi="Verdana"/>
        </w:rPr>
      </w:pPr>
      <w:r w:rsidRPr="00C44375">
        <w:rPr>
          <w:rFonts w:ascii="Verdana" w:hAnsi="Verdana"/>
        </w:rPr>
        <w:t xml:space="preserve">Wat is het verschil tussen verdriet </w:t>
      </w:r>
      <w:r w:rsidR="008C0CB9" w:rsidRPr="00C44375">
        <w:rPr>
          <w:rFonts w:ascii="Verdana" w:hAnsi="Verdana"/>
        </w:rPr>
        <w:t>hebben en klagen</w:t>
      </w:r>
      <w:r w:rsidRPr="00C44375">
        <w:rPr>
          <w:rFonts w:ascii="Verdana" w:hAnsi="Verdana"/>
        </w:rPr>
        <w:t xml:space="preserve">? Bij verdriet staat de overledene centraal. </w:t>
      </w:r>
      <w:r w:rsidR="008C0CB9" w:rsidRPr="00C44375">
        <w:rPr>
          <w:rFonts w:ascii="Verdana" w:hAnsi="Verdana"/>
        </w:rPr>
        <w:t xml:space="preserve">Je hart krimpt ineen als de herinneringen aan hem of haar boven komen. </w:t>
      </w:r>
      <w:r w:rsidRPr="00C44375">
        <w:rPr>
          <w:rFonts w:ascii="Verdana" w:hAnsi="Verdana"/>
        </w:rPr>
        <w:t xml:space="preserve">Bij beklag draait het om het eigen ik. </w:t>
      </w:r>
      <w:r w:rsidR="0042421D">
        <w:rPr>
          <w:rFonts w:ascii="Verdana" w:hAnsi="Verdana"/>
        </w:rPr>
        <w:t xml:space="preserve">Dat is zelfmedelijden. </w:t>
      </w:r>
      <w:r w:rsidR="008C0CB9" w:rsidRPr="00C44375">
        <w:rPr>
          <w:rFonts w:ascii="Verdana" w:hAnsi="Verdana"/>
        </w:rPr>
        <w:t xml:space="preserve">Je voelt vooral je eigen lijden en je gemis. Je kijkt jaloers naar anderen die nog samen zijn of nog een compleet gezin hebben. </w:t>
      </w:r>
      <w:r w:rsidRPr="00C44375">
        <w:rPr>
          <w:rFonts w:ascii="Verdana" w:hAnsi="Verdana"/>
        </w:rPr>
        <w:t xml:space="preserve">In verdriet drukt zich de liefde voor de ander uit. Bij beklag draait het </w:t>
      </w:r>
      <w:r w:rsidR="007A53D6" w:rsidRPr="00C44375">
        <w:rPr>
          <w:rFonts w:ascii="Verdana" w:hAnsi="Verdana"/>
        </w:rPr>
        <w:t xml:space="preserve">om zelfliefde. </w:t>
      </w:r>
      <w:r w:rsidRPr="00C44375">
        <w:rPr>
          <w:rFonts w:ascii="Verdana" w:hAnsi="Verdana"/>
        </w:rPr>
        <w:t>Bij verdriet zeg je: ‘Mijn vrouw heeft acht zulke moeilijke jaren gehad.’ Bij beklag denk je alleen aan je eigen moeiten. Verdriet ontwikkelt zich en verstilt tot heimwee naar de overledene. Beklag staat stil. Iemand kan na twintig jaar nog steeds klagen: ‘Ik heb toch acht zulke moeilijke jaren gehad.’</w:t>
      </w:r>
      <w:r w:rsidR="007A53D6" w:rsidRPr="00C44375">
        <w:rPr>
          <w:rFonts w:ascii="Verdana" w:hAnsi="Verdana"/>
        </w:rPr>
        <w:t xml:space="preserve"> Dan liegt hij ook nog niet. Wie verdriet heeft, wil vroeg of laat vooruit. Die probeert zelf weer contacten bij te houden. Wie klaagt, gaat stil zitten, om des te harder te kunnen roepen dat er niemand meer komt. En ook dat is geen leugen.</w:t>
      </w:r>
    </w:p>
    <w:p w14:paraId="47AAA09A" w14:textId="75F7F6FF" w:rsidR="007A53D6" w:rsidRPr="00C44375" w:rsidRDefault="007A53D6">
      <w:pPr>
        <w:rPr>
          <w:rFonts w:ascii="Verdana" w:hAnsi="Verdana"/>
        </w:rPr>
      </w:pPr>
      <w:r w:rsidRPr="00C44375">
        <w:rPr>
          <w:rFonts w:ascii="Verdana" w:hAnsi="Verdana"/>
        </w:rPr>
        <w:t xml:space="preserve">Mag je klagen als je iemand verloren hebt? Ja natuurlijk! Je mag je klachten zelfs bij God ten gehore brengen. </w:t>
      </w:r>
      <w:r w:rsidR="002467DA" w:rsidRPr="00C44375">
        <w:rPr>
          <w:rFonts w:ascii="Verdana" w:hAnsi="Verdana"/>
        </w:rPr>
        <w:t xml:space="preserve">De psalmdichter klaagt ook regelmatig over het leed dat dreigt of hem al overkomen is. </w:t>
      </w:r>
      <w:r w:rsidRPr="00C44375">
        <w:rPr>
          <w:rFonts w:ascii="Verdana" w:hAnsi="Verdana"/>
        </w:rPr>
        <w:t xml:space="preserve">Alleen: blijf er niet in hangen. </w:t>
      </w:r>
      <w:r w:rsidR="0042421D">
        <w:rPr>
          <w:rFonts w:ascii="Verdana" w:hAnsi="Verdana"/>
        </w:rPr>
        <w:t xml:space="preserve">En zeker niet als het vooral de toon heeft van zelfbeklag. </w:t>
      </w:r>
      <w:r w:rsidRPr="00C44375">
        <w:rPr>
          <w:rFonts w:ascii="Verdana" w:hAnsi="Verdana"/>
        </w:rPr>
        <w:t xml:space="preserve">God zal je er niet om in de steek laten, mensen wel. </w:t>
      </w:r>
      <w:r w:rsidR="008C0CB9" w:rsidRPr="00C44375">
        <w:rPr>
          <w:rFonts w:ascii="Verdana" w:hAnsi="Verdana"/>
        </w:rPr>
        <w:t xml:space="preserve">Dat is dus ook een verschil tussen verdriet hebben en klagen. Wie verdriet heeft, roept bewogenheid bij anderen op. Hoe moeilijk het </w:t>
      </w:r>
      <w:r w:rsidR="008C0CB9" w:rsidRPr="00C44375">
        <w:rPr>
          <w:rFonts w:ascii="Verdana" w:hAnsi="Verdana"/>
        </w:rPr>
        <w:lastRenderedPageBreak/>
        <w:t>misschien voor hen ook is, ze komen nog graag op bezoek. Wie klaagt en blijft klagen, jaagt de troosters de deur uit. In het begin accepteren ze het nog wel, maar op den duur gaan ze het klagen gelijk stellen aan zeuren. Je word, als je in klagen blijft hangen</w:t>
      </w:r>
      <w:r w:rsidRPr="00C44375">
        <w:rPr>
          <w:rFonts w:ascii="Verdana" w:hAnsi="Verdana"/>
        </w:rPr>
        <w:t xml:space="preserve"> er dus nog eenzamer van dan je al bent door het gemis.</w:t>
      </w:r>
    </w:p>
    <w:p w14:paraId="77E01307" w14:textId="77777777" w:rsidR="007A53D6" w:rsidRPr="00C44375" w:rsidRDefault="007A53D6">
      <w:pPr>
        <w:rPr>
          <w:rFonts w:ascii="Verdana" w:hAnsi="Verdana"/>
        </w:rPr>
      </w:pPr>
    </w:p>
    <w:p w14:paraId="6A46E0A3" w14:textId="77777777" w:rsidR="005900CF" w:rsidRPr="00C44375" w:rsidRDefault="005900CF">
      <w:pPr>
        <w:rPr>
          <w:rFonts w:ascii="Verdana" w:hAnsi="Verdana"/>
        </w:rPr>
      </w:pPr>
    </w:p>
    <w:sectPr w:rsidR="005900CF" w:rsidRPr="00C443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F3C"/>
    <w:rsid w:val="000B7F22"/>
    <w:rsid w:val="000E1B76"/>
    <w:rsid w:val="002467DA"/>
    <w:rsid w:val="0037614E"/>
    <w:rsid w:val="0042421D"/>
    <w:rsid w:val="005900CF"/>
    <w:rsid w:val="005A2F3C"/>
    <w:rsid w:val="005D113F"/>
    <w:rsid w:val="007A53D6"/>
    <w:rsid w:val="008C0CB9"/>
    <w:rsid w:val="008E430F"/>
    <w:rsid w:val="00B17D82"/>
    <w:rsid w:val="00C44375"/>
    <w:rsid w:val="00CB3EC4"/>
    <w:rsid w:val="00D85D3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936F2"/>
  <w15:chartTrackingRefBased/>
  <w15:docId w15:val="{9791B434-BBFA-4DEC-BDC1-AA953855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3105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VOT</dc:creator>
  <cp:keywords/>
  <dc:description/>
  <cp:lastModifiedBy>Voet van der, Nico</cp:lastModifiedBy>
  <cp:revision>2</cp:revision>
  <dcterms:created xsi:type="dcterms:W3CDTF">2020-07-17T18:29:00Z</dcterms:created>
  <dcterms:modified xsi:type="dcterms:W3CDTF">2020-07-17T18:29:00Z</dcterms:modified>
</cp:coreProperties>
</file>