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F00F8" w14:textId="41F9BC26" w:rsidR="00201BAE" w:rsidRPr="00984F49" w:rsidRDefault="00546818">
      <w:pPr>
        <w:rPr>
          <w:rFonts w:ascii="Verdana" w:hAnsi="Verdana"/>
          <w:b/>
          <w:sz w:val="32"/>
          <w:szCs w:val="32"/>
        </w:rPr>
      </w:pPr>
      <w:r w:rsidRPr="00984F49">
        <w:rPr>
          <w:rFonts w:ascii="Verdana" w:hAnsi="Verdana"/>
          <w:b/>
          <w:sz w:val="32"/>
          <w:szCs w:val="32"/>
        </w:rPr>
        <w:t>Snelle troost</w:t>
      </w:r>
      <w:bookmarkStart w:id="0" w:name="_GoBack"/>
      <w:bookmarkEnd w:id="0"/>
    </w:p>
    <w:p w14:paraId="79B9D3BF" w14:textId="02851265" w:rsidR="00546818" w:rsidRPr="00984F49" w:rsidRDefault="00546818">
      <w:pPr>
        <w:rPr>
          <w:rFonts w:ascii="Verdana" w:hAnsi="Verdana"/>
        </w:rPr>
      </w:pPr>
      <w:r w:rsidRPr="00984F49">
        <w:rPr>
          <w:rFonts w:ascii="Verdana" w:hAnsi="Verdana"/>
        </w:rPr>
        <w:t>Hoe snel mag je woorden van toost uitspreken als iemand gestorven is? Kan dat al op de eerste dag van de rouw? Of is meehuilen dan belangrijker dan troosten? De aandrang om te troosten hebben we allemaal. Als we in een huis van verdriet binnenkomen, willen we graag iets goeds doen. Bij familie: ‘Hebben jullie al koffie gedronken? Nee, zal ik het dan even voor jullie zetten?’ Als er niks te doen of mee te denken valt over de aanstaande begrafenis, omdat dat onze taak niet is, willen we in elk geval iets goeds zeggen. Denk aan de ouderling of oudste die zo snel mogelijk op bezoek gaat als hij wordt opgebeld over een plotseling sterven. Die zal niet zo snel een bakje troost zetten, maar woorden van troost willen spreken. Hij wil een zinnige bijdrage leveren, zodat hij niet voor niets op bezoek geweest is. Kan dat? Ja, maar wees voorzichtig. Met te haastige troost bereik je eerder het omgekeerd. Een illustratie:</w:t>
      </w:r>
    </w:p>
    <w:p w14:paraId="4D488580" w14:textId="77777777" w:rsidR="00984F49" w:rsidRPr="00984F49" w:rsidRDefault="00E627DD">
      <w:pPr>
        <w:rPr>
          <w:rFonts w:ascii="Verdana" w:hAnsi="Verdana"/>
        </w:rPr>
      </w:pPr>
      <w:r w:rsidRPr="00984F49">
        <w:rPr>
          <w:rFonts w:ascii="Verdana" w:hAnsi="Verdana"/>
        </w:rPr>
        <w:t>Moeder is gestorven. Ze kwam terug van boodschappen doen, ging op de bank zitten en gleed toen opzij. Dood. Vréééselijk!!! Het hele gezin is in rep en roer. Ook vader weet geen raad. Hij is snel van zijn werk weggeroepen. Hij loopt nu heen en weer door het</w:t>
      </w:r>
      <w:r w:rsidR="004202DC" w:rsidRPr="00984F49">
        <w:rPr>
          <w:rFonts w:ascii="Verdana" w:hAnsi="Verdana"/>
        </w:rPr>
        <w:t xml:space="preserve"> huis en praa</w:t>
      </w:r>
      <w:r w:rsidRPr="00984F49">
        <w:rPr>
          <w:rFonts w:ascii="Verdana" w:hAnsi="Verdana"/>
        </w:rPr>
        <w:t xml:space="preserve">t als een kip zonder kop. De begrafenisondernemer heeft een klein beetje orde op zaken gesteld. Gelukkig is </w:t>
      </w:r>
      <w:r w:rsidR="000B364B" w:rsidRPr="00984F49">
        <w:rPr>
          <w:rFonts w:ascii="Verdana" w:hAnsi="Verdana"/>
        </w:rPr>
        <w:t>een tante</w:t>
      </w:r>
      <w:r w:rsidRPr="00984F49">
        <w:rPr>
          <w:rFonts w:ascii="Verdana" w:hAnsi="Verdana"/>
        </w:rPr>
        <w:t xml:space="preserve"> intussen ook gearriveerd. Het is zo totaal onwerkelijk. Het is een afschuwelijke film waarin het hele gezin is terechtgekomen. </w:t>
      </w:r>
      <w:r w:rsidR="000B364B" w:rsidRPr="00984F49">
        <w:rPr>
          <w:rFonts w:ascii="Verdana" w:hAnsi="Verdana"/>
        </w:rPr>
        <w:t>Er</w:t>
      </w:r>
      <w:r w:rsidRPr="00984F49">
        <w:rPr>
          <w:rFonts w:ascii="Verdana" w:hAnsi="Verdana"/>
        </w:rPr>
        <w:t xml:space="preserve"> komt </w:t>
      </w:r>
      <w:r w:rsidR="000B364B" w:rsidRPr="00984F49">
        <w:rPr>
          <w:rFonts w:ascii="Verdana" w:hAnsi="Verdana"/>
        </w:rPr>
        <w:t>ook</w:t>
      </w:r>
      <w:r w:rsidRPr="00984F49">
        <w:rPr>
          <w:rFonts w:ascii="Verdana" w:hAnsi="Verdana"/>
        </w:rPr>
        <w:t xml:space="preserve"> een zus-in-geloof van de gemeentekring</w:t>
      </w:r>
      <w:r w:rsidR="000B364B" w:rsidRPr="00984F49">
        <w:rPr>
          <w:rFonts w:ascii="Verdana" w:hAnsi="Verdana"/>
        </w:rPr>
        <w:t xml:space="preserve"> op bezoek</w:t>
      </w:r>
      <w:r w:rsidRPr="00984F49">
        <w:rPr>
          <w:rFonts w:ascii="Verdana" w:hAnsi="Verdana"/>
        </w:rPr>
        <w:t>. Vader en moeder waren beide</w:t>
      </w:r>
      <w:r w:rsidR="000B364B" w:rsidRPr="00984F49">
        <w:rPr>
          <w:rFonts w:ascii="Verdana" w:hAnsi="Verdana"/>
        </w:rPr>
        <w:t>n</w:t>
      </w:r>
      <w:r w:rsidRPr="00984F49">
        <w:rPr>
          <w:rFonts w:ascii="Verdana" w:hAnsi="Verdana"/>
        </w:rPr>
        <w:t xml:space="preserve"> actief op de kring. Ze is ook zenuwachtig en aangeslagen. </w:t>
      </w:r>
      <w:r w:rsidR="004202DC" w:rsidRPr="00984F49">
        <w:rPr>
          <w:rFonts w:ascii="Verdana" w:hAnsi="Verdana"/>
        </w:rPr>
        <w:t>Een paar van h</w:t>
      </w:r>
      <w:r w:rsidRPr="00984F49">
        <w:rPr>
          <w:rFonts w:ascii="Verdana" w:hAnsi="Verdana"/>
        </w:rPr>
        <w:t>aar woorden blijven je bij: ‘Jan-Kees, je hebt nu je vrouw verloren. Je kunt haar hand niet meer vasthouden. Weet dat God jouw hand wel vasthoudt! Dat geldt ook voor jullie, kinderen. God houdt jullie bij de hand!’</w:t>
      </w:r>
    </w:p>
    <w:p w14:paraId="165E9856" w14:textId="57575AF0" w:rsidR="00E627DD" w:rsidRPr="00984F49" w:rsidRDefault="00E627DD">
      <w:pPr>
        <w:rPr>
          <w:rFonts w:ascii="Verdana" w:hAnsi="Verdana"/>
        </w:rPr>
      </w:pPr>
      <w:r w:rsidRPr="00984F49">
        <w:rPr>
          <w:rFonts w:ascii="Verdana" w:hAnsi="Verdana"/>
        </w:rPr>
        <w:t xml:space="preserve">Op bed lig je te huilen en na te denken. Je kunt toch niet slapen. </w:t>
      </w:r>
      <w:r w:rsidR="004202DC" w:rsidRPr="00984F49">
        <w:rPr>
          <w:rFonts w:ascii="Verdana" w:hAnsi="Verdana"/>
        </w:rPr>
        <w:t xml:space="preserve">Je snapt er niets van. Het </w:t>
      </w:r>
      <w:r w:rsidR="0053711E" w:rsidRPr="00984F49">
        <w:rPr>
          <w:rFonts w:ascii="Verdana" w:hAnsi="Verdana"/>
        </w:rPr>
        <w:t>kan</w:t>
      </w:r>
      <w:r w:rsidR="004202DC" w:rsidRPr="00984F49">
        <w:rPr>
          <w:rFonts w:ascii="Verdana" w:hAnsi="Verdana"/>
        </w:rPr>
        <w:t xml:space="preserve"> niet waar </w:t>
      </w:r>
      <w:r w:rsidR="0053711E" w:rsidRPr="00984F49">
        <w:rPr>
          <w:rFonts w:ascii="Verdana" w:hAnsi="Verdana"/>
        </w:rPr>
        <w:t xml:space="preserve">zijn </w:t>
      </w:r>
      <w:r w:rsidR="004202DC" w:rsidRPr="00984F49">
        <w:rPr>
          <w:rFonts w:ascii="Verdana" w:hAnsi="Verdana"/>
        </w:rPr>
        <w:t xml:space="preserve">en toch is het wel waar. </w:t>
      </w:r>
      <w:r w:rsidR="0053711E" w:rsidRPr="00984F49">
        <w:rPr>
          <w:rFonts w:ascii="Verdana" w:hAnsi="Verdana"/>
        </w:rPr>
        <w:t xml:space="preserve">Moeder is dood. </w:t>
      </w:r>
      <w:r w:rsidR="004202DC" w:rsidRPr="00984F49">
        <w:rPr>
          <w:rFonts w:ascii="Verdana" w:hAnsi="Verdana"/>
        </w:rPr>
        <w:t xml:space="preserve">Je mist </w:t>
      </w:r>
      <w:r w:rsidR="0053711E" w:rsidRPr="00984F49">
        <w:rPr>
          <w:rFonts w:ascii="Verdana" w:hAnsi="Verdana"/>
        </w:rPr>
        <w:t>haar</w:t>
      </w:r>
      <w:r w:rsidR="004202DC" w:rsidRPr="00984F49">
        <w:rPr>
          <w:rFonts w:ascii="Verdana" w:hAnsi="Verdana"/>
        </w:rPr>
        <w:t xml:space="preserve"> nu al. Ineens bedenk je dat ze iedere avond je kamer inliep als je op bed lag en dan raakte ze je hand even aan. Vanavond is dat dus niet gebeurd. Met schrik denk je aan wat Gré van de kring gezegd heeft. God houdt jouw hand vast. Dat is om te gillen. Je wilt de hand van je moeder voelen. Wat heb je dan aan de hand van God? De handen van je moeder bewegen niet meer. Beweegt de hand van God dan wel? Komt Hij soms elke avond welterusten zeggen? Had Gods hand niet kunnen voorkomen dat je moeder gestorven is?</w:t>
      </w:r>
    </w:p>
    <w:p w14:paraId="4606CF8B" w14:textId="515B2142" w:rsidR="004202DC" w:rsidRPr="00984F49" w:rsidRDefault="004202DC">
      <w:pPr>
        <w:rPr>
          <w:rFonts w:ascii="Verdana" w:hAnsi="Verdana"/>
        </w:rPr>
      </w:pPr>
      <w:r w:rsidRPr="00984F49">
        <w:rPr>
          <w:rFonts w:ascii="Verdana" w:hAnsi="Verdana"/>
        </w:rPr>
        <w:t>Wanneer kunnen we woorden van troost spreken als iemand gestorven is? In principe altijd wel, maar let op. Troostwoorden kunnen te stellig of te breedsprakig gebracht worden. Of ze kunnen het verdriet onderstoppen in plaats van ruimte geven aan het verdriet. Of troostwoorden kunnen tegenspraak onderdrukken, terwijl ze die juist wel uitlokken.</w:t>
      </w:r>
      <w:r w:rsidR="000B364B" w:rsidRPr="00984F49">
        <w:rPr>
          <w:rFonts w:ascii="Verdana" w:hAnsi="Verdana"/>
        </w:rPr>
        <w:t xml:space="preserve"> Misschien is het grootste risico van troostwoorden dat we ze toch te vroeg uitspreken. </w:t>
      </w:r>
      <w:r w:rsidR="00984F49" w:rsidRPr="00984F49">
        <w:rPr>
          <w:rFonts w:ascii="Verdana" w:hAnsi="Verdana"/>
        </w:rPr>
        <w:t xml:space="preserve">Eigenlijk doet de trooster het dan meer om zichzelf te helpen (‘Ik heb iets zinnigs gedaan’) dan om de anderen te helpen. In de eerste dagen </w:t>
      </w:r>
      <w:r w:rsidR="000B364B" w:rsidRPr="00984F49">
        <w:rPr>
          <w:rFonts w:ascii="Verdana" w:hAnsi="Verdana"/>
        </w:rPr>
        <w:t>van de rouw is nabijheid en meehuilen in veel gevallen al troostend genoeg.</w:t>
      </w:r>
      <w:r w:rsidR="00984F49" w:rsidRPr="00984F49">
        <w:rPr>
          <w:rFonts w:ascii="Verdana" w:hAnsi="Verdana"/>
        </w:rPr>
        <w:t xml:space="preserve"> Misschien is daar zelfs wel meer moed voor nodig.</w:t>
      </w:r>
    </w:p>
    <w:sectPr w:rsidR="004202DC" w:rsidRPr="00984F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7DD"/>
    <w:rsid w:val="000B364B"/>
    <w:rsid w:val="00201BAE"/>
    <w:rsid w:val="004202DC"/>
    <w:rsid w:val="0053711E"/>
    <w:rsid w:val="00546818"/>
    <w:rsid w:val="00984F49"/>
    <w:rsid w:val="00E627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1AFFD"/>
  <w15:chartTrackingRefBased/>
  <w15:docId w15:val="{B1503D15-56E9-4F14-AE2D-61C89340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493</Words>
  <Characters>2712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cp:revision>
  <dcterms:created xsi:type="dcterms:W3CDTF">2018-06-11T11:19:00Z</dcterms:created>
  <dcterms:modified xsi:type="dcterms:W3CDTF">2020-07-21T11:37:00Z</dcterms:modified>
</cp:coreProperties>
</file>