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FAABA" w14:textId="77777777" w:rsidR="00345E59" w:rsidRPr="000D5D8F" w:rsidRDefault="00345E59" w:rsidP="002E7AD1">
      <w:pPr>
        <w:spacing w:after="0" w:line="240" w:lineRule="auto"/>
        <w:rPr>
          <w:rFonts w:ascii="Verdana" w:eastAsia="Times New Roman" w:hAnsi="Verdana" w:cs="Times New Roman"/>
          <w:b/>
          <w:sz w:val="32"/>
          <w:szCs w:val="32"/>
        </w:rPr>
      </w:pPr>
      <w:r w:rsidRPr="000D5D8F">
        <w:rPr>
          <w:rFonts w:ascii="Verdana" w:eastAsia="Times New Roman" w:hAnsi="Verdana" w:cs="Times New Roman"/>
          <w:b/>
          <w:sz w:val="32"/>
          <w:szCs w:val="32"/>
        </w:rPr>
        <w:t>Veilig op een p</w:t>
      </w:r>
      <w:r w:rsidR="00F32CFD">
        <w:rPr>
          <w:rFonts w:ascii="Verdana" w:eastAsia="Times New Roman" w:hAnsi="Verdana" w:cs="Times New Roman"/>
          <w:b/>
          <w:sz w:val="32"/>
          <w:szCs w:val="32"/>
        </w:rPr>
        <w:t>reekstoel</w:t>
      </w:r>
    </w:p>
    <w:p w14:paraId="32E57A5D" w14:textId="77777777" w:rsidR="00345E59" w:rsidRPr="000D5D8F" w:rsidRDefault="00345E59" w:rsidP="002E7AD1">
      <w:pPr>
        <w:spacing w:after="0" w:line="240" w:lineRule="auto"/>
        <w:rPr>
          <w:rFonts w:ascii="Verdana" w:eastAsia="Times New Roman" w:hAnsi="Verdana" w:cs="Times New Roman"/>
        </w:rPr>
      </w:pPr>
    </w:p>
    <w:p w14:paraId="2893FEA1" w14:textId="77777777" w:rsidR="00F32CFD" w:rsidRDefault="00345E59" w:rsidP="002E7AD1">
      <w:pPr>
        <w:spacing w:after="0" w:line="240" w:lineRule="auto"/>
        <w:rPr>
          <w:rFonts w:ascii="Verdana" w:eastAsia="Times New Roman" w:hAnsi="Verdana" w:cs="Times New Roman"/>
        </w:rPr>
      </w:pPr>
      <w:r w:rsidRPr="000D5D8F">
        <w:rPr>
          <w:rFonts w:ascii="Verdana" w:eastAsia="Times New Roman" w:hAnsi="Verdana" w:cs="Times New Roman"/>
        </w:rPr>
        <w:t xml:space="preserve">Velen </w:t>
      </w:r>
      <w:r w:rsidR="00F32CFD">
        <w:rPr>
          <w:rFonts w:ascii="Verdana" w:eastAsia="Times New Roman" w:hAnsi="Verdana" w:cs="Times New Roman"/>
        </w:rPr>
        <w:t>mensen</w:t>
      </w:r>
      <w:r w:rsidRPr="000D5D8F">
        <w:rPr>
          <w:rFonts w:ascii="Verdana" w:eastAsia="Times New Roman" w:hAnsi="Verdana" w:cs="Times New Roman"/>
        </w:rPr>
        <w:t xml:space="preserve"> moeten er niet aan denken dat zij </w:t>
      </w:r>
      <w:r w:rsidR="00B45543">
        <w:rPr>
          <w:rFonts w:ascii="Verdana" w:eastAsia="Times New Roman" w:hAnsi="Verdana" w:cs="Times New Roman"/>
        </w:rPr>
        <w:t xml:space="preserve">in een kerkdienst </w:t>
      </w:r>
      <w:r w:rsidR="00F32CFD">
        <w:rPr>
          <w:rFonts w:ascii="Verdana" w:eastAsia="Times New Roman" w:hAnsi="Verdana" w:cs="Times New Roman"/>
        </w:rPr>
        <w:t xml:space="preserve">op een </w:t>
      </w:r>
      <w:r w:rsidR="00B45543">
        <w:rPr>
          <w:rFonts w:ascii="Verdana" w:eastAsia="Times New Roman" w:hAnsi="Verdana" w:cs="Times New Roman"/>
        </w:rPr>
        <w:t xml:space="preserve">podium of </w:t>
      </w:r>
      <w:r w:rsidR="00F32CFD">
        <w:rPr>
          <w:rFonts w:ascii="Verdana" w:eastAsia="Times New Roman" w:hAnsi="Verdana" w:cs="Times New Roman"/>
        </w:rPr>
        <w:t>preekstoel staan. Dat is hoog, eng, onveilig. Afgezien van het verschijnsel een preek maken en houden, willen ze gewoon niet in een groot gezelschap het woord voeren. Er zijn ook aardig wat beginnende prekers die tobben met spreekangst – faalangst dus. Diezelfde mensen zijn misschien uitstekende pastors. In één op één gesprekken doen ze het inhoudelijk en communicatief goed.</w:t>
      </w:r>
    </w:p>
    <w:p w14:paraId="509C2CD8" w14:textId="77777777" w:rsidR="00F32CFD" w:rsidRDefault="00F32CFD" w:rsidP="002E7AD1">
      <w:pPr>
        <w:spacing w:after="0" w:line="240" w:lineRule="auto"/>
        <w:rPr>
          <w:rFonts w:ascii="Verdana" w:eastAsia="Times New Roman" w:hAnsi="Verdana" w:cs="Times New Roman"/>
        </w:rPr>
      </w:pPr>
    </w:p>
    <w:p w14:paraId="127149D1" w14:textId="77777777" w:rsidR="00345E59" w:rsidRPr="000D5D8F" w:rsidRDefault="00F32CFD" w:rsidP="002E7AD1">
      <w:pPr>
        <w:spacing w:after="0" w:line="240" w:lineRule="auto"/>
        <w:rPr>
          <w:rFonts w:ascii="Verdana" w:eastAsia="Times New Roman" w:hAnsi="Verdana" w:cs="Times New Roman"/>
        </w:rPr>
      </w:pPr>
      <w:r>
        <w:rPr>
          <w:rFonts w:ascii="Verdana" w:eastAsia="Times New Roman" w:hAnsi="Verdana" w:cs="Times New Roman"/>
        </w:rPr>
        <w:t xml:space="preserve">Het omgekeerde verschijnsel bestaat ook. </w:t>
      </w:r>
      <w:r w:rsidR="00345E59" w:rsidRPr="000D5D8F">
        <w:rPr>
          <w:rFonts w:ascii="Verdana" w:eastAsia="Times New Roman" w:hAnsi="Verdana" w:cs="Times New Roman"/>
        </w:rPr>
        <w:t>Er zijn mannen en vrouwen die zich heerlijk voelen als ze het woord mogen voeren voor een groot gezelschap. Op een verjaardag zi</w:t>
      </w:r>
      <w:r w:rsidR="0041013C" w:rsidRPr="000D5D8F">
        <w:rPr>
          <w:rFonts w:ascii="Verdana" w:eastAsia="Times New Roman" w:hAnsi="Verdana" w:cs="Times New Roman"/>
        </w:rPr>
        <w:t>tten ze er maar stilletjes bij of voelen zich zelfs ongelukkig. In een klein gezelschap zijn ze</w:t>
      </w:r>
      <w:r w:rsidR="00345E59" w:rsidRPr="000D5D8F">
        <w:rPr>
          <w:rFonts w:ascii="Verdana" w:eastAsia="Times New Roman" w:hAnsi="Verdana" w:cs="Times New Roman"/>
        </w:rPr>
        <w:t xml:space="preserve"> nauwelijks in staat een gesprek te voeren met degene die naast hen zit.</w:t>
      </w:r>
      <w:r w:rsidR="0041013C" w:rsidRPr="000D5D8F">
        <w:rPr>
          <w:rFonts w:ascii="Verdana" w:eastAsia="Times New Roman" w:hAnsi="Verdana" w:cs="Times New Roman"/>
        </w:rPr>
        <w:t xml:space="preserve"> Ze hebben het omgekeerde probleem van mensen met spreekangst. Ze voelen zich veilig op een podium en zich onveilig in contact van man tot man.</w:t>
      </w:r>
      <w:r w:rsidR="004576B7" w:rsidRPr="000D5D8F">
        <w:rPr>
          <w:rFonts w:ascii="Verdana" w:eastAsia="Times New Roman" w:hAnsi="Verdana" w:cs="Times New Roman"/>
        </w:rPr>
        <w:t xml:space="preserve"> Een </w:t>
      </w:r>
      <w:r w:rsidR="00AB5260" w:rsidRPr="000D5D8F">
        <w:rPr>
          <w:rFonts w:ascii="Verdana" w:eastAsia="Times New Roman" w:hAnsi="Verdana" w:cs="Times New Roman"/>
        </w:rPr>
        <w:t>vlotte</w:t>
      </w:r>
      <w:r w:rsidR="004576B7" w:rsidRPr="000D5D8F">
        <w:rPr>
          <w:rFonts w:ascii="Verdana" w:eastAsia="Times New Roman" w:hAnsi="Verdana" w:cs="Times New Roman"/>
        </w:rPr>
        <w:t xml:space="preserve"> spreker voor goed gevulde zalen kan in klein gezelschap sociaal zwak zijn.</w:t>
      </w:r>
      <w:r>
        <w:rPr>
          <w:rFonts w:ascii="Verdana" w:eastAsia="Times New Roman" w:hAnsi="Verdana" w:cs="Times New Roman"/>
        </w:rPr>
        <w:t xml:space="preserve"> </w:t>
      </w:r>
    </w:p>
    <w:p w14:paraId="1F298742" w14:textId="77777777" w:rsidR="00F32CFD" w:rsidRDefault="00F32CFD" w:rsidP="002E7AD1">
      <w:pPr>
        <w:spacing w:after="0" w:line="240" w:lineRule="auto"/>
        <w:rPr>
          <w:rFonts w:ascii="Verdana" w:eastAsia="Times New Roman" w:hAnsi="Verdana" w:cs="Times New Roman"/>
        </w:rPr>
      </w:pPr>
    </w:p>
    <w:p w14:paraId="1736A886" w14:textId="77777777" w:rsidR="00345E59" w:rsidRPr="000D5D8F" w:rsidRDefault="004576B7" w:rsidP="002E7AD1">
      <w:pPr>
        <w:spacing w:after="0" w:line="240" w:lineRule="auto"/>
        <w:rPr>
          <w:rFonts w:ascii="Verdana" w:eastAsia="Times New Roman" w:hAnsi="Verdana" w:cs="Times New Roman"/>
        </w:rPr>
      </w:pPr>
      <w:r w:rsidRPr="000D5D8F">
        <w:rPr>
          <w:rFonts w:ascii="Verdana" w:eastAsia="Times New Roman" w:hAnsi="Verdana" w:cs="Times New Roman"/>
        </w:rPr>
        <w:t>Wat maakt het podium dan zo veilig</w:t>
      </w:r>
      <w:r w:rsidR="00B45543">
        <w:rPr>
          <w:rFonts w:ascii="Verdana" w:eastAsia="Times New Roman" w:hAnsi="Verdana" w:cs="Times New Roman"/>
        </w:rPr>
        <w:t xml:space="preserve"> voor veel mensen – laat ik eerst aan de niet predikanten denken</w:t>
      </w:r>
      <w:r w:rsidRPr="000D5D8F">
        <w:rPr>
          <w:rFonts w:ascii="Verdana" w:eastAsia="Times New Roman" w:hAnsi="Verdana" w:cs="Times New Roman"/>
        </w:rPr>
        <w:t>? Dat is in één woord: afstand. Op een podium staat een spreker op veilige afstand van zijn publiek. Een spreker hoeft mensen niet in de ogen te kijken en ze kijken hem niet in de ogen. Hij kan pra</w:t>
      </w:r>
      <w:r w:rsidR="00F10C1C" w:rsidRPr="000D5D8F">
        <w:rPr>
          <w:rFonts w:ascii="Verdana" w:eastAsia="Times New Roman" w:hAnsi="Verdana" w:cs="Times New Roman"/>
        </w:rPr>
        <w:t xml:space="preserve">ten en hoeft niet te luisteren. </w:t>
      </w:r>
      <w:r w:rsidRPr="000D5D8F">
        <w:rPr>
          <w:rFonts w:ascii="Verdana" w:eastAsia="Times New Roman" w:hAnsi="Verdana" w:cs="Times New Roman"/>
        </w:rPr>
        <w:t>Eenrichtingsverkeer kan de spreker beter hanteren dan tweerichtingsverkeer. Hij hoeft ook geen tegenspraak in goede banen te leiden. Hij hoeft niet het con</w:t>
      </w:r>
      <w:r w:rsidR="00F10C1C" w:rsidRPr="000D5D8F">
        <w:rPr>
          <w:rFonts w:ascii="Verdana" w:eastAsia="Times New Roman" w:hAnsi="Verdana" w:cs="Times New Roman"/>
        </w:rPr>
        <w:t>t</w:t>
      </w:r>
      <w:r w:rsidRPr="000D5D8F">
        <w:rPr>
          <w:rFonts w:ascii="Verdana" w:eastAsia="Times New Roman" w:hAnsi="Verdana" w:cs="Times New Roman"/>
        </w:rPr>
        <w:t>act op gevoelsniveau aan te gaan.</w:t>
      </w:r>
      <w:r w:rsidR="00F10C1C" w:rsidRPr="000D5D8F">
        <w:rPr>
          <w:rFonts w:ascii="Verdana" w:eastAsia="Times New Roman" w:hAnsi="Verdana" w:cs="Times New Roman"/>
        </w:rPr>
        <w:t xml:space="preserve"> Hij kan zich beperken tot voor hem plezierig rationeel redeneren.</w:t>
      </w:r>
      <w:r w:rsidR="000D5D8F">
        <w:rPr>
          <w:rFonts w:ascii="Verdana" w:eastAsia="Times New Roman" w:hAnsi="Verdana" w:cs="Times New Roman"/>
        </w:rPr>
        <w:t xml:space="preserve"> </w:t>
      </w:r>
    </w:p>
    <w:p w14:paraId="26EBE357" w14:textId="77777777" w:rsidR="00F10C1C" w:rsidRPr="000D5D8F" w:rsidRDefault="00F10C1C" w:rsidP="002E7AD1">
      <w:pPr>
        <w:spacing w:after="0" w:line="240" w:lineRule="auto"/>
        <w:rPr>
          <w:rFonts w:ascii="Verdana" w:eastAsia="Times New Roman" w:hAnsi="Verdana" w:cs="Times New Roman"/>
        </w:rPr>
      </w:pPr>
      <w:r w:rsidRPr="000D5D8F">
        <w:rPr>
          <w:rFonts w:ascii="Verdana" w:eastAsia="Times New Roman" w:hAnsi="Verdana" w:cs="Times New Roman"/>
        </w:rPr>
        <w:tab/>
        <w:t xml:space="preserve">Bij sommige sprekers leidt dat er toe dat ze misschien wel vlot praten maar inderdaad </w:t>
      </w:r>
      <w:r w:rsidR="00B45543">
        <w:rPr>
          <w:rFonts w:ascii="Verdana" w:eastAsia="Times New Roman" w:hAnsi="Verdana" w:cs="Times New Roman"/>
        </w:rPr>
        <w:t xml:space="preserve">merkbaar </w:t>
      </w:r>
      <w:r w:rsidRPr="000D5D8F">
        <w:rPr>
          <w:rFonts w:ascii="Verdana" w:eastAsia="Times New Roman" w:hAnsi="Verdana" w:cs="Times New Roman"/>
        </w:rPr>
        <w:t xml:space="preserve">afstandelijk zijn. </w:t>
      </w:r>
      <w:r w:rsidR="000D5D8F">
        <w:rPr>
          <w:rFonts w:ascii="Verdana" w:eastAsia="Times New Roman" w:hAnsi="Verdana" w:cs="Times New Roman"/>
        </w:rPr>
        <w:t>Als ze geen</w:t>
      </w:r>
      <w:r w:rsidRPr="000D5D8F">
        <w:rPr>
          <w:rFonts w:ascii="Verdana" w:eastAsia="Times New Roman" w:hAnsi="Verdana" w:cs="Times New Roman"/>
        </w:rPr>
        <w:t xml:space="preserve"> echt geen contact met hun publiek</w:t>
      </w:r>
      <w:r w:rsidR="000D5D8F">
        <w:rPr>
          <w:rFonts w:ascii="Verdana" w:eastAsia="Times New Roman" w:hAnsi="Verdana" w:cs="Times New Roman"/>
        </w:rPr>
        <w:t xml:space="preserve"> maken is dat een minpunt</w:t>
      </w:r>
      <w:r w:rsidR="00D059B8" w:rsidRPr="000D5D8F">
        <w:rPr>
          <w:rFonts w:ascii="Verdana" w:eastAsia="Times New Roman" w:hAnsi="Verdana" w:cs="Times New Roman"/>
        </w:rPr>
        <w:t xml:space="preserve">. </w:t>
      </w:r>
      <w:r w:rsidRPr="000D5D8F">
        <w:rPr>
          <w:rFonts w:ascii="Verdana" w:eastAsia="Times New Roman" w:hAnsi="Verdana" w:cs="Times New Roman"/>
        </w:rPr>
        <w:t xml:space="preserve">Hun verhaal zit </w:t>
      </w:r>
      <w:r w:rsidR="000D5D8F">
        <w:rPr>
          <w:rFonts w:ascii="Verdana" w:eastAsia="Times New Roman" w:hAnsi="Verdana" w:cs="Times New Roman"/>
        </w:rPr>
        <w:t>intussen prima</w:t>
      </w:r>
      <w:r w:rsidRPr="000D5D8F">
        <w:rPr>
          <w:rFonts w:ascii="Verdana" w:eastAsia="Times New Roman" w:hAnsi="Verdana" w:cs="Times New Roman"/>
        </w:rPr>
        <w:t xml:space="preserve"> in elkaar. De professor geeft uitstekend hoorcollege, maar er zit geen betrokkenheid op z’n studenten in z’n verhaal. De politicus houdt een </w:t>
      </w:r>
      <w:r w:rsidR="00D059B8" w:rsidRPr="000D5D8F">
        <w:rPr>
          <w:rFonts w:ascii="Verdana" w:eastAsia="Times New Roman" w:hAnsi="Verdana" w:cs="Times New Roman"/>
        </w:rPr>
        <w:t>kundige toespraak over de politieke problemen, maar het is te merken dat hij niet aanvoelt wat er onder de mensen leeft.</w:t>
      </w:r>
    </w:p>
    <w:p w14:paraId="427D3F19" w14:textId="77777777" w:rsidR="00D059B8" w:rsidRPr="000D5D8F" w:rsidRDefault="00D059B8" w:rsidP="002E7AD1">
      <w:pPr>
        <w:spacing w:after="0" w:line="240" w:lineRule="auto"/>
        <w:rPr>
          <w:rFonts w:ascii="Verdana" w:eastAsia="Times New Roman" w:hAnsi="Verdana" w:cs="Times New Roman"/>
        </w:rPr>
      </w:pPr>
      <w:r w:rsidRPr="000D5D8F">
        <w:rPr>
          <w:rFonts w:ascii="Verdana" w:eastAsia="Times New Roman" w:hAnsi="Verdana" w:cs="Times New Roman"/>
        </w:rPr>
        <w:tab/>
        <w:t xml:space="preserve">Nog slimmere sprekers kunnen dit probleem hanteren. Ze hebben behoefte aan afstand, maar spelen in hun toespraak nabijheid. Ze komen niet echt dichtbij de mensen, maar kennen de trucjes om te doen alsof. In de voorbeelden die ze gebruiken, of de grapjes die ze maken of ook in de inhoud van hun verhaal laten ze blijken te weten wie ze voor zich hebben. Sterker nog, terwijl ze niets met hun publiek hebben, kunnen ze het bewerken en soms zelfs inpakken. </w:t>
      </w:r>
      <w:r w:rsidR="00340188" w:rsidRPr="000D5D8F">
        <w:rPr>
          <w:rFonts w:ascii="Verdana" w:eastAsia="Times New Roman" w:hAnsi="Verdana" w:cs="Times New Roman"/>
        </w:rPr>
        <w:t xml:space="preserve">De cabaretier staat gewoon zijn geld te verdienen maar weet precies met welke grappen hij de zaal plat krijgt. De politicus ergert zich misschien wel aan ‘het domme volk’ voor z’n neus en toch pakt hij </w:t>
      </w:r>
      <w:r w:rsidR="00AB5260" w:rsidRPr="000D5D8F">
        <w:rPr>
          <w:rFonts w:ascii="Verdana" w:eastAsia="Times New Roman" w:hAnsi="Verdana" w:cs="Times New Roman"/>
        </w:rPr>
        <w:t>het</w:t>
      </w:r>
      <w:r w:rsidR="00340188" w:rsidRPr="000D5D8F">
        <w:rPr>
          <w:rFonts w:ascii="Verdana" w:eastAsia="Times New Roman" w:hAnsi="Verdana" w:cs="Times New Roman"/>
        </w:rPr>
        <w:t xml:space="preserve"> in met een verleidelijke voordracht omdat hij ook stemmen nodig heeft.</w:t>
      </w:r>
      <w:r w:rsidR="000D5D8F">
        <w:rPr>
          <w:rFonts w:ascii="Verdana" w:eastAsia="Times New Roman" w:hAnsi="Verdana" w:cs="Times New Roman"/>
        </w:rPr>
        <w:t xml:space="preserve"> </w:t>
      </w:r>
    </w:p>
    <w:p w14:paraId="59EA684A" w14:textId="77777777" w:rsidR="000D5D8F" w:rsidRDefault="000D5D8F" w:rsidP="002E7AD1">
      <w:pPr>
        <w:spacing w:after="0" w:line="240" w:lineRule="auto"/>
        <w:rPr>
          <w:rFonts w:ascii="Verdana" w:eastAsia="Times New Roman" w:hAnsi="Verdana" w:cs="Times New Roman"/>
        </w:rPr>
      </w:pPr>
      <w:r>
        <w:rPr>
          <w:rFonts w:ascii="Verdana" w:eastAsia="Times New Roman" w:hAnsi="Verdana" w:cs="Times New Roman"/>
        </w:rPr>
        <w:tab/>
      </w:r>
    </w:p>
    <w:p w14:paraId="10AFC04B" w14:textId="77777777" w:rsidR="00226745" w:rsidRDefault="00CC5BEF" w:rsidP="002E7AD1">
      <w:pPr>
        <w:spacing w:after="0" w:line="240" w:lineRule="auto"/>
        <w:rPr>
          <w:rFonts w:ascii="Verdana" w:eastAsia="Times New Roman" w:hAnsi="Verdana" w:cs="Times New Roman"/>
        </w:rPr>
      </w:pPr>
      <w:r w:rsidRPr="000D5D8F">
        <w:rPr>
          <w:rFonts w:ascii="Verdana" w:eastAsia="Times New Roman" w:hAnsi="Verdana" w:cs="Times New Roman"/>
        </w:rPr>
        <w:lastRenderedPageBreak/>
        <w:t xml:space="preserve">Docenten, cabaretiers, politici kunnen </w:t>
      </w:r>
      <w:r w:rsidR="00B45543">
        <w:rPr>
          <w:rFonts w:ascii="Verdana" w:eastAsia="Times New Roman" w:hAnsi="Verdana" w:cs="Times New Roman"/>
        </w:rPr>
        <w:t>zich veiliger voelen op een podium dan in persoonlijke contacten.</w:t>
      </w:r>
      <w:r w:rsidRPr="000D5D8F">
        <w:rPr>
          <w:rFonts w:ascii="Verdana" w:eastAsia="Times New Roman" w:hAnsi="Verdana" w:cs="Times New Roman"/>
        </w:rPr>
        <w:t xml:space="preserve"> Vergeet de managers niet. </w:t>
      </w:r>
      <w:r w:rsidR="00A06738">
        <w:rPr>
          <w:rFonts w:ascii="Verdana" w:eastAsia="Times New Roman" w:hAnsi="Verdana" w:cs="Times New Roman"/>
        </w:rPr>
        <w:t>En nu keer ik terug bij de dominees: ook zij kunnen</w:t>
      </w:r>
      <w:r w:rsidRPr="000D5D8F">
        <w:rPr>
          <w:rFonts w:ascii="Verdana" w:eastAsia="Times New Roman" w:hAnsi="Verdana" w:cs="Times New Roman"/>
        </w:rPr>
        <w:t xml:space="preserve"> in deze categorie</w:t>
      </w:r>
      <w:r w:rsidR="00A06738">
        <w:rPr>
          <w:rFonts w:ascii="Verdana" w:eastAsia="Times New Roman" w:hAnsi="Verdana" w:cs="Times New Roman"/>
        </w:rPr>
        <w:t xml:space="preserve"> vallen</w:t>
      </w:r>
      <w:r w:rsidRPr="000D5D8F">
        <w:rPr>
          <w:rFonts w:ascii="Verdana" w:eastAsia="Times New Roman" w:hAnsi="Verdana" w:cs="Times New Roman"/>
        </w:rPr>
        <w:t xml:space="preserve">. </w:t>
      </w:r>
      <w:r w:rsidR="00B45543">
        <w:rPr>
          <w:rFonts w:ascii="Verdana" w:eastAsia="Times New Roman" w:hAnsi="Verdana" w:cs="Times New Roman"/>
        </w:rPr>
        <w:t>Ze krijgen soms de eretitel</w:t>
      </w:r>
      <w:r w:rsidRPr="000D5D8F">
        <w:rPr>
          <w:rFonts w:ascii="Verdana" w:eastAsia="Times New Roman" w:hAnsi="Verdana" w:cs="Times New Roman"/>
        </w:rPr>
        <w:t xml:space="preserve"> ‘preektijger’, maar </w:t>
      </w:r>
      <w:r w:rsidR="00B45543">
        <w:rPr>
          <w:rFonts w:ascii="Verdana" w:eastAsia="Times New Roman" w:hAnsi="Verdana" w:cs="Times New Roman"/>
        </w:rPr>
        <w:t>ze zijn niet sociaal vaardig in de persoonlijke contacten met ouderen en jongeren in de gemeente.</w:t>
      </w:r>
      <w:r w:rsidR="00226745" w:rsidRPr="000D5D8F">
        <w:rPr>
          <w:rFonts w:ascii="Verdana" w:eastAsia="Times New Roman" w:hAnsi="Verdana" w:cs="Times New Roman"/>
        </w:rPr>
        <w:t xml:space="preserve"> </w:t>
      </w:r>
      <w:r w:rsidR="00A06738">
        <w:rPr>
          <w:rFonts w:ascii="Verdana" w:eastAsia="Times New Roman" w:hAnsi="Verdana" w:cs="Times New Roman"/>
        </w:rPr>
        <w:t>Een predikant kan een held op de preekstoel zijn. Hij levert goed doordachte preken vanuit ‘de houten broek’. Een evangelisch voorganger kan een vurig spreker zijn. Hij loopt vrijmoedig heen en weer op het podium. Beiden kunnen tegelijk pastoraal zwak zijn. Ze kunnen een preek van drie kwartier uit hun hoofd houden. In persoonlijke gesprekken zijn ze onhandig en na korte tijd uitgepraat en uitgeluisterd. Ze staan veel liever op de preekstoel dan dat ze op bejaardenbezoek gaan. Gemeentes weten dat ook: onze dominee kan beter preken dan praten.</w:t>
      </w:r>
    </w:p>
    <w:p w14:paraId="4170B5D1" w14:textId="77777777" w:rsidR="00A06738" w:rsidRDefault="00A06738" w:rsidP="002E7AD1">
      <w:pPr>
        <w:spacing w:after="0" w:line="240" w:lineRule="auto"/>
        <w:rPr>
          <w:rFonts w:ascii="Verdana" w:eastAsia="Times New Roman" w:hAnsi="Verdana" w:cs="Times New Roman"/>
        </w:rPr>
      </w:pPr>
    </w:p>
    <w:p w14:paraId="1BFBF216" w14:textId="77777777" w:rsidR="00A06738" w:rsidRDefault="00A06738" w:rsidP="002E7AD1">
      <w:pPr>
        <w:spacing w:after="0" w:line="240" w:lineRule="auto"/>
        <w:rPr>
          <w:rFonts w:ascii="Verdana" w:eastAsia="Times New Roman" w:hAnsi="Verdana" w:cs="Times New Roman"/>
        </w:rPr>
      </w:pPr>
      <w:r>
        <w:rPr>
          <w:rFonts w:ascii="Verdana" w:eastAsia="Times New Roman" w:hAnsi="Verdana" w:cs="Times New Roman"/>
        </w:rPr>
        <w:t xml:space="preserve">Iemand met spreekangst heeft nogal eens tobberige trekjes, is onzeker en altijd bang voor kritiek. Of hij heeft last van perfectionisme en gaat altijd onder zijn eigen hoge lat door. Wat is het probleem van iemand die zich tegenover de mensen veiliger voelt dan tussen de mensen? Ik ga het niet hardop zeggen. Het moet met contactuele vaardigheden te maken hebben, met invoelen en aanvoelen van medemensen. Voorgangers moeten </w:t>
      </w:r>
      <w:r w:rsidR="00694768">
        <w:rPr>
          <w:rFonts w:ascii="Verdana" w:eastAsia="Times New Roman" w:hAnsi="Verdana" w:cs="Times New Roman"/>
        </w:rPr>
        <w:t xml:space="preserve">dit </w:t>
      </w:r>
      <w:r>
        <w:rPr>
          <w:rFonts w:ascii="Verdana" w:eastAsia="Times New Roman" w:hAnsi="Verdana" w:cs="Times New Roman"/>
        </w:rPr>
        <w:t>thema’s zélf bespreken in supervisie. Dat moeten ze ook nog vroeg genoeg doen, voordat een gemeente ervan begint te balen dat hun dominee wel mooi kan preken maar afstandelijk is in de persoonlijke omgang. Dat laatste gaan gemeentes in onze tijd namelijk steeds belangrijker vinden voor het waarderen of niet waarderen van een voorganger.</w:t>
      </w:r>
    </w:p>
    <w:p w14:paraId="2B8303B2" w14:textId="77777777" w:rsidR="004E2A59" w:rsidRDefault="004E2A59" w:rsidP="002E7AD1">
      <w:pPr>
        <w:spacing w:after="0" w:line="240" w:lineRule="auto"/>
        <w:rPr>
          <w:rFonts w:ascii="Verdana" w:eastAsia="Times New Roman" w:hAnsi="Verdana" w:cs="Times New Roman"/>
        </w:rPr>
      </w:pPr>
    </w:p>
    <w:p w14:paraId="5C318500" w14:textId="77777777" w:rsidR="004E2A59" w:rsidRPr="000D5D8F" w:rsidRDefault="004E2A59" w:rsidP="002E7AD1">
      <w:pPr>
        <w:spacing w:after="0" w:line="240" w:lineRule="auto"/>
        <w:rPr>
          <w:rFonts w:ascii="Verdana" w:eastAsia="Times New Roman" w:hAnsi="Verdana" w:cs="Times New Roman"/>
        </w:rPr>
      </w:pPr>
      <w:r>
        <w:rPr>
          <w:rFonts w:ascii="Verdana" w:eastAsia="Times New Roman" w:hAnsi="Verdana" w:cs="Times New Roman"/>
        </w:rPr>
        <w:t>Interessant is trouwens of het verschijnsel waarover ik het hier heb, zich ook voordoet onder vrouwelijke voorgangers. Ik heb expres alleen over mannelijke voorgangers gesproken in deze tekst, omdat ik zelf vermoed dat het bij vrouwen iets anders kan liggen.</w:t>
      </w:r>
    </w:p>
    <w:p w14:paraId="72C839D2" w14:textId="77777777" w:rsidR="000D5D8F" w:rsidRDefault="000D5D8F" w:rsidP="002E7AD1">
      <w:pPr>
        <w:spacing w:after="0" w:line="240" w:lineRule="auto"/>
        <w:rPr>
          <w:rFonts w:ascii="Verdana" w:eastAsia="Times New Roman" w:hAnsi="Verdana" w:cs="Times New Roman"/>
        </w:rPr>
      </w:pPr>
    </w:p>
    <w:p w14:paraId="065F31EA" w14:textId="77777777" w:rsidR="00340188" w:rsidRPr="000D5D8F" w:rsidRDefault="00226745" w:rsidP="002E7AD1">
      <w:pPr>
        <w:spacing w:after="0" w:line="240" w:lineRule="auto"/>
        <w:rPr>
          <w:rFonts w:ascii="Verdana" w:eastAsia="Times New Roman" w:hAnsi="Verdana" w:cs="Times New Roman"/>
        </w:rPr>
      </w:pPr>
      <w:r w:rsidRPr="000D5D8F">
        <w:rPr>
          <w:rFonts w:ascii="Verdana" w:eastAsia="Times New Roman" w:hAnsi="Verdana" w:cs="Times New Roman"/>
        </w:rPr>
        <w:t xml:space="preserve">Mijn </w:t>
      </w:r>
      <w:r w:rsidR="00AB5260" w:rsidRPr="000D5D8F">
        <w:rPr>
          <w:rFonts w:ascii="Verdana" w:eastAsia="Times New Roman" w:hAnsi="Verdana" w:cs="Times New Roman"/>
        </w:rPr>
        <w:t>mening</w:t>
      </w:r>
      <w:r w:rsidRPr="000D5D8F">
        <w:rPr>
          <w:rFonts w:ascii="Verdana" w:eastAsia="Times New Roman" w:hAnsi="Verdana" w:cs="Times New Roman"/>
        </w:rPr>
        <w:t xml:space="preserve"> h</w:t>
      </w:r>
      <w:r w:rsidR="00AB5260" w:rsidRPr="000D5D8F">
        <w:rPr>
          <w:rFonts w:ascii="Verdana" w:eastAsia="Times New Roman" w:hAnsi="Verdana" w:cs="Times New Roman"/>
        </w:rPr>
        <w:t>ierover?</w:t>
      </w:r>
      <w:r w:rsidR="000D5D8F">
        <w:rPr>
          <w:rFonts w:ascii="Verdana" w:eastAsia="Times New Roman" w:hAnsi="Verdana" w:cs="Times New Roman"/>
        </w:rPr>
        <w:t xml:space="preserve"> </w:t>
      </w:r>
      <w:r w:rsidR="004E2A59">
        <w:rPr>
          <w:rFonts w:ascii="Verdana" w:eastAsia="Times New Roman" w:hAnsi="Verdana" w:cs="Times New Roman"/>
        </w:rPr>
        <w:t xml:space="preserve">Dat durf ik wel te zeggen. Ik kan het haast niet geloven dat iemand in klein gezelschap contactueel zwak is en het dan in groot gezelschap goed doet. Hij is dan, als je goed luistert naar zijn preken, ook </w:t>
      </w:r>
      <w:r w:rsidRPr="000D5D8F">
        <w:rPr>
          <w:rFonts w:ascii="Verdana" w:eastAsia="Times New Roman" w:hAnsi="Verdana" w:cs="Times New Roman"/>
        </w:rPr>
        <w:t>afstandelijk of speelt nabijheid</w:t>
      </w:r>
      <w:r w:rsidR="004E2A59">
        <w:rPr>
          <w:rFonts w:ascii="Verdana" w:eastAsia="Times New Roman" w:hAnsi="Verdana" w:cs="Times New Roman"/>
        </w:rPr>
        <w:t>. Wie geen goede persoonlijke gesprekken kan voeren, zal ook op de preekstoel niet in gesprek zijn met zijn hoorders en ze ook vanaf de preekstoel niet goed aanvoelen. Dit heeft natuurlijk ook met mijn visie op preken te maken. De preek als betoog kan gehouden worden door afstandelijke prekers, door studeerkamergeleerden.</w:t>
      </w:r>
      <w:r w:rsidR="00694768">
        <w:rPr>
          <w:rFonts w:ascii="Verdana" w:eastAsia="Times New Roman" w:hAnsi="Verdana" w:cs="Times New Roman"/>
        </w:rPr>
        <w:t xml:space="preserve"> De preek als mooie verpakking met weinig inhoud, kan door iedere verkoper gehouden worden.</w:t>
      </w:r>
      <w:r w:rsidR="004E2A59">
        <w:rPr>
          <w:rFonts w:ascii="Verdana" w:eastAsia="Times New Roman" w:hAnsi="Verdana" w:cs="Times New Roman"/>
        </w:rPr>
        <w:t xml:space="preserve"> Ik zeg dat de preek een </w:t>
      </w:r>
      <w:r w:rsidR="00694768">
        <w:rPr>
          <w:rFonts w:ascii="Verdana" w:eastAsia="Times New Roman" w:hAnsi="Verdana" w:cs="Times New Roman"/>
        </w:rPr>
        <w:t xml:space="preserve">hartelijk </w:t>
      </w:r>
      <w:bookmarkStart w:id="0" w:name="_GoBack"/>
      <w:bookmarkEnd w:id="0"/>
      <w:r w:rsidR="004E2A59">
        <w:rPr>
          <w:rFonts w:ascii="Verdana" w:eastAsia="Times New Roman" w:hAnsi="Verdana" w:cs="Times New Roman"/>
        </w:rPr>
        <w:t>gesprek moet zijn, een dialoog op de wijze van een monoloog. Die dialoog moet iemand dan ook in klein gezelschap en in één op één contacten goed kunnen voeren</w:t>
      </w:r>
      <w:r w:rsidR="00694768">
        <w:rPr>
          <w:rFonts w:ascii="Verdana" w:eastAsia="Times New Roman" w:hAnsi="Verdana" w:cs="Times New Roman"/>
        </w:rPr>
        <w:t>, juist als voorwaarde om het ook vanaf de preekstoel te kunnen doen. Al begrijp ik natuurlijk ook dat niemand overal even goed in is.</w:t>
      </w:r>
    </w:p>
    <w:sectPr w:rsidR="00340188" w:rsidRPr="000D5D8F" w:rsidSect="009352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AD1"/>
    <w:rsid w:val="000D5D8F"/>
    <w:rsid w:val="000F046B"/>
    <w:rsid w:val="00104121"/>
    <w:rsid w:val="00226745"/>
    <w:rsid w:val="002E7AD1"/>
    <w:rsid w:val="00340188"/>
    <w:rsid w:val="00345E59"/>
    <w:rsid w:val="0041013C"/>
    <w:rsid w:val="004576B7"/>
    <w:rsid w:val="004C7DA7"/>
    <w:rsid w:val="004E2A59"/>
    <w:rsid w:val="00694768"/>
    <w:rsid w:val="007C4012"/>
    <w:rsid w:val="009352A6"/>
    <w:rsid w:val="00A06738"/>
    <w:rsid w:val="00AB5260"/>
    <w:rsid w:val="00B45543"/>
    <w:rsid w:val="00CC5BEF"/>
    <w:rsid w:val="00D059B8"/>
    <w:rsid w:val="00D47D5E"/>
    <w:rsid w:val="00F10C1C"/>
    <w:rsid w:val="00F32CF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B75B7"/>
  <w15:docId w15:val="{2C249701-FBFD-4B8C-BFD2-5F383DED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15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2" ma:contentTypeDescription="Een nieuw document maken." ma:contentTypeScope="" ma:versionID="eab1b5e7d6f0acee24ea521a1fd6fc0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ad41bd29b1de2d6587568488f4109c60"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EE17BC-491F-4DFA-AC5D-9539CBFC4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947B8D-5D0B-4F0F-832F-AD4D137833B5}">
  <ds:schemaRefs>
    <ds:schemaRef ds:uri="http://schemas.microsoft.com/sharepoint/v3/contenttype/forms"/>
  </ds:schemaRefs>
</ds:datastoreItem>
</file>

<file path=customXml/itemProps3.xml><?xml version="1.0" encoding="utf-8"?>
<ds:datastoreItem xmlns:ds="http://schemas.openxmlformats.org/officeDocument/2006/customXml" ds:itemID="{5299655A-9816-487E-B8A2-35B870818468}">
  <ds:schemaRefs>
    <ds:schemaRef ds:uri="http://purl.org/dc/elements/1.1/"/>
    <ds:schemaRef ds:uri="http://schemas.microsoft.com/office/2006/metadata/properties"/>
    <ds:schemaRef ds:uri="e9ac4061-42f6-4612-98f9-dfb37019ef1c"/>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47e28071-47b4-4cb0-b692-24d7269bb58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890</Words>
  <Characters>4901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2</cp:revision>
  <dcterms:created xsi:type="dcterms:W3CDTF">2020-07-22T19:43:00Z</dcterms:created>
  <dcterms:modified xsi:type="dcterms:W3CDTF">2020-07-22T19:43:00Z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