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D03BF3" w14:textId="77777777" w:rsidR="00016B4F" w:rsidRPr="006E6E65" w:rsidRDefault="00FF7654">
      <w:pPr>
        <w:rPr>
          <w:rFonts w:ascii="Verdana" w:hAnsi="Verdana"/>
          <w:b/>
          <w:sz w:val="32"/>
          <w:szCs w:val="32"/>
        </w:rPr>
      </w:pPr>
      <w:r w:rsidRPr="006E6E65">
        <w:rPr>
          <w:rFonts w:ascii="Verdana" w:hAnsi="Verdana"/>
          <w:b/>
          <w:sz w:val="32"/>
          <w:szCs w:val="32"/>
        </w:rPr>
        <w:t>(</w:t>
      </w:r>
      <w:r w:rsidR="00983456" w:rsidRPr="006E6E65">
        <w:rPr>
          <w:rFonts w:ascii="Verdana" w:hAnsi="Verdana"/>
          <w:b/>
          <w:sz w:val="32"/>
          <w:szCs w:val="32"/>
        </w:rPr>
        <w:t>S</w:t>
      </w:r>
      <w:r w:rsidRPr="006E6E65">
        <w:rPr>
          <w:rFonts w:ascii="Verdana" w:hAnsi="Verdana"/>
          <w:b/>
          <w:sz w:val="32"/>
          <w:szCs w:val="32"/>
        </w:rPr>
        <w:t>)</w:t>
      </w:r>
      <w:r w:rsidR="00983456" w:rsidRPr="006E6E65">
        <w:rPr>
          <w:rFonts w:ascii="Verdana" w:hAnsi="Verdana"/>
          <w:b/>
          <w:sz w:val="32"/>
          <w:szCs w:val="32"/>
        </w:rPr>
        <w:t>preken bij het graf</w:t>
      </w:r>
    </w:p>
    <w:p w14:paraId="2B988017" w14:textId="14153798" w:rsidR="00983456" w:rsidRPr="006E6E65" w:rsidRDefault="00983456">
      <w:pPr>
        <w:rPr>
          <w:rFonts w:ascii="Verdana" w:hAnsi="Verdana"/>
        </w:rPr>
      </w:pPr>
      <w:r w:rsidRPr="006E6E65">
        <w:rPr>
          <w:rFonts w:ascii="Verdana" w:hAnsi="Verdana"/>
        </w:rPr>
        <w:t xml:space="preserve">Ik had een familielid die </w:t>
      </w:r>
      <w:r w:rsidR="00ED28D3" w:rsidRPr="006E6E65">
        <w:rPr>
          <w:rFonts w:ascii="Verdana" w:hAnsi="Verdana"/>
        </w:rPr>
        <w:t>in de jaren ’50 en ‘60</w:t>
      </w:r>
      <w:r w:rsidR="00566E55" w:rsidRPr="006E6E65">
        <w:rPr>
          <w:rFonts w:ascii="Verdana" w:hAnsi="Verdana"/>
        </w:rPr>
        <w:t xml:space="preserve"> zo vaak hij kon </w:t>
      </w:r>
      <w:r w:rsidRPr="006E6E65">
        <w:rPr>
          <w:rFonts w:ascii="Verdana" w:hAnsi="Verdana"/>
        </w:rPr>
        <w:t>begrafenissen bijwoonde</w:t>
      </w:r>
      <w:r w:rsidR="009F0BA7" w:rsidRPr="006E6E65">
        <w:rPr>
          <w:rFonts w:ascii="Verdana" w:hAnsi="Verdana"/>
        </w:rPr>
        <w:t xml:space="preserve">. </w:t>
      </w:r>
      <w:r w:rsidR="00ED28D3" w:rsidRPr="006E6E65">
        <w:rPr>
          <w:rFonts w:ascii="Verdana" w:hAnsi="Verdana"/>
        </w:rPr>
        <w:t xml:space="preserve">Hij stopte gewoon met zijn werk als hij een rouwstoet voorbij zijn huis zag rijden en fietste er achteraan. </w:t>
      </w:r>
      <w:r w:rsidR="009F0BA7" w:rsidRPr="006E6E65">
        <w:rPr>
          <w:rFonts w:ascii="Verdana" w:hAnsi="Verdana"/>
        </w:rPr>
        <w:t>Dat betekende dat hij ook naar begrafenissen ging</w:t>
      </w:r>
      <w:r w:rsidRPr="006E6E65">
        <w:rPr>
          <w:rFonts w:ascii="Verdana" w:hAnsi="Verdana"/>
        </w:rPr>
        <w:t xml:space="preserve"> van mensen die hij niet gekend had. Hij ging</w:t>
      </w:r>
      <w:r w:rsidR="009F0BA7" w:rsidRPr="006E6E65">
        <w:rPr>
          <w:rFonts w:ascii="Verdana" w:hAnsi="Verdana"/>
        </w:rPr>
        <w:t xml:space="preserve"> niet naar de </w:t>
      </w:r>
      <w:proofErr w:type="spellStart"/>
      <w:r w:rsidR="009F0BA7" w:rsidRPr="006E6E65">
        <w:rPr>
          <w:rFonts w:ascii="Verdana" w:hAnsi="Verdana"/>
        </w:rPr>
        <w:t>rouwd</w:t>
      </w:r>
      <w:bookmarkStart w:id="0" w:name="_GoBack"/>
      <w:bookmarkEnd w:id="0"/>
      <w:r w:rsidR="009F0BA7" w:rsidRPr="006E6E65">
        <w:rPr>
          <w:rFonts w:ascii="Verdana" w:hAnsi="Verdana"/>
        </w:rPr>
        <w:t>iensen</w:t>
      </w:r>
      <w:proofErr w:type="spellEnd"/>
      <w:r w:rsidR="009F0BA7" w:rsidRPr="006E6E65">
        <w:rPr>
          <w:rFonts w:ascii="Verdana" w:hAnsi="Verdana"/>
        </w:rPr>
        <w:t xml:space="preserve"> toe, maar alleen naar de begraafplaats. Zijn belangstelling ging uit naar de toespraken bij het open graf. </w:t>
      </w:r>
      <w:r w:rsidRPr="006E6E65">
        <w:rPr>
          <w:rFonts w:ascii="Verdana" w:hAnsi="Verdana"/>
        </w:rPr>
        <w:t xml:space="preserve">Hij </w:t>
      </w:r>
      <w:r w:rsidR="00EE10B2" w:rsidRPr="006E6E65">
        <w:rPr>
          <w:rFonts w:ascii="Verdana" w:hAnsi="Verdana"/>
        </w:rPr>
        <w:t xml:space="preserve">wilde </w:t>
      </w:r>
      <w:r w:rsidR="009F0BA7" w:rsidRPr="006E6E65">
        <w:rPr>
          <w:rFonts w:ascii="Verdana" w:hAnsi="Verdana"/>
        </w:rPr>
        <w:t>horen</w:t>
      </w:r>
      <w:r w:rsidRPr="006E6E65">
        <w:rPr>
          <w:rFonts w:ascii="Verdana" w:hAnsi="Verdana"/>
        </w:rPr>
        <w:t xml:space="preserve"> hoe diverse </w:t>
      </w:r>
      <w:r w:rsidR="00BE59B0" w:rsidRPr="006E6E65">
        <w:rPr>
          <w:rFonts w:ascii="Verdana" w:hAnsi="Verdana"/>
        </w:rPr>
        <w:t>predikanten</w:t>
      </w:r>
      <w:r w:rsidRPr="006E6E65">
        <w:rPr>
          <w:rFonts w:ascii="Verdana" w:hAnsi="Verdana"/>
        </w:rPr>
        <w:t xml:space="preserve"> dat deden. Die gaven daar in de open lucht soms nog preken van behoorlijke lengte.</w:t>
      </w:r>
      <w:r w:rsidR="0097518C" w:rsidRPr="006E6E65">
        <w:rPr>
          <w:rFonts w:ascii="Verdana" w:hAnsi="Verdana"/>
        </w:rPr>
        <w:t xml:space="preserve"> De toon van veel van die toespraken was </w:t>
      </w:r>
      <w:r w:rsidR="0051415B" w:rsidRPr="006E6E65">
        <w:rPr>
          <w:rFonts w:ascii="Verdana" w:hAnsi="Verdana"/>
        </w:rPr>
        <w:t xml:space="preserve">meestal </w:t>
      </w:r>
      <w:r w:rsidR="0097518C" w:rsidRPr="006E6E65">
        <w:rPr>
          <w:rFonts w:ascii="Verdana" w:hAnsi="Verdana"/>
        </w:rPr>
        <w:t>waarschuwend. Alle aanwezigen moesten het tot zich laten doordringen dat het leven op aarde eindig is en dat daarna het oordeel wacht. ‘Wees bereid om God te ontmoeten!’</w:t>
      </w:r>
      <w:r w:rsidR="009F0BA7" w:rsidRPr="006E6E65">
        <w:rPr>
          <w:rFonts w:ascii="Verdana" w:hAnsi="Verdana"/>
        </w:rPr>
        <w:t xml:space="preserve"> Misschien luidde </w:t>
      </w:r>
      <w:r w:rsidR="00FF75C4" w:rsidRPr="006E6E65">
        <w:rPr>
          <w:rFonts w:ascii="Verdana" w:hAnsi="Verdana"/>
        </w:rPr>
        <w:t xml:space="preserve">er een </w:t>
      </w:r>
      <w:r w:rsidR="009F0BA7" w:rsidRPr="006E6E65">
        <w:rPr>
          <w:rFonts w:ascii="Verdana" w:hAnsi="Verdana"/>
        </w:rPr>
        <w:t xml:space="preserve">klok als de kist naar het graf gedragen werd. Die predikanten deden het ook. Met hun strenge woorden luidden ze de doodsklokken. Op de een of andere manier werd mijn </w:t>
      </w:r>
      <w:r w:rsidR="00ED28D3" w:rsidRPr="006E6E65">
        <w:rPr>
          <w:rFonts w:ascii="Verdana" w:hAnsi="Verdana"/>
        </w:rPr>
        <w:t xml:space="preserve">– in dit opzicht toch wel een beetje wonderlijke - </w:t>
      </w:r>
      <w:r w:rsidR="009F0BA7" w:rsidRPr="006E6E65">
        <w:rPr>
          <w:rFonts w:ascii="Verdana" w:hAnsi="Verdana"/>
        </w:rPr>
        <w:t>familielid daardoor aangetrokken.</w:t>
      </w:r>
      <w:r w:rsidR="00FF75C4" w:rsidRPr="006E6E65">
        <w:rPr>
          <w:rFonts w:ascii="Verdana" w:hAnsi="Verdana"/>
        </w:rPr>
        <w:t xml:space="preserve"> </w:t>
      </w:r>
    </w:p>
    <w:p w14:paraId="53E58964" w14:textId="6F62B6E7" w:rsidR="006F280C" w:rsidRPr="006E6E65" w:rsidRDefault="00983456">
      <w:pPr>
        <w:rPr>
          <w:rFonts w:ascii="Verdana" w:hAnsi="Verdana"/>
        </w:rPr>
      </w:pPr>
      <w:r w:rsidRPr="006E6E65">
        <w:rPr>
          <w:rFonts w:ascii="Verdana" w:hAnsi="Verdana"/>
        </w:rPr>
        <w:t xml:space="preserve">Ik ben zelf wel eens in </w:t>
      </w:r>
      <w:r w:rsidR="00FF75C4" w:rsidRPr="006E6E65">
        <w:rPr>
          <w:rFonts w:ascii="Verdana" w:hAnsi="Verdana"/>
        </w:rPr>
        <w:t>de rij mensen</w:t>
      </w:r>
      <w:r w:rsidRPr="006E6E65">
        <w:rPr>
          <w:rFonts w:ascii="Verdana" w:hAnsi="Verdana"/>
        </w:rPr>
        <w:t xml:space="preserve"> naar het graf gelopen en niemand nam daar het woord. </w:t>
      </w:r>
      <w:r w:rsidR="009F0BA7" w:rsidRPr="006E6E65">
        <w:rPr>
          <w:rFonts w:ascii="Verdana" w:hAnsi="Verdana"/>
        </w:rPr>
        <w:t xml:space="preserve">Er was geen predikant bij. Er waren ook geen rituelen. </w:t>
      </w:r>
      <w:r w:rsidRPr="006E6E65">
        <w:rPr>
          <w:rFonts w:ascii="Verdana" w:hAnsi="Verdana"/>
        </w:rPr>
        <w:t xml:space="preserve">De begrafenisondernemer zei </w:t>
      </w:r>
      <w:r w:rsidR="00FF75C4" w:rsidRPr="006E6E65">
        <w:rPr>
          <w:rFonts w:ascii="Verdana" w:hAnsi="Verdana"/>
        </w:rPr>
        <w:t>nadat de kist neergelaten was</w:t>
      </w:r>
      <w:r w:rsidRPr="006E6E65">
        <w:rPr>
          <w:rFonts w:ascii="Verdana" w:hAnsi="Verdana"/>
        </w:rPr>
        <w:t xml:space="preserve"> een kort gedicht op en bedankte namens de familie de aanwezigen en we keerden allen na </w:t>
      </w:r>
      <w:r w:rsidR="00FF75C4" w:rsidRPr="006E6E65">
        <w:rPr>
          <w:rFonts w:ascii="Verdana" w:hAnsi="Verdana"/>
        </w:rPr>
        <w:t>een paar tellen</w:t>
      </w:r>
      <w:r w:rsidRPr="006E6E65">
        <w:rPr>
          <w:rFonts w:ascii="Verdana" w:hAnsi="Verdana"/>
        </w:rPr>
        <w:t xml:space="preserve"> alweer om. </w:t>
      </w:r>
      <w:r w:rsidR="0097518C" w:rsidRPr="006E6E65">
        <w:rPr>
          <w:rFonts w:ascii="Verdana" w:hAnsi="Verdana"/>
        </w:rPr>
        <w:t xml:space="preserve">Dat ging wel heel snel. </w:t>
      </w:r>
      <w:r w:rsidR="006F280C" w:rsidRPr="006E6E65">
        <w:rPr>
          <w:rFonts w:ascii="Verdana" w:hAnsi="Verdana"/>
        </w:rPr>
        <w:t>Ik ervaarde dat als koud en leeg.</w:t>
      </w:r>
    </w:p>
    <w:p w14:paraId="1476CFA5" w14:textId="7BD11A91" w:rsidR="00983456" w:rsidRPr="006E6E65" w:rsidRDefault="0097518C">
      <w:pPr>
        <w:rPr>
          <w:rFonts w:ascii="Verdana" w:hAnsi="Verdana"/>
        </w:rPr>
      </w:pPr>
      <w:r w:rsidRPr="006E6E65">
        <w:rPr>
          <w:rFonts w:ascii="Verdana" w:hAnsi="Verdana"/>
        </w:rPr>
        <w:t xml:space="preserve">De meeste christelijke begrafenissen van nu kenmerken zich door </w:t>
      </w:r>
      <w:r w:rsidR="006F280C" w:rsidRPr="006E6E65">
        <w:rPr>
          <w:rFonts w:ascii="Verdana" w:hAnsi="Verdana"/>
        </w:rPr>
        <w:t>min of meer dezelfde</w:t>
      </w:r>
      <w:r w:rsidRPr="006E6E65">
        <w:rPr>
          <w:rFonts w:ascii="Verdana" w:hAnsi="Verdana"/>
        </w:rPr>
        <w:t xml:space="preserve"> rituelen bij het open graf. </w:t>
      </w:r>
      <w:r w:rsidR="0051415B" w:rsidRPr="006E6E65">
        <w:rPr>
          <w:rFonts w:ascii="Verdana" w:hAnsi="Verdana"/>
        </w:rPr>
        <w:t xml:space="preserve">De voorganger </w:t>
      </w:r>
      <w:r w:rsidR="006F280C" w:rsidRPr="006E6E65">
        <w:rPr>
          <w:rFonts w:ascii="Verdana" w:hAnsi="Verdana"/>
        </w:rPr>
        <w:t xml:space="preserve">spreekt als de kist zakt een paar zorgvuldig gekozen eigen woorden of een vaste formule. Bijvoorbeeld: ‘Nu het de almachtige God behaagd heeft onze gestorven broeder / zuster NN tot zich te nemen, gaan wij ertoe over zijn/ haar lichaam ter aarde te bestellen, aarde tot aarde, as tot as, stof tot stof, ziende op Hem die gesproken heeft…’ En dan volgen enige </w:t>
      </w:r>
      <w:proofErr w:type="spellStart"/>
      <w:r w:rsidR="006F280C" w:rsidRPr="006E6E65">
        <w:rPr>
          <w:rFonts w:ascii="Verdana" w:hAnsi="Verdana"/>
        </w:rPr>
        <w:t>bijbelwoorden</w:t>
      </w:r>
      <w:proofErr w:type="spellEnd"/>
      <w:r w:rsidRPr="006E6E65">
        <w:rPr>
          <w:rFonts w:ascii="Verdana" w:hAnsi="Verdana"/>
        </w:rPr>
        <w:t xml:space="preserve">, </w:t>
      </w:r>
      <w:r w:rsidR="00EE10B2" w:rsidRPr="006E6E65">
        <w:rPr>
          <w:rFonts w:ascii="Verdana" w:hAnsi="Verdana"/>
        </w:rPr>
        <w:t xml:space="preserve">soms gevolgd door een korte </w:t>
      </w:r>
      <w:r w:rsidRPr="006E6E65">
        <w:rPr>
          <w:rFonts w:ascii="Verdana" w:hAnsi="Verdana"/>
        </w:rPr>
        <w:t>uit</w:t>
      </w:r>
      <w:r w:rsidR="00EE10B2" w:rsidRPr="006E6E65">
        <w:rPr>
          <w:rFonts w:ascii="Verdana" w:hAnsi="Verdana"/>
        </w:rPr>
        <w:t>leg</w:t>
      </w:r>
      <w:r w:rsidRPr="006E6E65">
        <w:rPr>
          <w:rFonts w:ascii="Verdana" w:hAnsi="Verdana"/>
        </w:rPr>
        <w:t xml:space="preserve">. De apostolische geloofsbelijdenis wordt opgezegd. </w:t>
      </w:r>
      <w:r w:rsidR="006F280C" w:rsidRPr="006E6E65">
        <w:rPr>
          <w:rFonts w:ascii="Verdana" w:hAnsi="Verdana"/>
        </w:rPr>
        <w:t xml:space="preserve">‘Ik geloof in God de vader… Ik geloof de wederopstanding </w:t>
      </w:r>
      <w:r w:rsidR="00FF75C4" w:rsidRPr="006E6E65">
        <w:rPr>
          <w:rFonts w:ascii="Verdana" w:hAnsi="Verdana"/>
        </w:rPr>
        <w:t>van de</w:t>
      </w:r>
      <w:r w:rsidR="006F280C" w:rsidRPr="006E6E65">
        <w:rPr>
          <w:rFonts w:ascii="Verdana" w:hAnsi="Verdana"/>
        </w:rPr>
        <w:t xml:space="preserve"> doden en het eeuwige leven!’ </w:t>
      </w:r>
      <w:r w:rsidRPr="006E6E65">
        <w:rPr>
          <w:rFonts w:ascii="Verdana" w:hAnsi="Verdana"/>
        </w:rPr>
        <w:t xml:space="preserve">Het Onze Vader wordt gezamenlijk gebeden. Soms wordt er een lied gezongen. </w:t>
      </w:r>
      <w:r w:rsidR="006F280C" w:rsidRPr="006E6E65">
        <w:rPr>
          <w:rFonts w:ascii="Verdana" w:hAnsi="Verdana"/>
        </w:rPr>
        <w:t>Bij alle woorden die gesproken worden is de toon</w:t>
      </w:r>
      <w:r w:rsidRPr="006E6E65">
        <w:rPr>
          <w:rFonts w:ascii="Verdana" w:hAnsi="Verdana"/>
        </w:rPr>
        <w:t xml:space="preserve"> niet </w:t>
      </w:r>
      <w:r w:rsidR="006F280C" w:rsidRPr="006E6E65">
        <w:rPr>
          <w:rFonts w:ascii="Verdana" w:hAnsi="Verdana"/>
        </w:rPr>
        <w:t xml:space="preserve">(meer) </w:t>
      </w:r>
      <w:r w:rsidRPr="006E6E65">
        <w:rPr>
          <w:rFonts w:ascii="Verdana" w:hAnsi="Verdana"/>
        </w:rPr>
        <w:t>die van de waarschuwing, maar van de bemoediging. Er is uitzicht over de dood! De voorgangers van vroeger wisten dat er onder het publiek ongelovige mensen stonden en daarom kozen ze voor de waarschuwende</w:t>
      </w:r>
      <w:r w:rsidR="006F280C" w:rsidRPr="006E6E65">
        <w:rPr>
          <w:rFonts w:ascii="Verdana" w:hAnsi="Verdana"/>
        </w:rPr>
        <w:t xml:space="preserve"> woorden</w:t>
      </w:r>
      <w:r w:rsidRPr="006E6E65">
        <w:rPr>
          <w:rFonts w:ascii="Verdana" w:hAnsi="Verdana"/>
        </w:rPr>
        <w:t>. Huidige voorgangers realiseren zich dat ook en kiezen daarom juist voor hoopvolle woorden. Christus is overwinnaar, ook over de dood.</w:t>
      </w:r>
    </w:p>
    <w:p w14:paraId="2D08A5E3" w14:textId="38446A8D" w:rsidR="00010841" w:rsidRPr="006E6E65" w:rsidRDefault="0051415B">
      <w:pPr>
        <w:rPr>
          <w:rFonts w:ascii="Verdana" w:hAnsi="Verdana"/>
        </w:rPr>
      </w:pPr>
      <w:r w:rsidRPr="006E6E65">
        <w:rPr>
          <w:rFonts w:ascii="Verdana" w:hAnsi="Verdana"/>
        </w:rPr>
        <w:t xml:space="preserve">De meeste christelijke begrafenissen gaan zo, maar niet alle. Vroeger is dichtbij gebleven in de </w:t>
      </w:r>
      <w:r w:rsidR="00ED28D3" w:rsidRPr="006E6E65">
        <w:rPr>
          <w:rFonts w:ascii="Verdana" w:hAnsi="Verdana"/>
        </w:rPr>
        <w:t>strenge</w:t>
      </w:r>
      <w:r w:rsidRPr="006E6E65">
        <w:rPr>
          <w:rFonts w:ascii="Verdana" w:hAnsi="Verdana"/>
        </w:rPr>
        <w:t xml:space="preserve"> kerken. Daar klinken bij het graf nog steeds de waarschuwingen. </w:t>
      </w:r>
      <w:r w:rsidR="00ED28D3" w:rsidRPr="006E6E65">
        <w:rPr>
          <w:rFonts w:ascii="Verdana" w:hAnsi="Verdana"/>
        </w:rPr>
        <w:t xml:space="preserve">Dat mag uiteraard, maar het is een keuze. </w:t>
      </w:r>
      <w:r w:rsidR="005376D4" w:rsidRPr="006E6E65">
        <w:rPr>
          <w:rFonts w:ascii="Verdana" w:hAnsi="Verdana"/>
        </w:rPr>
        <w:t xml:space="preserve">Daar staan ook ongelovigen van nu bij te luisteren, overburen of collega’s van de overledene. </w:t>
      </w:r>
      <w:r w:rsidR="00B070E3" w:rsidRPr="006E6E65">
        <w:rPr>
          <w:rFonts w:ascii="Verdana" w:hAnsi="Verdana"/>
        </w:rPr>
        <w:t>Wat zou dat met h</w:t>
      </w:r>
      <w:r w:rsidR="00BE59B0" w:rsidRPr="006E6E65">
        <w:rPr>
          <w:rFonts w:ascii="Verdana" w:hAnsi="Verdana"/>
        </w:rPr>
        <w:t>e</w:t>
      </w:r>
      <w:r w:rsidR="00010841" w:rsidRPr="006E6E65">
        <w:rPr>
          <w:rFonts w:ascii="Verdana" w:hAnsi="Verdana"/>
        </w:rPr>
        <w:t>n doen? Zouden ze zich bekeren op het luiden van de doodsklokken? Ik weet het niet. Ik vermoed dat er eerder vervreemding plaat</w:t>
      </w:r>
      <w:r w:rsidR="00BE59B0" w:rsidRPr="006E6E65">
        <w:rPr>
          <w:rFonts w:ascii="Verdana" w:hAnsi="Verdana"/>
        </w:rPr>
        <w:t xml:space="preserve">svindt. Maar wat doet het met </w:t>
      </w:r>
      <w:r w:rsidR="00ED28D3" w:rsidRPr="006E6E65">
        <w:rPr>
          <w:rFonts w:ascii="Verdana" w:hAnsi="Verdana"/>
        </w:rPr>
        <w:t>de ongelovigen</w:t>
      </w:r>
      <w:r w:rsidR="00010841" w:rsidRPr="006E6E65">
        <w:rPr>
          <w:rFonts w:ascii="Verdana" w:hAnsi="Verdana"/>
        </w:rPr>
        <w:t xml:space="preserve"> als er </w:t>
      </w:r>
      <w:r w:rsidR="00ED28D3" w:rsidRPr="006E6E65">
        <w:rPr>
          <w:rFonts w:ascii="Verdana" w:hAnsi="Verdana"/>
        </w:rPr>
        <w:t xml:space="preserve">bij andere begrafenissen </w:t>
      </w:r>
      <w:r w:rsidR="00010841" w:rsidRPr="006E6E65">
        <w:rPr>
          <w:rFonts w:ascii="Verdana" w:hAnsi="Verdana"/>
        </w:rPr>
        <w:t xml:space="preserve">een hoopvol lied bij het open graf gezongen wordt? Maakt het hen </w:t>
      </w:r>
      <w:r w:rsidR="00010841" w:rsidRPr="006E6E65">
        <w:rPr>
          <w:rFonts w:ascii="Verdana" w:hAnsi="Verdana"/>
        </w:rPr>
        <w:lastRenderedPageBreak/>
        <w:t xml:space="preserve">jaloers op het houvast dat de </w:t>
      </w:r>
      <w:proofErr w:type="spellStart"/>
      <w:r w:rsidR="00010841" w:rsidRPr="006E6E65">
        <w:rPr>
          <w:rFonts w:ascii="Verdana" w:hAnsi="Verdana"/>
        </w:rPr>
        <w:t>rouwdragende</w:t>
      </w:r>
      <w:proofErr w:type="spellEnd"/>
      <w:r w:rsidR="00010841" w:rsidRPr="006E6E65">
        <w:rPr>
          <w:rFonts w:ascii="Verdana" w:hAnsi="Verdana"/>
        </w:rPr>
        <w:t xml:space="preserve"> familie vindt bij</w:t>
      </w:r>
      <w:r w:rsidR="00566E55" w:rsidRPr="006E6E65">
        <w:rPr>
          <w:rFonts w:ascii="Verdana" w:hAnsi="Verdana"/>
        </w:rPr>
        <w:t xml:space="preserve"> God? Ik weet ook dat niet. Misschien verbazen </w:t>
      </w:r>
      <w:r w:rsidR="00ED28D3" w:rsidRPr="006E6E65">
        <w:rPr>
          <w:rFonts w:ascii="Verdana" w:hAnsi="Verdana"/>
        </w:rPr>
        <w:t>ook zij</w:t>
      </w:r>
      <w:r w:rsidR="00566E55" w:rsidRPr="006E6E65">
        <w:rPr>
          <w:rFonts w:ascii="Verdana" w:hAnsi="Verdana"/>
        </w:rPr>
        <w:t xml:space="preserve"> zich alleen maar</w:t>
      </w:r>
      <w:r w:rsidR="00010841" w:rsidRPr="006E6E65">
        <w:rPr>
          <w:rFonts w:ascii="Verdana" w:hAnsi="Verdana"/>
        </w:rPr>
        <w:t xml:space="preserve">. </w:t>
      </w:r>
    </w:p>
    <w:p w14:paraId="3FD0D11A" w14:textId="10AD2C93" w:rsidR="0051415B" w:rsidRPr="006E6E65" w:rsidRDefault="00010841">
      <w:pPr>
        <w:rPr>
          <w:rFonts w:ascii="Verdana" w:hAnsi="Verdana"/>
        </w:rPr>
      </w:pPr>
      <w:r w:rsidRPr="006E6E65">
        <w:rPr>
          <w:rFonts w:ascii="Verdana" w:hAnsi="Verdana"/>
        </w:rPr>
        <w:t xml:space="preserve">Wat is wijsheid voor een voorganger? Ik denk </w:t>
      </w:r>
      <w:r w:rsidR="008B1BCC" w:rsidRPr="006E6E65">
        <w:rPr>
          <w:rFonts w:ascii="Verdana" w:hAnsi="Verdana"/>
        </w:rPr>
        <w:t>dat bij het ontroerende moment van de begrafenis</w:t>
      </w:r>
      <w:r w:rsidR="00ED28D3" w:rsidRPr="006E6E65">
        <w:rPr>
          <w:rFonts w:ascii="Verdana" w:hAnsi="Verdana"/>
        </w:rPr>
        <w:t xml:space="preserve"> verstandig</w:t>
      </w:r>
      <w:r w:rsidR="008B1BCC" w:rsidRPr="006E6E65">
        <w:rPr>
          <w:rFonts w:ascii="Verdana" w:hAnsi="Verdana"/>
        </w:rPr>
        <w:t xml:space="preserve"> is als</w:t>
      </w:r>
      <w:r w:rsidR="00ED28D3" w:rsidRPr="006E6E65">
        <w:rPr>
          <w:rFonts w:ascii="Verdana" w:hAnsi="Verdana"/>
        </w:rPr>
        <w:t xml:space="preserve"> de</w:t>
      </w:r>
      <w:r w:rsidR="008B1BCC" w:rsidRPr="006E6E65">
        <w:rPr>
          <w:rFonts w:ascii="Verdana" w:hAnsi="Verdana"/>
        </w:rPr>
        <w:t xml:space="preserve"> voorganger zelf </w:t>
      </w:r>
      <w:r w:rsidR="00ED28D3" w:rsidRPr="006E6E65">
        <w:rPr>
          <w:rFonts w:ascii="Verdana" w:hAnsi="Verdana"/>
        </w:rPr>
        <w:t>niet veel zegt</w:t>
      </w:r>
      <w:r w:rsidRPr="006E6E65">
        <w:rPr>
          <w:rFonts w:ascii="Verdana" w:hAnsi="Verdana"/>
        </w:rPr>
        <w:t xml:space="preserve">. </w:t>
      </w:r>
      <w:r w:rsidR="008B1BCC" w:rsidRPr="006E6E65">
        <w:rPr>
          <w:rFonts w:ascii="Verdana" w:hAnsi="Verdana"/>
        </w:rPr>
        <w:t>Laat alleen God maar spreken door heel kort iets uit de bijbel te lezen</w:t>
      </w:r>
      <w:r w:rsidR="00ED28D3" w:rsidRPr="006E6E65">
        <w:rPr>
          <w:rFonts w:ascii="Verdana" w:hAnsi="Verdana"/>
        </w:rPr>
        <w:t xml:space="preserve"> en aan te stippen waarom dat gelezen wordt</w:t>
      </w:r>
      <w:r w:rsidR="008B1BCC" w:rsidRPr="006E6E65">
        <w:rPr>
          <w:rFonts w:ascii="Verdana" w:hAnsi="Verdana"/>
        </w:rPr>
        <w:t>.</w:t>
      </w:r>
      <w:r w:rsidRPr="006E6E65">
        <w:rPr>
          <w:rFonts w:ascii="Verdana" w:hAnsi="Verdana"/>
        </w:rPr>
        <w:t xml:space="preserve"> </w:t>
      </w:r>
      <w:r w:rsidR="0068562B" w:rsidRPr="006E6E65">
        <w:rPr>
          <w:rFonts w:ascii="Verdana" w:hAnsi="Verdana"/>
        </w:rPr>
        <w:t xml:space="preserve">Citeer in oude of nieuwe woorden de Apostolische Geloofsbelijdenis. Twintig eeuwen geloof zijn er in samengevat. </w:t>
      </w:r>
      <w:r w:rsidR="008B1BCC" w:rsidRPr="006E6E65">
        <w:rPr>
          <w:rFonts w:ascii="Verdana" w:hAnsi="Verdana"/>
        </w:rPr>
        <w:t>Daarmee wordt genoeg uitgedrukt van de ernst van dood en oordeel en de hoop op het eeuwige leven!</w:t>
      </w:r>
      <w:r w:rsidRPr="006E6E65">
        <w:rPr>
          <w:rFonts w:ascii="Verdana" w:hAnsi="Verdana"/>
        </w:rPr>
        <w:t xml:space="preserve">  </w:t>
      </w:r>
    </w:p>
    <w:p w14:paraId="48F2B1E7" w14:textId="77777777" w:rsidR="0051415B" w:rsidRDefault="0051415B"/>
    <w:sectPr w:rsidR="005141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456"/>
    <w:rsid w:val="00010841"/>
    <w:rsid w:val="000B7F22"/>
    <w:rsid w:val="0051415B"/>
    <w:rsid w:val="005376D4"/>
    <w:rsid w:val="00566E55"/>
    <w:rsid w:val="0068562B"/>
    <w:rsid w:val="006E6E65"/>
    <w:rsid w:val="006F280C"/>
    <w:rsid w:val="008B1BCC"/>
    <w:rsid w:val="0097518C"/>
    <w:rsid w:val="00983456"/>
    <w:rsid w:val="009F0BA7"/>
    <w:rsid w:val="00AF0382"/>
    <w:rsid w:val="00B070E3"/>
    <w:rsid w:val="00BE59B0"/>
    <w:rsid w:val="00D85D38"/>
    <w:rsid w:val="00ED28D3"/>
    <w:rsid w:val="00EE10B2"/>
    <w:rsid w:val="00FF75C4"/>
    <w:rsid w:val="00FF765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DA3C8"/>
  <w15:chartTrackingRefBased/>
  <w15:docId w15:val="{AF2CED8D-9218-4750-9DDB-8980283A9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585</Words>
  <Characters>3223</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13</cp:revision>
  <dcterms:created xsi:type="dcterms:W3CDTF">2017-09-07T13:54:00Z</dcterms:created>
  <dcterms:modified xsi:type="dcterms:W3CDTF">2020-07-24T12:54:00Z</dcterms:modified>
</cp:coreProperties>
</file>