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838DA" w14:textId="77777777" w:rsidR="005C4CED" w:rsidRPr="00995DC6" w:rsidRDefault="009E398D">
      <w:pPr>
        <w:rPr>
          <w:rFonts w:ascii="Verdana" w:hAnsi="Verdana"/>
          <w:b/>
          <w:sz w:val="32"/>
          <w:szCs w:val="32"/>
        </w:rPr>
      </w:pPr>
      <w:r w:rsidRPr="00995DC6">
        <w:rPr>
          <w:rFonts w:ascii="Verdana" w:hAnsi="Verdana"/>
          <w:b/>
          <w:sz w:val="32"/>
          <w:szCs w:val="32"/>
        </w:rPr>
        <w:t>Was ik maar in jouw plaats gestorven!</w:t>
      </w:r>
    </w:p>
    <w:p w14:paraId="64947A1E" w14:textId="33E2E7DB" w:rsidR="009E398D" w:rsidRPr="00995DC6" w:rsidRDefault="009E398D">
      <w:pPr>
        <w:rPr>
          <w:rFonts w:ascii="Verdana" w:hAnsi="Verdana"/>
        </w:rPr>
      </w:pPr>
      <w:r w:rsidRPr="00995DC6">
        <w:rPr>
          <w:rFonts w:ascii="Verdana" w:hAnsi="Verdana"/>
        </w:rPr>
        <w:t>Toen mijn opa</w:t>
      </w:r>
      <w:r w:rsidR="00220CC7" w:rsidRPr="00995DC6">
        <w:rPr>
          <w:rFonts w:ascii="Verdana" w:hAnsi="Verdana"/>
        </w:rPr>
        <w:t xml:space="preserve"> van vaderskant</w:t>
      </w:r>
      <w:r w:rsidRPr="00995DC6">
        <w:rPr>
          <w:rFonts w:ascii="Verdana" w:hAnsi="Verdana"/>
        </w:rPr>
        <w:t xml:space="preserve">, die ik niet gekend heb, zijn dochter van 45 jaar verloor, sprak hij dezelfde woorden als koning David na de dood van zijn zoon Absalom: ‘Och, was ik maar in jouw plaats gestorven!’ Mijn grootvader was toen een zeventiger, ook niet echt oud, maar zo voelde hij zich wel. Als hij gestorven was, was dat normaal geweest. Dat zijn </w:t>
      </w:r>
      <w:r w:rsidR="00A52CBA" w:rsidRPr="00995DC6">
        <w:rPr>
          <w:rFonts w:ascii="Verdana" w:hAnsi="Verdana"/>
        </w:rPr>
        <w:t xml:space="preserve">oudste </w:t>
      </w:r>
      <w:r w:rsidRPr="00995DC6">
        <w:rPr>
          <w:rFonts w:ascii="Verdana" w:hAnsi="Verdana"/>
        </w:rPr>
        <w:t>dochter, moeder in een gezin, midden in het leven werd weggenomen, was abnormaal. Hij had willen ruilen.</w:t>
      </w:r>
      <w:r w:rsidR="00995DC6" w:rsidRPr="00995DC6">
        <w:rPr>
          <w:rFonts w:ascii="Verdana" w:hAnsi="Verdana"/>
        </w:rPr>
        <w:t xml:space="preserve"> Het was bovendien het tweede kind dat mijn opa en oma moesten missen. Jaren ervoor was een dochter van 15 gestorven door tbc.</w:t>
      </w:r>
    </w:p>
    <w:p w14:paraId="2F1DCDBB" w14:textId="5FB9D1A2" w:rsidR="009E398D" w:rsidRPr="00995DC6" w:rsidRDefault="009E398D">
      <w:pPr>
        <w:rPr>
          <w:rFonts w:ascii="Verdana" w:hAnsi="Verdana"/>
        </w:rPr>
      </w:pPr>
      <w:r w:rsidRPr="00995DC6">
        <w:rPr>
          <w:rFonts w:ascii="Verdana" w:hAnsi="Verdana"/>
        </w:rPr>
        <w:t xml:space="preserve">Oud worden is eenzaam worden. Telkens vallen er mensen om de oudere heen weg. Dat is aangrijpend, al dragen de meeste ouderen het moedig. </w:t>
      </w:r>
      <w:r w:rsidR="00683E66" w:rsidRPr="00995DC6">
        <w:rPr>
          <w:rFonts w:ascii="Verdana" w:hAnsi="Verdana"/>
        </w:rPr>
        <w:t xml:space="preserve">Die moed kan geloofsmoed zijn. Het is ook een bepaalde nuchterheid. Als je oud wordt, wéét je al lang van te voren dat er mensen uit je familie- en vriendenkring zullen overlijden. </w:t>
      </w:r>
      <w:r w:rsidR="00EE31D5" w:rsidRPr="00995DC6">
        <w:rPr>
          <w:rFonts w:ascii="Verdana" w:hAnsi="Verdana"/>
        </w:rPr>
        <w:t xml:space="preserve">Die nuchterheid is er niet als </w:t>
      </w:r>
      <w:r w:rsidR="00683E66" w:rsidRPr="00995DC6">
        <w:rPr>
          <w:rFonts w:ascii="Verdana" w:hAnsi="Verdana"/>
        </w:rPr>
        <w:t>oudere</w:t>
      </w:r>
      <w:r w:rsidR="00EE31D5" w:rsidRPr="00995DC6">
        <w:rPr>
          <w:rFonts w:ascii="Verdana" w:hAnsi="Verdana"/>
        </w:rPr>
        <w:t>n meemaken</w:t>
      </w:r>
      <w:r w:rsidR="00683E66" w:rsidRPr="00995DC6">
        <w:rPr>
          <w:rFonts w:ascii="Verdana" w:hAnsi="Verdana"/>
        </w:rPr>
        <w:t xml:space="preserve"> dat een volwassen kind of schoonkind of kleinkind (klein of ook al </w:t>
      </w:r>
      <w:r w:rsidR="00220CC7" w:rsidRPr="00995DC6">
        <w:rPr>
          <w:rFonts w:ascii="Verdana" w:hAnsi="Verdana"/>
        </w:rPr>
        <w:t>volwassen</w:t>
      </w:r>
      <w:r w:rsidR="00683E66" w:rsidRPr="00995DC6">
        <w:rPr>
          <w:rFonts w:ascii="Verdana" w:hAnsi="Verdana"/>
        </w:rPr>
        <w:t>) sterft. Dat wi</w:t>
      </w:r>
      <w:r w:rsidR="00995DC6" w:rsidRPr="00995DC6">
        <w:rPr>
          <w:rFonts w:ascii="Verdana" w:hAnsi="Verdana"/>
        </w:rPr>
        <w:t>l</w:t>
      </w:r>
      <w:r w:rsidR="00683E66" w:rsidRPr="00995DC6">
        <w:rPr>
          <w:rFonts w:ascii="Verdana" w:hAnsi="Verdana"/>
        </w:rPr>
        <w:t>l</w:t>
      </w:r>
      <w:r w:rsidR="00995DC6" w:rsidRPr="00995DC6">
        <w:rPr>
          <w:rFonts w:ascii="Verdana" w:hAnsi="Verdana"/>
        </w:rPr>
        <w:t>en we</w:t>
      </w:r>
      <w:r w:rsidR="00683E66" w:rsidRPr="00995DC6">
        <w:rPr>
          <w:rFonts w:ascii="Verdana" w:hAnsi="Verdana"/>
        </w:rPr>
        <w:t xml:space="preserve"> al helemaal  niet en daar reken</w:t>
      </w:r>
      <w:r w:rsidR="00995DC6" w:rsidRPr="00995DC6">
        <w:rPr>
          <w:rFonts w:ascii="Verdana" w:hAnsi="Verdana"/>
        </w:rPr>
        <w:t>en w</w:t>
      </w:r>
      <w:r w:rsidR="00683E66" w:rsidRPr="00995DC6">
        <w:rPr>
          <w:rFonts w:ascii="Verdana" w:hAnsi="Verdana"/>
        </w:rPr>
        <w:t>e ook niet van te voren op.</w:t>
      </w:r>
      <w:r w:rsidR="00220CC7" w:rsidRPr="00995DC6">
        <w:rPr>
          <w:rFonts w:ascii="Verdana" w:hAnsi="Verdana"/>
        </w:rPr>
        <w:t xml:space="preserve"> </w:t>
      </w:r>
      <w:r w:rsidR="00A52CBA" w:rsidRPr="00995DC6">
        <w:rPr>
          <w:rFonts w:ascii="Verdana" w:hAnsi="Verdana"/>
        </w:rPr>
        <w:t>Eerst sterven de mensen in leeftijd boven ons, dan maken we mee dat mensen naast ons sterven. Mensen ónder ons</w:t>
      </w:r>
      <w:r w:rsidR="00B85E29" w:rsidRPr="00995DC6">
        <w:rPr>
          <w:rFonts w:ascii="Verdana" w:hAnsi="Verdana"/>
        </w:rPr>
        <w:t xml:space="preserve"> mogen niet sterven, die hebben nog zoveel leven voor zich.</w:t>
      </w:r>
      <w:r w:rsidR="00A52CBA" w:rsidRPr="00995DC6">
        <w:rPr>
          <w:rFonts w:ascii="Verdana" w:hAnsi="Verdana"/>
        </w:rPr>
        <w:t xml:space="preserve"> </w:t>
      </w:r>
      <w:r w:rsidR="00220CC7" w:rsidRPr="00995DC6">
        <w:rPr>
          <w:rFonts w:ascii="Verdana" w:hAnsi="Verdana"/>
        </w:rPr>
        <w:t xml:space="preserve">Ouders horen eerder te sterven dan hun (klein)kinderen. Kinderen brengen ouders naar het graf en niet andersom. Dit kan </w:t>
      </w:r>
      <w:r w:rsidR="00B85E29" w:rsidRPr="00995DC6">
        <w:rPr>
          <w:rFonts w:ascii="Verdana" w:hAnsi="Verdana"/>
        </w:rPr>
        <w:t xml:space="preserve">allemaal </w:t>
      </w:r>
      <w:r w:rsidR="00220CC7" w:rsidRPr="00995DC6">
        <w:rPr>
          <w:rFonts w:ascii="Verdana" w:hAnsi="Verdana"/>
        </w:rPr>
        <w:t xml:space="preserve">wel waar wezen, maar het leven stoort zich hier niet aan. </w:t>
      </w:r>
      <w:r w:rsidR="00B85E29" w:rsidRPr="00995DC6">
        <w:rPr>
          <w:rFonts w:ascii="Verdana" w:hAnsi="Verdana"/>
        </w:rPr>
        <w:t>Ook kinderen en jonge mensen kunnen sterven, tot groot verdriet van hun ge</w:t>
      </w:r>
      <w:r w:rsidR="00EE31D5" w:rsidRPr="00995DC6">
        <w:rPr>
          <w:rFonts w:ascii="Verdana" w:hAnsi="Verdana"/>
        </w:rPr>
        <w:t>zins- en familieleden</w:t>
      </w:r>
      <w:r w:rsidR="00B85E29" w:rsidRPr="00995DC6">
        <w:rPr>
          <w:rFonts w:ascii="Verdana" w:hAnsi="Verdana"/>
        </w:rPr>
        <w:t>.</w:t>
      </w:r>
    </w:p>
    <w:p w14:paraId="6A0CBA92" w14:textId="76AC201F" w:rsidR="00220CC7" w:rsidRPr="00995DC6" w:rsidRDefault="00683E66">
      <w:pPr>
        <w:rPr>
          <w:rFonts w:ascii="Verdana" w:hAnsi="Verdana"/>
        </w:rPr>
      </w:pPr>
      <w:r w:rsidRPr="00995DC6">
        <w:rPr>
          <w:rFonts w:ascii="Verdana" w:hAnsi="Verdana"/>
        </w:rPr>
        <w:t xml:space="preserve">Het is een enorme dreun als </w:t>
      </w:r>
      <w:r w:rsidR="00B85E29" w:rsidRPr="00995DC6">
        <w:rPr>
          <w:rFonts w:ascii="Verdana" w:hAnsi="Verdana"/>
        </w:rPr>
        <w:t>iemand</w:t>
      </w:r>
      <w:r w:rsidRPr="00995DC6">
        <w:rPr>
          <w:rFonts w:ascii="Verdana" w:hAnsi="Verdana"/>
        </w:rPr>
        <w:t xml:space="preserve"> in een verpleeghuis </w:t>
      </w:r>
      <w:r w:rsidR="00B85E29" w:rsidRPr="00995DC6">
        <w:rPr>
          <w:rFonts w:ascii="Verdana" w:hAnsi="Verdana"/>
        </w:rPr>
        <w:t>zijn</w:t>
      </w:r>
      <w:r w:rsidRPr="00995DC6">
        <w:rPr>
          <w:rFonts w:ascii="Verdana" w:hAnsi="Verdana"/>
        </w:rPr>
        <w:t xml:space="preserve"> dochter van 55, die</w:t>
      </w:r>
      <w:r w:rsidR="00B85E29" w:rsidRPr="00995DC6">
        <w:rPr>
          <w:rFonts w:ascii="Verdana" w:hAnsi="Verdana"/>
        </w:rPr>
        <w:t xml:space="preserve"> ook zijn mantelzorger is</w:t>
      </w:r>
      <w:r w:rsidRPr="00995DC6">
        <w:rPr>
          <w:rFonts w:ascii="Verdana" w:hAnsi="Verdana"/>
        </w:rPr>
        <w:t>, door kanker</w:t>
      </w:r>
      <w:r w:rsidR="00B85E29" w:rsidRPr="00995DC6">
        <w:rPr>
          <w:rFonts w:ascii="Verdana" w:hAnsi="Verdana"/>
        </w:rPr>
        <w:t xml:space="preserve"> </w:t>
      </w:r>
      <w:r w:rsidR="00EE31D5" w:rsidRPr="00995DC6">
        <w:rPr>
          <w:rFonts w:ascii="Verdana" w:hAnsi="Verdana"/>
        </w:rPr>
        <w:t>verliest</w:t>
      </w:r>
      <w:r w:rsidRPr="00995DC6">
        <w:rPr>
          <w:rFonts w:ascii="Verdana" w:hAnsi="Verdana"/>
        </w:rPr>
        <w:t>.</w:t>
      </w:r>
      <w:r w:rsidR="00DC56F8" w:rsidRPr="00995DC6">
        <w:rPr>
          <w:rFonts w:ascii="Verdana" w:hAnsi="Verdana"/>
        </w:rPr>
        <w:t xml:space="preserve"> </w:t>
      </w:r>
      <w:r w:rsidR="00B85E29" w:rsidRPr="00995DC6">
        <w:rPr>
          <w:rFonts w:ascii="Verdana" w:hAnsi="Verdana"/>
        </w:rPr>
        <w:t>Het is</w:t>
      </w:r>
      <w:r w:rsidR="00DC56F8" w:rsidRPr="00995DC6">
        <w:rPr>
          <w:rFonts w:ascii="Verdana" w:hAnsi="Verdana"/>
        </w:rPr>
        <w:t xml:space="preserve"> erg voor haar en haar gezin. </w:t>
      </w:r>
      <w:r w:rsidR="00B85E29" w:rsidRPr="00995DC6">
        <w:rPr>
          <w:rFonts w:ascii="Verdana" w:hAnsi="Verdana"/>
        </w:rPr>
        <w:t>De oudere in het verpleeghuis is</w:t>
      </w:r>
      <w:r w:rsidR="00DC56F8" w:rsidRPr="00995DC6">
        <w:rPr>
          <w:rFonts w:ascii="Verdana" w:hAnsi="Verdana"/>
        </w:rPr>
        <w:t xml:space="preserve"> ook helemaal ontregeld.</w:t>
      </w:r>
      <w:r w:rsidRPr="00995DC6">
        <w:rPr>
          <w:rFonts w:ascii="Verdana" w:hAnsi="Verdana"/>
        </w:rPr>
        <w:t xml:space="preserve"> Het is diep verdrietig als </w:t>
      </w:r>
      <w:r w:rsidR="00B85E29" w:rsidRPr="00995DC6">
        <w:rPr>
          <w:rFonts w:ascii="Verdana" w:hAnsi="Verdana"/>
        </w:rPr>
        <w:t>ouderen meemaken</w:t>
      </w:r>
      <w:r w:rsidRPr="00995DC6">
        <w:rPr>
          <w:rFonts w:ascii="Verdana" w:hAnsi="Verdana"/>
        </w:rPr>
        <w:t xml:space="preserve"> dat een kleinzoon bij een ongeval om het</w:t>
      </w:r>
      <w:r w:rsidR="00B85E29" w:rsidRPr="00995DC6">
        <w:rPr>
          <w:rFonts w:ascii="Verdana" w:hAnsi="Verdana"/>
        </w:rPr>
        <w:t xml:space="preserve"> leven is gekomen. Ze</w:t>
      </w:r>
      <w:r w:rsidR="00DC56F8" w:rsidRPr="00995DC6">
        <w:rPr>
          <w:rFonts w:ascii="Verdana" w:hAnsi="Verdana"/>
        </w:rPr>
        <w:t xml:space="preserve"> heb</w:t>
      </w:r>
      <w:r w:rsidR="00B85E29" w:rsidRPr="00995DC6">
        <w:rPr>
          <w:rFonts w:ascii="Verdana" w:hAnsi="Verdana"/>
        </w:rPr>
        <w:t>ben als oma en opa</w:t>
      </w:r>
      <w:r w:rsidRPr="00995DC6">
        <w:rPr>
          <w:rFonts w:ascii="Verdana" w:hAnsi="Verdana"/>
        </w:rPr>
        <w:t xml:space="preserve"> verdriet en zie</w:t>
      </w:r>
      <w:r w:rsidR="00B85E29" w:rsidRPr="00995DC6">
        <w:rPr>
          <w:rFonts w:ascii="Verdana" w:hAnsi="Verdana"/>
        </w:rPr>
        <w:t>n de wanhoop in het gezin van d</w:t>
      </w:r>
      <w:r w:rsidRPr="00995DC6">
        <w:rPr>
          <w:rFonts w:ascii="Verdana" w:hAnsi="Verdana"/>
        </w:rPr>
        <w:t>e</w:t>
      </w:r>
      <w:r w:rsidR="002B14F2" w:rsidRPr="00995DC6">
        <w:rPr>
          <w:rFonts w:ascii="Verdana" w:hAnsi="Verdana"/>
        </w:rPr>
        <w:t xml:space="preserve"> dochter en schoonzoon</w:t>
      </w:r>
      <w:r w:rsidRPr="00995DC6">
        <w:rPr>
          <w:rFonts w:ascii="Verdana" w:hAnsi="Verdana"/>
        </w:rPr>
        <w:t xml:space="preserve">. </w:t>
      </w:r>
      <w:r w:rsidR="00B85E29" w:rsidRPr="00995DC6">
        <w:rPr>
          <w:rFonts w:ascii="Verdana" w:hAnsi="Verdana"/>
        </w:rPr>
        <w:t xml:space="preserve">Iemand </w:t>
      </w:r>
      <w:r w:rsidR="00DC56F8" w:rsidRPr="00995DC6">
        <w:rPr>
          <w:rFonts w:ascii="Verdana" w:hAnsi="Verdana"/>
        </w:rPr>
        <w:t xml:space="preserve">moet zelfs als oude moeder nog mantelzorger worden voor kleinkinderen als </w:t>
      </w:r>
      <w:r w:rsidR="00B85E29" w:rsidRPr="00995DC6">
        <w:rPr>
          <w:rFonts w:ascii="Verdana" w:hAnsi="Verdana"/>
        </w:rPr>
        <w:t>h</w:t>
      </w:r>
      <w:r w:rsidR="00EE31D5" w:rsidRPr="00995DC6">
        <w:rPr>
          <w:rFonts w:ascii="Verdana" w:hAnsi="Verdana"/>
        </w:rPr>
        <w:t>a</w:t>
      </w:r>
      <w:r w:rsidR="00B85E29" w:rsidRPr="00995DC6">
        <w:rPr>
          <w:rFonts w:ascii="Verdana" w:hAnsi="Verdana"/>
        </w:rPr>
        <w:t>ar gescheiden</w:t>
      </w:r>
      <w:r w:rsidR="00DC56F8" w:rsidRPr="00995DC6">
        <w:rPr>
          <w:rFonts w:ascii="Verdana" w:hAnsi="Verdana"/>
        </w:rPr>
        <w:t xml:space="preserve"> dochter overleden is. De kinderen hebben al lang geen contact meer met hun vader. Ze vallen nu terug op oma.</w:t>
      </w:r>
      <w:r w:rsidR="00EE31D5" w:rsidRPr="00995DC6">
        <w:rPr>
          <w:rFonts w:ascii="Verdana" w:hAnsi="Verdana"/>
        </w:rPr>
        <w:t xml:space="preserve"> Ook dit komt voor: i</w:t>
      </w:r>
      <w:r w:rsidR="00220CC7" w:rsidRPr="00995DC6">
        <w:rPr>
          <w:rFonts w:ascii="Verdana" w:hAnsi="Verdana"/>
        </w:rPr>
        <w:t xml:space="preserve">emand van 90 </w:t>
      </w:r>
      <w:r w:rsidR="00EE31D5" w:rsidRPr="00995DC6">
        <w:rPr>
          <w:rFonts w:ascii="Verdana" w:hAnsi="Verdana"/>
        </w:rPr>
        <w:t xml:space="preserve">heeft </w:t>
      </w:r>
      <w:r w:rsidR="00220CC7" w:rsidRPr="00995DC6">
        <w:rPr>
          <w:rFonts w:ascii="Verdana" w:hAnsi="Verdana"/>
        </w:rPr>
        <w:t xml:space="preserve">zijn vrouw </w:t>
      </w:r>
      <w:r w:rsidR="00EE31D5" w:rsidRPr="00995DC6">
        <w:rPr>
          <w:rFonts w:ascii="Verdana" w:hAnsi="Verdana"/>
        </w:rPr>
        <w:t xml:space="preserve">verloren én </w:t>
      </w:r>
      <w:r w:rsidR="00220CC7" w:rsidRPr="00995DC6">
        <w:rPr>
          <w:rFonts w:ascii="Verdana" w:hAnsi="Verdana"/>
        </w:rPr>
        <w:t xml:space="preserve">al vier van zijn acht kinderen </w:t>
      </w:r>
      <w:r w:rsidR="00EE31D5" w:rsidRPr="00995DC6">
        <w:rPr>
          <w:rFonts w:ascii="Verdana" w:hAnsi="Verdana"/>
        </w:rPr>
        <w:t>naar het graf gebracht</w:t>
      </w:r>
      <w:r w:rsidR="00220CC7" w:rsidRPr="00995DC6">
        <w:rPr>
          <w:rFonts w:ascii="Verdana" w:hAnsi="Verdana"/>
        </w:rPr>
        <w:t xml:space="preserve">.  </w:t>
      </w:r>
    </w:p>
    <w:p w14:paraId="79A34F34" w14:textId="21445897" w:rsidR="009E398D" w:rsidRDefault="00DC56F8">
      <w:pPr>
        <w:rPr>
          <w:rFonts w:ascii="Verdana" w:hAnsi="Verdana"/>
        </w:rPr>
      </w:pPr>
      <w:r w:rsidRPr="00995DC6">
        <w:rPr>
          <w:rFonts w:ascii="Verdana" w:hAnsi="Verdana"/>
        </w:rPr>
        <w:t>De variatie in de verliezen is groot.</w:t>
      </w:r>
      <w:r w:rsidR="00EE31D5" w:rsidRPr="00995DC6">
        <w:rPr>
          <w:rFonts w:ascii="Verdana" w:hAnsi="Verdana"/>
        </w:rPr>
        <w:t xml:space="preserve"> Sommige zijn gewoon niet te bevatten. Wie ouderen bezoekt, hoort de verhalen aan.</w:t>
      </w:r>
      <w:r w:rsidRPr="00995DC6">
        <w:rPr>
          <w:rFonts w:ascii="Verdana" w:hAnsi="Verdana"/>
        </w:rPr>
        <w:t xml:space="preserve"> In alle gevallen </w:t>
      </w:r>
      <w:r w:rsidR="00EE31D5" w:rsidRPr="00995DC6">
        <w:rPr>
          <w:rFonts w:ascii="Verdana" w:hAnsi="Verdana"/>
        </w:rPr>
        <w:t xml:space="preserve">waarbij ouderen een (klein)kind verliezen </w:t>
      </w:r>
      <w:r w:rsidRPr="00995DC6">
        <w:rPr>
          <w:rFonts w:ascii="Verdana" w:hAnsi="Verdana"/>
        </w:rPr>
        <w:t xml:space="preserve">geldt: ‘Dit klopt niet. Dit had zo niet moeten zijn!’ Intussen is het wel zo. Terwijl je als oudere steeds minder energie hebt, moet je hier toch nog doorheen. </w:t>
      </w:r>
      <w:r w:rsidR="00B85E29" w:rsidRPr="00995DC6">
        <w:rPr>
          <w:rFonts w:ascii="Verdana" w:hAnsi="Verdana"/>
        </w:rPr>
        <w:t xml:space="preserve">Dat is ook het verdriet toelaten en </w:t>
      </w:r>
      <w:r w:rsidR="00EE31D5" w:rsidRPr="00995DC6">
        <w:rPr>
          <w:rFonts w:ascii="Verdana" w:hAnsi="Verdana"/>
        </w:rPr>
        <w:t>het leed over</w:t>
      </w:r>
      <w:r w:rsidR="00B85E29" w:rsidRPr="00995DC6">
        <w:rPr>
          <w:rFonts w:ascii="Verdana" w:hAnsi="Verdana"/>
        </w:rPr>
        <w:t xml:space="preserve">geven in handen van God. </w:t>
      </w:r>
      <w:r w:rsidR="00EE31D5" w:rsidRPr="00995DC6">
        <w:rPr>
          <w:rFonts w:ascii="Verdana" w:hAnsi="Verdana"/>
        </w:rPr>
        <w:t xml:space="preserve">Dat is niet eenvoudig: God blijven vertrouwen, ook als je Hem niet begrijpt. Gelukkig is er altijd </w:t>
      </w:r>
      <w:r w:rsidR="00B85E29" w:rsidRPr="00995DC6">
        <w:rPr>
          <w:rFonts w:ascii="Verdana" w:hAnsi="Verdana"/>
        </w:rPr>
        <w:t xml:space="preserve">de herkenning vanuit het Woord van God. </w:t>
      </w:r>
      <w:r w:rsidR="00EE31D5" w:rsidRPr="00995DC6">
        <w:rPr>
          <w:rFonts w:ascii="Verdana" w:hAnsi="Verdana"/>
        </w:rPr>
        <w:t xml:space="preserve">Daar wordt ook verslag gedaan van veel verdriet en geworstel met God. </w:t>
      </w:r>
      <w:r w:rsidR="00B85E29" w:rsidRPr="00995DC6">
        <w:rPr>
          <w:rFonts w:ascii="Verdana" w:hAnsi="Verdana"/>
        </w:rPr>
        <w:t>Denk maar aan Job en David, die ook beiden meer dan één kind verloren hebben.</w:t>
      </w:r>
      <w:r w:rsidR="00995DC6" w:rsidRPr="00995DC6">
        <w:rPr>
          <w:rFonts w:ascii="Verdana" w:hAnsi="Verdana"/>
        </w:rPr>
        <w:t xml:space="preserve"> Lees de psalmen maar.</w:t>
      </w:r>
    </w:p>
    <w:p w14:paraId="56076A00" w14:textId="443AD4D2" w:rsidR="00576161" w:rsidRPr="00995DC6" w:rsidRDefault="00576161">
      <w:pPr>
        <w:rPr>
          <w:rFonts w:ascii="Verdana" w:hAnsi="Verdana"/>
        </w:rPr>
      </w:pPr>
      <w:r>
        <w:rPr>
          <w:rFonts w:ascii="Verdana" w:hAnsi="Verdana"/>
        </w:rPr>
        <w:t>Mijn opa sprak ook de woorden uit de bijbel na</w:t>
      </w:r>
      <w:r w:rsidR="007A7607">
        <w:rPr>
          <w:rFonts w:ascii="Verdana" w:hAnsi="Verdana"/>
        </w:rPr>
        <w:t xml:space="preserve"> waarin hij zich herkende</w:t>
      </w:r>
      <w:bookmarkStart w:id="0" w:name="_GoBack"/>
      <w:bookmarkEnd w:id="0"/>
      <w:r>
        <w:rPr>
          <w:rFonts w:ascii="Verdana" w:hAnsi="Verdana"/>
        </w:rPr>
        <w:t>. David begreep zijn verdriet niet. Hij begreep het ook niet. Beiden richten zich tot God, hun hemelse uitlaatklep.</w:t>
      </w:r>
    </w:p>
    <w:p w14:paraId="7FEE6316" w14:textId="77777777" w:rsidR="00995DC6" w:rsidRPr="00995DC6" w:rsidRDefault="00995DC6">
      <w:pPr>
        <w:rPr>
          <w:rFonts w:ascii="Verdana" w:hAnsi="Verdana"/>
        </w:rPr>
      </w:pPr>
    </w:p>
    <w:sectPr w:rsidR="00995DC6" w:rsidRPr="00995D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98D"/>
    <w:rsid w:val="00220CC7"/>
    <w:rsid w:val="002B14F2"/>
    <w:rsid w:val="00576161"/>
    <w:rsid w:val="005C4CED"/>
    <w:rsid w:val="005C7E91"/>
    <w:rsid w:val="00683E66"/>
    <w:rsid w:val="007A7607"/>
    <w:rsid w:val="00995DC6"/>
    <w:rsid w:val="009E398D"/>
    <w:rsid w:val="00A52CBA"/>
    <w:rsid w:val="00B85E29"/>
    <w:rsid w:val="00DC56F8"/>
    <w:rsid w:val="00DF1D93"/>
    <w:rsid w:val="00EE31D5"/>
    <w:rsid w:val="00EE4C71"/>
    <w:rsid w:val="00F705C6"/>
    <w:rsid w:val="00FA4A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C0B3"/>
  <w15:chartTrackingRefBased/>
  <w15:docId w15:val="{5F983443-F63D-41D7-9BC6-2BA57921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503</Words>
  <Characters>2769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11</cp:revision>
  <dcterms:created xsi:type="dcterms:W3CDTF">2018-05-02T13:35:00Z</dcterms:created>
  <dcterms:modified xsi:type="dcterms:W3CDTF">2020-07-24T15:50:00Z</dcterms:modified>
</cp:coreProperties>
</file>