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1D5" w:rsidRPr="004C4006" w:rsidRDefault="00F03984">
      <w:pPr>
        <w:tabs>
          <w:tab w:val="left" w:pos="-1440"/>
          <w:tab w:val="left" w:pos="-720"/>
        </w:tabs>
        <w:rPr>
          <w:rFonts w:ascii="Verdana" w:hAnsi="Verdana"/>
          <w:b/>
          <w:spacing w:val="-3"/>
          <w:sz w:val="32"/>
          <w:szCs w:val="32"/>
        </w:rPr>
      </w:pPr>
      <w:r w:rsidRPr="004C4006">
        <w:rPr>
          <w:rFonts w:ascii="Verdana" w:hAnsi="Verdana"/>
          <w:b/>
          <w:spacing w:val="-3"/>
          <w:sz w:val="32"/>
          <w:szCs w:val="32"/>
        </w:rPr>
        <w:t>Gevangen in ee</w:t>
      </w:r>
      <w:r w:rsidR="00D94F92" w:rsidRPr="004C4006">
        <w:rPr>
          <w:rFonts w:ascii="Verdana" w:hAnsi="Verdana"/>
          <w:b/>
          <w:spacing w:val="-3"/>
          <w:sz w:val="32"/>
          <w:szCs w:val="32"/>
        </w:rPr>
        <w:t>n dubbele moraal</w:t>
      </w:r>
      <w:r w:rsidR="008709AE" w:rsidRPr="004C4006">
        <w:rPr>
          <w:rFonts w:ascii="Verdana" w:hAnsi="Verdana"/>
          <w:b/>
          <w:spacing w:val="-3"/>
          <w:sz w:val="32"/>
          <w:szCs w:val="32"/>
        </w:rPr>
        <w:t xml:space="preserve"> </w:t>
      </w:r>
      <w:r w:rsidR="003811D5" w:rsidRPr="004C4006">
        <w:rPr>
          <w:rFonts w:ascii="Verdana" w:hAnsi="Verdana"/>
          <w:b/>
          <w:spacing w:val="-3"/>
          <w:sz w:val="32"/>
          <w:szCs w:val="32"/>
        </w:rPr>
        <w:fldChar w:fldCharType="begin"/>
      </w:r>
      <w:r w:rsidR="003811D5" w:rsidRPr="004C4006">
        <w:rPr>
          <w:rFonts w:ascii="Verdana" w:hAnsi="Verdana"/>
          <w:b/>
          <w:spacing w:val="-3"/>
          <w:sz w:val="32"/>
          <w:szCs w:val="32"/>
        </w:rPr>
        <w:instrText xml:space="preserve">PRIVATE </w:instrText>
      </w:r>
      <w:r w:rsidR="003811D5" w:rsidRPr="004C4006">
        <w:rPr>
          <w:rFonts w:ascii="Verdana" w:hAnsi="Verdana"/>
          <w:b/>
          <w:spacing w:val="-3"/>
          <w:sz w:val="32"/>
          <w:szCs w:val="32"/>
        </w:rPr>
      </w:r>
      <w:r w:rsidR="003811D5" w:rsidRPr="004C4006">
        <w:rPr>
          <w:rFonts w:ascii="Verdana" w:hAnsi="Verdana"/>
          <w:b/>
          <w:spacing w:val="-3"/>
          <w:sz w:val="32"/>
          <w:szCs w:val="32"/>
        </w:rPr>
        <w:fldChar w:fldCharType="end"/>
      </w:r>
    </w:p>
    <w:p w:rsidR="003811D5" w:rsidRPr="004C4006" w:rsidRDefault="003811D5">
      <w:pPr>
        <w:tabs>
          <w:tab w:val="left" w:pos="-1440"/>
          <w:tab w:val="left" w:pos="-720"/>
        </w:tabs>
        <w:rPr>
          <w:rFonts w:ascii="Verdana" w:hAnsi="Verdana"/>
          <w:spacing w:val="-3"/>
          <w:szCs w:val="24"/>
        </w:rPr>
      </w:pPr>
    </w:p>
    <w:p w:rsidR="00F03984" w:rsidRPr="004C4006" w:rsidRDefault="00F03984">
      <w:pPr>
        <w:tabs>
          <w:tab w:val="left" w:pos="-1440"/>
          <w:tab w:val="left" w:pos="-720"/>
        </w:tabs>
        <w:rPr>
          <w:rFonts w:ascii="Verdana" w:hAnsi="Verdana"/>
          <w:spacing w:val="-3"/>
          <w:szCs w:val="24"/>
        </w:rPr>
      </w:pPr>
    </w:p>
    <w:p w:rsidR="003811D5" w:rsidRPr="004C4006" w:rsidRDefault="00D94F92">
      <w:pPr>
        <w:tabs>
          <w:tab w:val="left" w:pos="-1440"/>
          <w:tab w:val="left" w:pos="-720"/>
        </w:tabs>
        <w:rPr>
          <w:rFonts w:ascii="Verdana" w:hAnsi="Verdana"/>
          <w:spacing w:val="-3"/>
          <w:szCs w:val="24"/>
        </w:rPr>
      </w:pPr>
      <w:r w:rsidRPr="004C4006">
        <w:rPr>
          <w:rFonts w:ascii="Verdana" w:hAnsi="Verdana"/>
          <w:spacing w:val="-3"/>
          <w:szCs w:val="24"/>
        </w:rPr>
        <w:t>J</w:t>
      </w:r>
      <w:r w:rsidR="004C4006">
        <w:rPr>
          <w:rFonts w:ascii="Verdana" w:hAnsi="Verdana"/>
          <w:spacing w:val="-3"/>
          <w:szCs w:val="24"/>
        </w:rPr>
        <w:t>.</w:t>
      </w:r>
      <w:r w:rsidRPr="004C4006">
        <w:rPr>
          <w:rFonts w:ascii="Verdana" w:hAnsi="Verdana"/>
          <w:spacing w:val="-3"/>
          <w:szCs w:val="24"/>
        </w:rPr>
        <w:t xml:space="preserve"> Q., voorman van Ref</w:t>
      </w:r>
      <w:r w:rsidR="004C4006">
        <w:rPr>
          <w:rFonts w:ascii="Verdana" w:hAnsi="Verdana"/>
          <w:spacing w:val="-3"/>
          <w:szCs w:val="24"/>
        </w:rPr>
        <w:t>o</w:t>
      </w:r>
      <w:r w:rsidRPr="004C4006">
        <w:rPr>
          <w:rFonts w:ascii="Verdana" w:hAnsi="Verdana"/>
          <w:spacing w:val="-3"/>
          <w:szCs w:val="24"/>
        </w:rPr>
        <w:t xml:space="preserve">-Anders, pleitbezorger van een bijbelse visie op seksualiteit, heeft zichzelf schuldig gemaakt </w:t>
      </w:r>
      <w:r w:rsidR="00BE3B8D" w:rsidRPr="004C4006">
        <w:rPr>
          <w:rFonts w:ascii="Verdana" w:hAnsi="Verdana"/>
          <w:spacing w:val="-3"/>
          <w:szCs w:val="24"/>
        </w:rPr>
        <w:t xml:space="preserve">aan kindermisbruik. Het is geen uniek verschijnsel. </w:t>
      </w:r>
      <w:r w:rsidR="003811D5" w:rsidRPr="004C4006">
        <w:rPr>
          <w:rFonts w:ascii="Verdana" w:hAnsi="Verdana"/>
          <w:spacing w:val="-3"/>
          <w:szCs w:val="24"/>
        </w:rPr>
        <w:t xml:space="preserve">Er </w:t>
      </w:r>
      <w:r w:rsidR="00267FD8" w:rsidRPr="004C4006">
        <w:rPr>
          <w:rFonts w:ascii="Verdana" w:hAnsi="Verdana"/>
          <w:spacing w:val="-3"/>
          <w:szCs w:val="24"/>
        </w:rPr>
        <w:t xml:space="preserve">ontstaat  af en toe </w:t>
      </w:r>
      <w:r w:rsidR="003811D5" w:rsidRPr="004C4006">
        <w:rPr>
          <w:rFonts w:ascii="Verdana" w:hAnsi="Verdana"/>
          <w:spacing w:val="-3"/>
          <w:szCs w:val="24"/>
        </w:rPr>
        <w:t xml:space="preserve">ophef over de </w:t>
      </w:r>
      <w:r w:rsidR="007A6942" w:rsidRPr="004C4006">
        <w:rPr>
          <w:rFonts w:ascii="Verdana" w:hAnsi="Verdana"/>
          <w:spacing w:val="-3"/>
          <w:szCs w:val="24"/>
        </w:rPr>
        <w:t xml:space="preserve">ontspoorde </w:t>
      </w:r>
      <w:r w:rsidR="003811D5" w:rsidRPr="004C4006">
        <w:rPr>
          <w:rFonts w:ascii="Verdana" w:hAnsi="Verdana"/>
          <w:spacing w:val="-3"/>
          <w:szCs w:val="24"/>
        </w:rPr>
        <w:t xml:space="preserve">levenswandel van </w:t>
      </w:r>
      <w:r w:rsidR="00267FD8" w:rsidRPr="004C4006">
        <w:rPr>
          <w:rFonts w:ascii="Verdana" w:hAnsi="Verdana"/>
          <w:spacing w:val="-3"/>
          <w:szCs w:val="24"/>
        </w:rPr>
        <w:t xml:space="preserve">een </w:t>
      </w:r>
      <w:r w:rsidR="003811D5" w:rsidRPr="004C4006">
        <w:rPr>
          <w:rFonts w:ascii="Verdana" w:hAnsi="Verdana"/>
          <w:spacing w:val="-3"/>
          <w:szCs w:val="24"/>
        </w:rPr>
        <w:t xml:space="preserve">Amerikaanse </w:t>
      </w:r>
      <w:r w:rsidR="006A3BC8" w:rsidRPr="004C4006">
        <w:rPr>
          <w:rFonts w:ascii="Verdana" w:hAnsi="Verdana"/>
          <w:spacing w:val="-3"/>
          <w:szCs w:val="24"/>
        </w:rPr>
        <w:t xml:space="preserve">evangelische </w:t>
      </w:r>
      <w:r w:rsidR="003811D5" w:rsidRPr="004C4006">
        <w:rPr>
          <w:rFonts w:ascii="Verdana" w:hAnsi="Verdana"/>
          <w:spacing w:val="-3"/>
          <w:szCs w:val="24"/>
        </w:rPr>
        <w:t>voorganger</w:t>
      </w:r>
      <w:r w:rsidR="00267FD8" w:rsidRPr="004C4006">
        <w:rPr>
          <w:rFonts w:ascii="Verdana" w:hAnsi="Verdana"/>
          <w:spacing w:val="-3"/>
          <w:szCs w:val="24"/>
        </w:rPr>
        <w:t xml:space="preserve">. </w:t>
      </w:r>
      <w:r w:rsidR="006A3BC8" w:rsidRPr="004C4006">
        <w:rPr>
          <w:rFonts w:ascii="Verdana" w:hAnsi="Verdana"/>
          <w:spacing w:val="-3"/>
          <w:szCs w:val="24"/>
        </w:rPr>
        <w:t xml:space="preserve">Of we horen van  </w:t>
      </w:r>
      <w:r w:rsidR="004C4006">
        <w:rPr>
          <w:rFonts w:ascii="Verdana" w:hAnsi="Verdana"/>
          <w:spacing w:val="-3"/>
          <w:szCs w:val="24"/>
        </w:rPr>
        <w:t>de escapades op seksue</w:t>
      </w:r>
      <w:bookmarkStart w:id="0" w:name="_GoBack"/>
      <w:bookmarkEnd w:id="0"/>
      <w:r w:rsidR="00BE3B8D" w:rsidRPr="004C4006">
        <w:rPr>
          <w:rFonts w:ascii="Verdana" w:hAnsi="Verdana"/>
          <w:spacing w:val="-3"/>
          <w:szCs w:val="24"/>
        </w:rPr>
        <w:t xml:space="preserve">el gebied van </w:t>
      </w:r>
      <w:r w:rsidR="006A3BC8" w:rsidRPr="004C4006">
        <w:rPr>
          <w:rFonts w:ascii="Verdana" w:hAnsi="Verdana"/>
          <w:spacing w:val="-3"/>
          <w:szCs w:val="24"/>
        </w:rPr>
        <w:t xml:space="preserve">Rooms-katholieke geestelijken. </w:t>
      </w:r>
      <w:r w:rsidR="00BE3B8D" w:rsidRPr="004C4006">
        <w:rPr>
          <w:rFonts w:ascii="Verdana" w:hAnsi="Verdana"/>
          <w:spacing w:val="-3"/>
          <w:szCs w:val="24"/>
        </w:rPr>
        <w:t xml:space="preserve">Soms is de ophef </w:t>
      </w:r>
      <w:r w:rsidR="00267FD8" w:rsidRPr="004C4006">
        <w:rPr>
          <w:rFonts w:ascii="Verdana" w:hAnsi="Verdana"/>
          <w:spacing w:val="-3"/>
          <w:szCs w:val="24"/>
        </w:rPr>
        <w:t xml:space="preserve"> wereldwijd, </w:t>
      </w:r>
      <w:r w:rsidR="00BE3B8D" w:rsidRPr="004C4006">
        <w:rPr>
          <w:rFonts w:ascii="Verdana" w:hAnsi="Verdana"/>
          <w:spacing w:val="-3"/>
          <w:szCs w:val="24"/>
        </w:rPr>
        <w:t>soms</w:t>
      </w:r>
      <w:r w:rsidR="00267FD8" w:rsidRPr="004C4006">
        <w:rPr>
          <w:rFonts w:ascii="Verdana" w:hAnsi="Verdana"/>
          <w:spacing w:val="-3"/>
          <w:szCs w:val="24"/>
        </w:rPr>
        <w:t xml:space="preserve"> landelijk kerkbreed of </w:t>
      </w:r>
      <w:r w:rsidR="00BE3B8D" w:rsidRPr="004C4006">
        <w:rPr>
          <w:rFonts w:ascii="Verdana" w:hAnsi="Verdana"/>
          <w:spacing w:val="-3"/>
          <w:szCs w:val="24"/>
        </w:rPr>
        <w:t xml:space="preserve">soms is </w:t>
      </w:r>
      <w:r w:rsidR="00267FD8" w:rsidRPr="004C4006">
        <w:rPr>
          <w:rFonts w:ascii="Verdana" w:hAnsi="Verdana"/>
          <w:spacing w:val="-3"/>
          <w:szCs w:val="24"/>
        </w:rPr>
        <w:t xml:space="preserve">slechts het dorp is in rep en roer als een vooraanstaand christen gerommeld heeft met de geboden van God. Dit probleem duikt, hoe dan ook en waar dan ook, regelmatig op. </w:t>
      </w:r>
      <w:r w:rsidR="003811D5" w:rsidRPr="004C4006">
        <w:rPr>
          <w:rFonts w:ascii="Verdana" w:hAnsi="Verdana"/>
          <w:spacing w:val="-3"/>
          <w:szCs w:val="24"/>
        </w:rPr>
        <w:t>Heeft het te maken met slecht leiderschap?</w:t>
      </w:r>
      <w:r w:rsidR="009B7C12" w:rsidRPr="004C4006">
        <w:rPr>
          <w:rFonts w:ascii="Verdana" w:hAnsi="Verdana"/>
          <w:spacing w:val="-3"/>
          <w:szCs w:val="24"/>
        </w:rPr>
        <w:t xml:space="preserve"> Alle geestelijk leiders moeten </w:t>
      </w:r>
      <w:r w:rsidR="00D84903" w:rsidRPr="004C4006">
        <w:rPr>
          <w:rFonts w:ascii="Verdana" w:hAnsi="Verdana"/>
          <w:spacing w:val="-3"/>
          <w:szCs w:val="24"/>
        </w:rPr>
        <w:t xml:space="preserve">immers </w:t>
      </w:r>
      <w:r w:rsidR="009B7C12" w:rsidRPr="004C4006">
        <w:rPr>
          <w:rFonts w:ascii="Verdana" w:hAnsi="Verdana"/>
          <w:spacing w:val="-3"/>
          <w:szCs w:val="24"/>
        </w:rPr>
        <w:t>oppassen zich geen dingen toe te staan die ze anderen ontraden. Macht, ook geestelijke macht, kan corrumperen. Die corruptie heeft vaak te maken met geld en seksualiteit. Of g</w:t>
      </w:r>
      <w:r w:rsidR="00267FD8" w:rsidRPr="004C4006">
        <w:rPr>
          <w:rFonts w:ascii="Verdana" w:hAnsi="Verdana"/>
          <w:spacing w:val="-3"/>
          <w:szCs w:val="24"/>
        </w:rPr>
        <w:t>aat het om in de eigen gemeenschap over het paard getilde mensen?</w:t>
      </w:r>
      <w:r w:rsidR="003811D5" w:rsidRPr="004C4006">
        <w:rPr>
          <w:rFonts w:ascii="Verdana" w:hAnsi="Verdana"/>
          <w:spacing w:val="-3"/>
          <w:szCs w:val="24"/>
        </w:rPr>
        <w:t xml:space="preserve"> </w:t>
      </w:r>
      <w:r w:rsidR="009B7C12" w:rsidRPr="004C4006">
        <w:rPr>
          <w:rFonts w:ascii="Verdana" w:hAnsi="Verdana"/>
          <w:spacing w:val="-3"/>
          <w:szCs w:val="24"/>
        </w:rPr>
        <w:t xml:space="preserve">Vlotte </w:t>
      </w:r>
      <w:r w:rsidR="00F03984" w:rsidRPr="004C4006">
        <w:rPr>
          <w:rFonts w:ascii="Verdana" w:hAnsi="Verdana"/>
          <w:spacing w:val="-3"/>
          <w:szCs w:val="24"/>
        </w:rPr>
        <w:t>mensen</w:t>
      </w:r>
      <w:r w:rsidR="009B7C12" w:rsidRPr="004C4006">
        <w:rPr>
          <w:rFonts w:ascii="Verdana" w:hAnsi="Verdana"/>
          <w:spacing w:val="-3"/>
          <w:szCs w:val="24"/>
        </w:rPr>
        <w:t xml:space="preserve"> die het evangelie communicatief goed doordacht aan de man brengen, doen het erg goed bij gemeenteleden. Daarmee wordt soms een façade opgetrokken </w:t>
      </w:r>
      <w:r w:rsidR="006A3BC8" w:rsidRPr="004C4006">
        <w:rPr>
          <w:rFonts w:ascii="Verdana" w:hAnsi="Verdana"/>
          <w:spacing w:val="-3"/>
          <w:szCs w:val="24"/>
        </w:rPr>
        <w:t xml:space="preserve">waarachter </w:t>
      </w:r>
      <w:r w:rsidR="009B7C12" w:rsidRPr="004C4006">
        <w:rPr>
          <w:rFonts w:ascii="Verdana" w:hAnsi="Verdana"/>
          <w:spacing w:val="-3"/>
          <w:szCs w:val="24"/>
        </w:rPr>
        <w:t xml:space="preserve">voorgangers </w:t>
      </w:r>
      <w:r w:rsidR="006A3BC8" w:rsidRPr="004C4006">
        <w:rPr>
          <w:rFonts w:ascii="Verdana" w:hAnsi="Verdana"/>
          <w:spacing w:val="-3"/>
          <w:szCs w:val="24"/>
        </w:rPr>
        <w:t>zichzelf verschuilen</w:t>
      </w:r>
      <w:r w:rsidR="003811D5" w:rsidRPr="004C4006">
        <w:rPr>
          <w:rFonts w:ascii="Verdana" w:hAnsi="Verdana"/>
          <w:spacing w:val="-3"/>
          <w:szCs w:val="24"/>
        </w:rPr>
        <w:t xml:space="preserve">. Of is </w:t>
      </w:r>
      <w:r w:rsidR="00267FD8" w:rsidRPr="004C4006">
        <w:rPr>
          <w:rFonts w:ascii="Verdana" w:hAnsi="Verdana"/>
          <w:spacing w:val="-3"/>
          <w:szCs w:val="24"/>
        </w:rPr>
        <w:t>het on</w:t>
      </w:r>
      <w:r w:rsidR="00F65AA6" w:rsidRPr="004C4006">
        <w:rPr>
          <w:rFonts w:ascii="Verdana" w:hAnsi="Verdana"/>
          <w:spacing w:val="-3"/>
          <w:szCs w:val="24"/>
        </w:rPr>
        <w:t>ts</w:t>
      </w:r>
      <w:r w:rsidR="00267FD8" w:rsidRPr="004C4006">
        <w:rPr>
          <w:rFonts w:ascii="Verdana" w:hAnsi="Verdana"/>
          <w:spacing w:val="-3"/>
          <w:szCs w:val="24"/>
        </w:rPr>
        <w:t xml:space="preserve">poren van </w:t>
      </w:r>
      <w:r w:rsidR="00F65AA6" w:rsidRPr="004C4006">
        <w:rPr>
          <w:rFonts w:ascii="Verdana" w:hAnsi="Verdana"/>
          <w:spacing w:val="-3"/>
          <w:szCs w:val="24"/>
        </w:rPr>
        <w:t>leidinggevende</w:t>
      </w:r>
      <w:r w:rsidR="00267FD8" w:rsidRPr="004C4006">
        <w:rPr>
          <w:rFonts w:ascii="Verdana" w:hAnsi="Verdana"/>
          <w:spacing w:val="-3"/>
          <w:szCs w:val="24"/>
        </w:rPr>
        <w:t xml:space="preserve"> christenen teken van een</w:t>
      </w:r>
      <w:r w:rsidR="003811D5" w:rsidRPr="004C4006">
        <w:rPr>
          <w:rFonts w:ascii="Verdana" w:hAnsi="Verdana"/>
          <w:spacing w:val="-3"/>
          <w:szCs w:val="24"/>
        </w:rPr>
        <w:t xml:space="preserve"> oppervlakkige </w:t>
      </w:r>
      <w:r w:rsidR="006A3BC8" w:rsidRPr="004C4006">
        <w:rPr>
          <w:rFonts w:ascii="Verdana" w:hAnsi="Verdana"/>
          <w:spacing w:val="-3"/>
          <w:szCs w:val="24"/>
        </w:rPr>
        <w:t xml:space="preserve">kerkelijke </w:t>
      </w:r>
      <w:r w:rsidR="003811D5" w:rsidRPr="004C4006">
        <w:rPr>
          <w:rFonts w:ascii="Verdana" w:hAnsi="Verdana"/>
          <w:spacing w:val="-3"/>
          <w:szCs w:val="24"/>
        </w:rPr>
        <w:t>cultuur</w:t>
      </w:r>
      <w:r w:rsidR="009B7C12" w:rsidRPr="004C4006">
        <w:rPr>
          <w:rFonts w:ascii="Verdana" w:hAnsi="Verdana"/>
          <w:spacing w:val="-3"/>
          <w:szCs w:val="24"/>
        </w:rPr>
        <w:t xml:space="preserve">, waarin </w:t>
      </w:r>
      <w:r w:rsidR="006A3BC8" w:rsidRPr="004C4006">
        <w:rPr>
          <w:rFonts w:ascii="Verdana" w:hAnsi="Verdana"/>
          <w:spacing w:val="-3"/>
          <w:szCs w:val="24"/>
        </w:rPr>
        <w:t>de buitenkant van het christenleven zoveel meer aandacht krijgt dan de binnenkant</w:t>
      </w:r>
      <w:r w:rsidR="003811D5" w:rsidRPr="004C4006">
        <w:rPr>
          <w:rFonts w:ascii="Verdana" w:hAnsi="Verdana"/>
          <w:spacing w:val="-3"/>
          <w:szCs w:val="24"/>
        </w:rPr>
        <w:t xml:space="preserve">? </w:t>
      </w:r>
      <w:r w:rsidR="00267FD8" w:rsidRPr="004C4006">
        <w:rPr>
          <w:rFonts w:ascii="Verdana" w:hAnsi="Verdana"/>
          <w:spacing w:val="-3"/>
          <w:szCs w:val="24"/>
        </w:rPr>
        <w:t xml:space="preserve"> </w:t>
      </w:r>
    </w:p>
    <w:p w:rsidR="003811D5" w:rsidRPr="004C4006" w:rsidRDefault="003811D5">
      <w:pPr>
        <w:tabs>
          <w:tab w:val="left" w:pos="-1440"/>
          <w:tab w:val="left" w:pos="-720"/>
        </w:tabs>
        <w:rPr>
          <w:rFonts w:ascii="Verdana" w:hAnsi="Verdana"/>
          <w:spacing w:val="-3"/>
          <w:szCs w:val="24"/>
        </w:rPr>
      </w:pP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Dubbele moraal</w:t>
      </w:r>
    </w:p>
    <w:p w:rsidR="003811D5" w:rsidRPr="004C4006" w:rsidRDefault="003811D5">
      <w:pPr>
        <w:tabs>
          <w:tab w:val="left" w:pos="-1440"/>
          <w:tab w:val="left" w:pos="-720"/>
        </w:tabs>
        <w:rPr>
          <w:rFonts w:ascii="Verdana" w:hAnsi="Verdana"/>
          <w:spacing w:val="-3"/>
          <w:szCs w:val="24"/>
        </w:rPr>
      </w:pPr>
    </w:p>
    <w:p w:rsidR="003811D5" w:rsidRPr="004C4006" w:rsidRDefault="007A6942">
      <w:pPr>
        <w:tabs>
          <w:tab w:val="left" w:pos="-1440"/>
          <w:tab w:val="left" w:pos="-720"/>
        </w:tabs>
        <w:rPr>
          <w:rFonts w:ascii="Verdana" w:hAnsi="Verdana"/>
          <w:spacing w:val="-3"/>
          <w:szCs w:val="24"/>
        </w:rPr>
      </w:pPr>
      <w:r w:rsidRPr="004C4006">
        <w:rPr>
          <w:rFonts w:ascii="Verdana" w:hAnsi="Verdana"/>
          <w:spacing w:val="-3"/>
          <w:szCs w:val="24"/>
        </w:rPr>
        <w:t>I</w:t>
      </w:r>
      <w:r w:rsidR="006A3BC8" w:rsidRPr="004C4006">
        <w:rPr>
          <w:rFonts w:ascii="Verdana" w:hAnsi="Verdana"/>
          <w:spacing w:val="-3"/>
          <w:szCs w:val="24"/>
        </w:rPr>
        <w:t xml:space="preserve">k neem het probleem nu algemener. </w:t>
      </w:r>
      <w:r w:rsidR="00F03984" w:rsidRPr="004C4006">
        <w:rPr>
          <w:rFonts w:ascii="Verdana" w:hAnsi="Verdana"/>
          <w:spacing w:val="-3"/>
          <w:szCs w:val="24"/>
        </w:rPr>
        <w:t>Een</w:t>
      </w:r>
      <w:r w:rsidRPr="004C4006">
        <w:rPr>
          <w:rFonts w:ascii="Verdana" w:hAnsi="Verdana"/>
          <w:spacing w:val="-3"/>
          <w:szCs w:val="24"/>
        </w:rPr>
        <w:t xml:space="preserve"> dubbele moraal</w:t>
      </w:r>
      <w:r w:rsidR="00F03984" w:rsidRPr="004C4006">
        <w:rPr>
          <w:rFonts w:ascii="Verdana" w:hAnsi="Verdana"/>
          <w:spacing w:val="-3"/>
          <w:szCs w:val="24"/>
        </w:rPr>
        <w:t xml:space="preserve"> heeft</w:t>
      </w:r>
      <w:r w:rsidR="006A3BC8" w:rsidRPr="004C4006">
        <w:rPr>
          <w:rFonts w:ascii="Verdana" w:hAnsi="Verdana"/>
          <w:spacing w:val="-3"/>
          <w:szCs w:val="24"/>
        </w:rPr>
        <w:t xml:space="preserve"> (ook) hier</w:t>
      </w:r>
      <w:r w:rsidR="00F03984" w:rsidRPr="004C4006">
        <w:rPr>
          <w:rFonts w:ascii="Verdana" w:hAnsi="Verdana"/>
          <w:spacing w:val="-3"/>
          <w:szCs w:val="24"/>
        </w:rPr>
        <w:t>mee te maken</w:t>
      </w:r>
      <w:r w:rsidR="006A3BC8" w:rsidRPr="004C4006">
        <w:rPr>
          <w:rFonts w:ascii="Verdana" w:hAnsi="Verdana"/>
          <w:spacing w:val="-3"/>
          <w:szCs w:val="24"/>
        </w:rPr>
        <w:t xml:space="preserve">: ‘Achter </w:t>
      </w:r>
      <w:r w:rsidR="00D65999" w:rsidRPr="004C4006">
        <w:rPr>
          <w:rFonts w:ascii="Verdana" w:hAnsi="Verdana"/>
          <w:spacing w:val="-3"/>
          <w:szCs w:val="24"/>
        </w:rPr>
        <w:t>elke</w:t>
      </w:r>
      <w:r w:rsidR="003811D5" w:rsidRPr="004C4006">
        <w:rPr>
          <w:rFonts w:ascii="Verdana" w:hAnsi="Verdana"/>
          <w:spacing w:val="-3"/>
          <w:szCs w:val="24"/>
        </w:rPr>
        <w:t xml:space="preserve"> puritein schuilt een libertijn’</w:t>
      </w:r>
      <w:r w:rsidR="006A3BC8" w:rsidRPr="004C4006">
        <w:rPr>
          <w:rFonts w:ascii="Verdana" w:hAnsi="Verdana"/>
          <w:spacing w:val="-3"/>
          <w:szCs w:val="24"/>
        </w:rPr>
        <w:t>.</w:t>
      </w:r>
      <w:r w:rsidR="003811D5" w:rsidRPr="004C4006">
        <w:rPr>
          <w:rFonts w:ascii="Verdana" w:hAnsi="Verdana"/>
          <w:spacing w:val="-3"/>
          <w:szCs w:val="24"/>
        </w:rPr>
        <w:t xml:space="preserve"> </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Ik zou niet weten door wie deze uitspraak het eerste gebezigd is. 'Puritein' neem ik nu overigens voor iedere orthodoxe gelovige, calvinistisch of evangelisch of rooms-katholiek. ‘Puritein’ is letterlijk een woord dat op zuiverheid betrekking heeft. Zuiver in de leer gaat echter niet altijd samen met zuiver in het leven. Een streng christelijke buitenkant staat volgens deze uitspraak niet garant voor een even strenge binnenkant. Er zit een beschuldigende toon in het gezegde. Orthodoxe christenen hebben iets dubbels. Ze propageren een bepaalde strenge levens</w:t>
      </w:r>
      <w:r w:rsidRPr="004C4006">
        <w:rPr>
          <w:rFonts w:ascii="Verdana" w:hAnsi="Verdana"/>
          <w:spacing w:val="-3"/>
          <w:szCs w:val="24"/>
        </w:rPr>
        <w:softHyphen/>
        <w:t xml:space="preserve">wandel. Ze houden zich er intussen in daden, woorden of gedachten zelf niet aan. Ze verzetten zich tegen de losbandigheid van de libertijnen, maar in hun hart zijn ze niet anders. Kloppen deze beschuldigingen? Jawel, bij een deel van de christenen. Van tijd tot tijd valt er een </w:t>
      </w:r>
      <w:r w:rsidR="00D84903" w:rsidRPr="004C4006">
        <w:rPr>
          <w:rFonts w:ascii="Verdana" w:hAnsi="Verdana"/>
          <w:spacing w:val="-3"/>
          <w:szCs w:val="24"/>
        </w:rPr>
        <w:t>geestelijke of andere leidinggevende persoon</w:t>
      </w:r>
      <w:r w:rsidRPr="004C4006">
        <w:rPr>
          <w:rFonts w:ascii="Verdana" w:hAnsi="Verdana"/>
          <w:spacing w:val="-3"/>
          <w:szCs w:val="24"/>
        </w:rPr>
        <w:t xml:space="preserve"> van zijn </w:t>
      </w:r>
      <w:r w:rsidR="00D84903" w:rsidRPr="004C4006">
        <w:rPr>
          <w:rFonts w:ascii="Verdana" w:hAnsi="Verdana"/>
          <w:spacing w:val="-3"/>
          <w:szCs w:val="24"/>
        </w:rPr>
        <w:t xml:space="preserve">of haar </w:t>
      </w:r>
      <w:r w:rsidRPr="004C4006">
        <w:rPr>
          <w:rFonts w:ascii="Verdana" w:hAnsi="Verdana"/>
          <w:spacing w:val="-3"/>
          <w:szCs w:val="24"/>
        </w:rPr>
        <w:t xml:space="preserve">voetstuk. </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 xml:space="preserve">Overigens is die dubbele moraal niet typisch christelijk. </w:t>
      </w:r>
      <w:r w:rsidR="00866AA9" w:rsidRPr="004C4006">
        <w:rPr>
          <w:rFonts w:ascii="Verdana" w:hAnsi="Verdana"/>
          <w:spacing w:val="-3"/>
          <w:szCs w:val="24"/>
        </w:rPr>
        <w:t xml:space="preserve">Alle levensovertuigingen kennen het probleem. </w:t>
      </w:r>
      <w:r w:rsidR="00447D11" w:rsidRPr="004C4006">
        <w:rPr>
          <w:rFonts w:ascii="Verdana" w:hAnsi="Verdana"/>
          <w:spacing w:val="-3"/>
          <w:szCs w:val="24"/>
        </w:rPr>
        <w:t>Het heeft met de strengheid van de leer te maken</w:t>
      </w:r>
      <w:r w:rsidRPr="004C4006">
        <w:rPr>
          <w:rFonts w:ascii="Verdana" w:hAnsi="Verdana"/>
          <w:spacing w:val="-3"/>
          <w:szCs w:val="24"/>
        </w:rPr>
        <w:t>. Onder mensen met duidelij</w:t>
      </w:r>
      <w:r w:rsidR="00447D11" w:rsidRPr="004C4006">
        <w:rPr>
          <w:rFonts w:ascii="Verdana" w:hAnsi="Verdana"/>
          <w:spacing w:val="-3"/>
          <w:szCs w:val="24"/>
        </w:rPr>
        <w:t>ke opvattingen</w:t>
      </w:r>
      <w:r w:rsidRPr="004C4006">
        <w:rPr>
          <w:rFonts w:ascii="Verdana" w:hAnsi="Verdana"/>
          <w:spacing w:val="-3"/>
          <w:szCs w:val="24"/>
        </w:rPr>
        <w:t xml:space="preserve"> dreigt altijd een dubbele moraal. Dat kan ook niet anders, want mensen die makkelijk in de leer zijn en losbandig leven, kan onmogelijk verweten worden dat ze er een dubbele moraal op na houden. Hun losse moraal is juist in overeen</w:t>
      </w:r>
      <w:r w:rsidRPr="004C4006">
        <w:rPr>
          <w:rFonts w:ascii="Verdana" w:hAnsi="Verdana"/>
          <w:spacing w:val="-3"/>
          <w:szCs w:val="24"/>
        </w:rPr>
        <w:softHyphen/>
        <w:t>stemming met hun vrije opvattingen. We zien het al in het Nieuwe Testament. De Here Jezus botst met mensen die er een dubbele moraal op na houden. Dat zijn degenen met de uitgespro</w:t>
      </w:r>
      <w:r w:rsidRPr="004C4006">
        <w:rPr>
          <w:rFonts w:ascii="Verdana" w:hAnsi="Verdana"/>
          <w:spacing w:val="-3"/>
          <w:szCs w:val="24"/>
        </w:rPr>
        <w:softHyphen/>
        <w:t xml:space="preserve">ken strenge ideeën: de </w:t>
      </w:r>
      <w:r w:rsidRPr="004C4006">
        <w:rPr>
          <w:rFonts w:ascii="Verdana" w:hAnsi="Verdana"/>
          <w:spacing w:val="-3"/>
          <w:szCs w:val="24"/>
        </w:rPr>
        <w:lastRenderedPageBreak/>
        <w:t xml:space="preserve">Farizeeërs (Matth. 23). </w:t>
      </w:r>
      <w:r w:rsidR="009B7C12" w:rsidRPr="004C4006">
        <w:rPr>
          <w:rFonts w:ascii="Verdana" w:hAnsi="Verdana"/>
          <w:spacing w:val="-3"/>
          <w:szCs w:val="24"/>
        </w:rPr>
        <w:t xml:space="preserve">Jezus spreekt over witgepleisterde graven. Aan de buitenkant lijkt zelfs een graf nog fraai, maar van binnen is er bederf. </w:t>
      </w:r>
      <w:r w:rsidRPr="004C4006">
        <w:rPr>
          <w:rFonts w:ascii="Verdana" w:hAnsi="Verdana"/>
          <w:spacing w:val="-3"/>
          <w:szCs w:val="24"/>
        </w:rPr>
        <w:t>‘Farizeeër’ is niet voor niets een uitdrukking geworden om schijnheiligheid mee te typeren.</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Farizeeërs hadden bovendien een leidinggevende positie. Dat past dus bij onze ervaring dat nogal eens leidinggevende mensen</w:t>
      </w:r>
      <w:r w:rsidR="005902C1" w:rsidRPr="004C4006">
        <w:rPr>
          <w:rFonts w:ascii="Verdana" w:hAnsi="Verdana"/>
          <w:spacing w:val="-3"/>
          <w:szCs w:val="24"/>
        </w:rPr>
        <w:t xml:space="preserve"> </w:t>
      </w:r>
      <w:r w:rsidRPr="004C4006">
        <w:rPr>
          <w:rFonts w:ascii="Verdana" w:hAnsi="Verdana"/>
          <w:spacing w:val="-3"/>
          <w:szCs w:val="24"/>
        </w:rPr>
        <w:t>beschuldigd worden van een dubbele moraal. Leiding geven en een dubbele moraal hebben op zich weinig met elkaar te maken. Van leidinggevenden wordt echter een hoogstaande moraal verwacht. Ze horen een voorbeeld te zijn, ook in moreel opzicht. Als ze dat dan niet zijn, krijgen ze de wind van voren. De gewone man wordt niet zo snel publiek betrapt op een dubbele moraal, maar die kan daarvan evenzeer last hebben.</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Mensen met een dubbele moraal kunnen wij dus vinden in elke strenge hoek. Keer dit overigens nooit om. Streng in de leer is niet onlosmakelijk verbonden met een dubbele moraal. Een koe heeft vier poten, maar niet elk beest met vier poten is een koe. Ongetwij</w:t>
      </w:r>
      <w:r w:rsidRPr="004C4006">
        <w:rPr>
          <w:rFonts w:ascii="Verdana" w:hAnsi="Verdana"/>
          <w:spacing w:val="-3"/>
          <w:szCs w:val="24"/>
        </w:rPr>
        <w:softHyphen/>
        <w:t>feld waren er ook in Jezus' dagen oprechte Farizeeërs. 'Achter élke puritein schuilt een libertijn', is dus een overdrij</w:t>
      </w:r>
      <w:r w:rsidRPr="004C4006">
        <w:rPr>
          <w:rFonts w:ascii="Verdana" w:hAnsi="Verdana"/>
          <w:spacing w:val="-3"/>
          <w:szCs w:val="24"/>
        </w:rPr>
        <w:softHyphen/>
        <w:t>ving.</w:t>
      </w:r>
      <w:r w:rsidR="00C066EA" w:rsidRPr="004C4006">
        <w:rPr>
          <w:rFonts w:ascii="Verdana" w:hAnsi="Verdana"/>
          <w:spacing w:val="-3"/>
          <w:szCs w:val="24"/>
        </w:rPr>
        <w:t xml:space="preserve"> </w:t>
      </w:r>
      <w:r w:rsidRPr="004C4006">
        <w:rPr>
          <w:rFonts w:ascii="Verdana" w:hAnsi="Verdana"/>
          <w:spacing w:val="-3"/>
          <w:szCs w:val="24"/>
        </w:rPr>
        <w:t>Er zijn vele integere puriteinen, ook in moreel opzicht!</w:t>
      </w:r>
    </w:p>
    <w:p w:rsidR="003811D5" w:rsidRPr="004C4006" w:rsidRDefault="003811D5">
      <w:pPr>
        <w:tabs>
          <w:tab w:val="left" w:pos="-1440"/>
          <w:tab w:val="left" w:pos="-720"/>
        </w:tabs>
        <w:rPr>
          <w:rFonts w:ascii="Verdana" w:hAnsi="Verdana"/>
          <w:spacing w:val="-3"/>
          <w:szCs w:val="24"/>
        </w:rPr>
      </w:pP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Gevangen</w:t>
      </w:r>
    </w:p>
    <w:p w:rsidR="003811D5" w:rsidRPr="004C4006" w:rsidRDefault="003811D5">
      <w:pPr>
        <w:tabs>
          <w:tab w:val="left" w:pos="-1440"/>
          <w:tab w:val="left" w:pos="-720"/>
        </w:tabs>
        <w:rPr>
          <w:rFonts w:ascii="Verdana" w:hAnsi="Verdana"/>
          <w:spacing w:val="-3"/>
          <w:szCs w:val="24"/>
        </w:rPr>
      </w:pP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Hoe functioneren en denken mensen met een dubbele moraal? In het uiterlijke leven verdedigen ze de orde en regels van de groep waarin zij leven. Dat doen ze soms opvallend fanatiek, waarmee ze de tegenstem in hun eigen hart proberen te overschreeuwen. Ze zijn tegen veranderin</w:t>
      </w:r>
      <w:r w:rsidRPr="004C4006">
        <w:rPr>
          <w:rFonts w:ascii="Verdana" w:hAnsi="Verdana"/>
          <w:spacing w:val="-3"/>
          <w:szCs w:val="24"/>
        </w:rPr>
        <w:softHyphen/>
        <w:t>gen van de heersende (groeps)moraal. 'Als je de regels loslaat, waar blijf je dan?' Zekerheden, principes, opvattingen en gewoonten worden soms krampachtig vastgehouden. Als deze mensen leiding geven in het gezin, de gemeente of een groep, zijn ze meestal zwart-wit en autoritair. Er mag immers niet gesjoemeld worden met de overtui</w:t>
      </w:r>
      <w:r w:rsidRPr="004C4006">
        <w:rPr>
          <w:rFonts w:ascii="Verdana" w:hAnsi="Verdana"/>
          <w:spacing w:val="-3"/>
          <w:szCs w:val="24"/>
        </w:rPr>
        <w:softHyphen/>
        <w:t>ging.</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Er leeft bij hen wel behoefte aan vrijheid, maar daaraan geven ze alleen maar stiekem toe. Mensen met een dubbele moraal kunnen regelmatig fantaseren over de dingen, waar zij op tegen zijn en die zij aan anderen verbieden. De man die heftig protesteert tegen de zedenverwildering, kijkt dan intussen zelf begerig naar vrouwen. Mensen met een dubbele moraal doen, als zij niet gezien worden, dingen die zij niemand durven vertellen. Zij kijken naar dubieuze sites of televisieprogram</w:t>
      </w:r>
      <w:r w:rsidRPr="004C4006">
        <w:rPr>
          <w:rFonts w:ascii="Verdana" w:hAnsi="Verdana"/>
          <w:spacing w:val="-3"/>
          <w:szCs w:val="24"/>
        </w:rPr>
        <w:softHyphen/>
        <w:t>ma's en lezen bij de kapper met rode oortjes bladen, waarop niemand zich van hen mag abonneren. Soms is er sprake van heimelijk overspel of van seksuele zonden in het gezin. Een zelfde dubbele moraal kan er ook zijn in de omgang met geld. Er wordt eerlijkheid gepreekt en intussen wordt er gesjoemeld met de belastingaangiftes.</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 xml:space="preserve">Op een gegeven moment zit iemand gevangen in zijn eigen dubbele moraal. Dat is het ergste als er geen sprake is van </w:t>
      </w:r>
      <w:r w:rsidR="007A6942" w:rsidRPr="004C4006">
        <w:rPr>
          <w:rFonts w:ascii="Verdana" w:hAnsi="Verdana"/>
          <w:spacing w:val="-3"/>
          <w:szCs w:val="24"/>
        </w:rPr>
        <w:t xml:space="preserve">openlijke </w:t>
      </w:r>
      <w:r w:rsidRPr="004C4006">
        <w:rPr>
          <w:rFonts w:ascii="Verdana" w:hAnsi="Verdana"/>
          <w:spacing w:val="-3"/>
          <w:szCs w:val="24"/>
        </w:rPr>
        <w:t xml:space="preserve">incidenten maar van heimelijke verslaving. Neem de nette man die naar porno kijkt, zonder dat zijn vrouw dat weet. Die porno zet hem aan tot allerlei fantasieën waarvan hij geniet. Hij wordt gekozen tot ambtsdrager. Dat is voor niemand een verrassing, want hij is een keurige, gelovige man. Hij </w:t>
      </w:r>
      <w:r w:rsidRPr="004C4006">
        <w:rPr>
          <w:rFonts w:ascii="Verdana" w:hAnsi="Verdana"/>
          <w:spacing w:val="-3"/>
          <w:szCs w:val="24"/>
        </w:rPr>
        <w:lastRenderedPageBreak/>
        <w:t>voelt zich dan toch schuldig over zijn zonde en vindt eigenlijk dat hij daarom geen ouderling mag worden. Hij kan dat echter niet zeggen, want dan valt hij door de mand. Hij neemt zijn verkiezing dus aan en hoopt dat hij zijn zonde leert nalaten. Dat gaat even goed. Bidden alleen blijkt echter niet te helpen. Hij schaamt zich als hij toch weer naar porno kijkt, terwijl hij ouderling is. Als gevraagd wordt of hij catechisatie wil geven aan jongelui, zegt hij weer ja. Hij kan immers niet vertellen wat de reden is als hij nee zou zeggen. Wanneer hij het zevende gebod behandelt, weet hij niet hoe nadrukkelijk hij de jongelui moet waarschuwen voor seksuele zonden. Hij meent zelfs dat hij daarin eerlijk is, want hij weet uit ervaring hoe die je in beslag kunnen nemen. Naar mate dit langer duurt, is voor hem een weg terug steeds minder mogelijk, omdat de schande steeds groter zou worden. Omdat hij er een dubbele moraal op na houdt, wordt hij echter steeds negatiever over zichzelf. Die moedeloosheid zet hem aan om steeds gekkere dingen te gaan doen, in dit geval op seksueel gebied. Dat duurt dan tot hij betrapt wordt. Dan ligt het grote geheim op straat.</w:t>
      </w:r>
    </w:p>
    <w:p w:rsidR="003811D5" w:rsidRPr="004C4006" w:rsidRDefault="003811D5">
      <w:pPr>
        <w:tabs>
          <w:tab w:val="left" w:pos="-1440"/>
          <w:tab w:val="left" w:pos="-720"/>
        </w:tabs>
        <w:rPr>
          <w:rFonts w:ascii="Verdana" w:hAnsi="Verdana"/>
          <w:spacing w:val="-3"/>
          <w:szCs w:val="24"/>
        </w:rPr>
      </w:pP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Schuldbesef</w:t>
      </w:r>
    </w:p>
    <w:p w:rsidR="003811D5" w:rsidRPr="004C4006" w:rsidRDefault="003811D5">
      <w:pPr>
        <w:tabs>
          <w:tab w:val="left" w:pos="-1440"/>
          <w:tab w:val="left" w:pos="-720"/>
        </w:tabs>
        <w:rPr>
          <w:rFonts w:ascii="Verdana" w:hAnsi="Verdana"/>
          <w:spacing w:val="-3"/>
          <w:szCs w:val="24"/>
        </w:rPr>
      </w:pP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Het besef van eigen slechtheid is er wel bij mensen met een dubbele moraal. Ze doen er alleen weinig of niets mee. Meestal bewaren ze hun schuldgevoel voor de binnenkamer. Het is overigens een ik-gericht gevoel van slechtheid. Het is  geen zondebesef op het niveau van: 'Ik heb God of mensen verdriet gedaan!'  Ze beleven hun zonden niet relationeel, maar meer juridisch. Veeleer wordt er gepiekerd over de straf van God of de schande bij de mensen, als de zonden ontdekt worden. Er zijn wel mensen met een dubbele moraal die hun zonden relationeel beleven. Die houden het echter niet lang vol, omdat ze man, vrouw, kinderen, medebroeders niet eerlijk in de ogen kunnen kijken. Dit zijn de mensen die op een gegeven moment er zelf over gaan praten, bijvoorbeeld met een pastor.</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 xml:space="preserve">Als de volhouders betrapt worden op een dubbele moraal ontkennen ze </w:t>
      </w:r>
      <w:r w:rsidR="00BE3B8D" w:rsidRPr="004C4006">
        <w:rPr>
          <w:rFonts w:ascii="Verdana" w:hAnsi="Verdana"/>
          <w:spacing w:val="-3"/>
          <w:szCs w:val="24"/>
        </w:rPr>
        <w:t xml:space="preserve">meestal </w:t>
      </w:r>
      <w:r w:rsidRPr="004C4006">
        <w:rPr>
          <w:rFonts w:ascii="Verdana" w:hAnsi="Verdana"/>
          <w:spacing w:val="-3"/>
          <w:szCs w:val="24"/>
        </w:rPr>
        <w:t>eerst. ‘Hoe kom je erbij?’ Als er niet meer te ontkennen valt, doen ze</w:t>
      </w:r>
      <w:r w:rsidR="00BE3B8D" w:rsidRPr="004C4006">
        <w:rPr>
          <w:rFonts w:ascii="Verdana" w:hAnsi="Verdana"/>
          <w:spacing w:val="-3"/>
          <w:szCs w:val="24"/>
        </w:rPr>
        <w:t xml:space="preserve"> meestal</w:t>
      </w:r>
      <w:r w:rsidRPr="004C4006">
        <w:rPr>
          <w:rFonts w:ascii="Verdana" w:hAnsi="Verdana"/>
          <w:spacing w:val="-3"/>
          <w:szCs w:val="24"/>
        </w:rPr>
        <w:t xml:space="preserve"> zielig. Ze willen geen verantwoorde</w:t>
      </w:r>
      <w:r w:rsidRPr="004C4006">
        <w:rPr>
          <w:rFonts w:ascii="Verdana" w:hAnsi="Verdana"/>
          <w:spacing w:val="-3"/>
          <w:szCs w:val="24"/>
        </w:rPr>
        <w:softHyphen/>
        <w:t xml:space="preserve">lijkheid dragen voor de schande die ze over zichzelf hebben uitgeroepen. Ze proberen de zonden volgens bepaalde groepsregels weg te werken. Ze gaan zichzelf kastijden, voeren hun strengheid op. Als ze hun zonden publiek biechten, aan God of mensen, doen ze dat meestal met enig drama. Ze biechten om de gevolgen te beperken. Ze willen straf ontlopen door mensen om te kopen met hun tranen. Ze willen hun baantje vasthouden, bijvoorbeeld door juist met pathos te belijden dat ze hun positie opgeven. Er is dan altijd publiek dat blijft geloven in de betrouwbaarheid van de zondaar. </w:t>
      </w: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ab/>
        <w:t>Veel mensen met een dubbele moraal fantaseren erover of ze niet beter een einde aan hun leven kunnen make</w:t>
      </w:r>
      <w:r w:rsidR="00F329C6" w:rsidRPr="004C4006">
        <w:rPr>
          <w:rFonts w:ascii="Verdana" w:hAnsi="Verdana"/>
          <w:spacing w:val="-3"/>
          <w:szCs w:val="24"/>
        </w:rPr>
        <w:t xml:space="preserve">n. Sommigen doen dat ook echt. </w:t>
      </w:r>
      <w:r w:rsidRPr="004C4006">
        <w:rPr>
          <w:rFonts w:ascii="Verdana" w:hAnsi="Verdana"/>
          <w:spacing w:val="-3"/>
          <w:szCs w:val="24"/>
        </w:rPr>
        <w:t>Ze beroven zich van het leven als de ontdekking onvermijdelijk lijkt. Ze verkiezen de dood boven de schande. Ze nemen daarmee het geheim van hun leven mee in het graf, denken ze. Meestal hebben nabestaanden op zijn minst een sterk vermoeden over wat er aan de hand was.</w:t>
      </w:r>
    </w:p>
    <w:p w:rsidR="003811D5" w:rsidRPr="004C4006" w:rsidRDefault="003811D5">
      <w:pPr>
        <w:tabs>
          <w:tab w:val="left" w:pos="-1440"/>
          <w:tab w:val="left" w:pos="-720"/>
        </w:tabs>
        <w:rPr>
          <w:rFonts w:ascii="Verdana" w:hAnsi="Verdana"/>
          <w:spacing w:val="-3"/>
          <w:szCs w:val="24"/>
        </w:rPr>
      </w:pPr>
    </w:p>
    <w:p w:rsidR="003811D5" w:rsidRPr="004C4006" w:rsidRDefault="003811D5">
      <w:pPr>
        <w:tabs>
          <w:tab w:val="left" w:pos="-1440"/>
          <w:tab w:val="left" w:pos="-720"/>
        </w:tabs>
        <w:rPr>
          <w:rFonts w:ascii="Verdana" w:hAnsi="Verdana"/>
          <w:spacing w:val="-3"/>
          <w:szCs w:val="24"/>
        </w:rPr>
      </w:pPr>
      <w:r w:rsidRPr="004C4006">
        <w:rPr>
          <w:rFonts w:ascii="Verdana" w:hAnsi="Verdana"/>
          <w:spacing w:val="-3"/>
          <w:szCs w:val="24"/>
        </w:rPr>
        <w:t>Lessen</w:t>
      </w:r>
    </w:p>
    <w:p w:rsidR="003811D5" w:rsidRPr="004C4006" w:rsidRDefault="003811D5">
      <w:pPr>
        <w:tabs>
          <w:tab w:val="left" w:pos="-1440"/>
          <w:tab w:val="left" w:pos="-720"/>
        </w:tabs>
        <w:rPr>
          <w:rFonts w:ascii="Verdana" w:hAnsi="Verdana"/>
          <w:spacing w:val="-3"/>
          <w:szCs w:val="24"/>
        </w:rPr>
      </w:pPr>
    </w:p>
    <w:p w:rsidR="003811D5" w:rsidRPr="004C4006" w:rsidRDefault="003811D5">
      <w:pPr>
        <w:pStyle w:val="Plattetekst"/>
        <w:rPr>
          <w:rFonts w:ascii="Verdana" w:hAnsi="Verdana"/>
          <w:sz w:val="24"/>
          <w:szCs w:val="24"/>
        </w:rPr>
      </w:pPr>
      <w:r w:rsidRPr="004C4006">
        <w:rPr>
          <w:rFonts w:ascii="Verdana" w:hAnsi="Verdana"/>
          <w:sz w:val="24"/>
          <w:szCs w:val="24"/>
        </w:rPr>
        <w:t xml:space="preserve">Wat kunnen we hiervan leren? Om te beginnen: bescheidenheid. Wie van ons zonder dubbele moraal is, mag de eerste steen naar een </w:t>
      </w:r>
      <w:r w:rsidR="00F329C6" w:rsidRPr="004C4006">
        <w:rPr>
          <w:rFonts w:ascii="Verdana" w:hAnsi="Verdana"/>
          <w:sz w:val="24"/>
          <w:szCs w:val="24"/>
        </w:rPr>
        <w:t>van zijn voetstuk gevallen</w:t>
      </w:r>
      <w:r w:rsidRPr="004C4006">
        <w:rPr>
          <w:rFonts w:ascii="Verdana" w:hAnsi="Verdana"/>
          <w:sz w:val="24"/>
          <w:szCs w:val="24"/>
        </w:rPr>
        <w:t xml:space="preserve"> voorganger werpen. Laten we ons vooral het oordeel van de Schrift aantrekken. Als wij zelf er een dubbele moraal op na houden, wordt uiteindelijk om ons Gods Naam gelasterd. Dan zijn de scherpe woorden van Paulus aan de Joodse leidslieden, woorden aan ons adres (Rom. 2:17-24). Dan is het 'Wee u!' van Christus, 'Wee, ons!' geworden. Vervolgens: laten we ons niet gevangen laten nemen door een dubbele moraal. Wie eerlijk wordt tegenover God en zichzelf, kan het beste een ander in vertrouwen nemen en het gevecht tegen zijn zonde(n) aangaan. Een vroege biecht voorkomt een ellendig leven. Dat is beter voor hemzelf, voor zijn relaties, voor Gods gemeente. Ten slotte: een dubbele moraal los je soms op met bidden en biechten. Soms is er ook een hulpverleningstraject nodig. Dat is als er verslaving in het spel is.</w:t>
      </w:r>
    </w:p>
    <w:sectPr w:rsidR="003811D5" w:rsidRPr="004C4006">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C06" w:rsidRDefault="00CB0C06">
      <w:pPr>
        <w:spacing w:line="20" w:lineRule="exact"/>
      </w:pPr>
    </w:p>
  </w:endnote>
  <w:endnote w:type="continuationSeparator" w:id="0">
    <w:p w:rsidR="00CB0C06" w:rsidRDefault="00CB0C06">
      <w:r>
        <w:t xml:space="preserve"> </w:t>
      </w:r>
    </w:p>
  </w:endnote>
  <w:endnote w:type="continuationNotice" w:id="1">
    <w:p w:rsidR="00CB0C06" w:rsidRDefault="00CB0C0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006" w:rsidRDefault="00152F5F">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C4006" w:rsidRPr="004C4006" w:rsidRDefault="004C4006" w:rsidP="004C4006">
                          <w:pPr>
                            <w:pBdr>
                              <w:top w:val="single" w:sz="4" w:space="1" w:color="7F7F7F"/>
                            </w:pBdr>
                            <w:jc w:val="center"/>
                            <w:rPr>
                              <w:color w:val="C0504D"/>
                            </w:rPr>
                          </w:pPr>
                          <w:r>
                            <w:fldChar w:fldCharType="begin"/>
                          </w:r>
                          <w:r>
                            <w:instrText>PAGE   \* MERGEFORMAT</w:instrText>
                          </w:r>
                          <w:r>
                            <w:fldChar w:fldCharType="separate"/>
                          </w:r>
                          <w:r w:rsidR="00152F5F" w:rsidRPr="00152F5F">
                            <w:rPr>
                              <w:noProof/>
                              <w:color w:val="C0504D"/>
                            </w:rPr>
                            <w:t>4</w:t>
                          </w:r>
                          <w:r w:rsidRPr="004C400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4C4006" w:rsidRPr="004C4006" w:rsidRDefault="004C4006" w:rsidP="004C4006">
                    <w:pPr>
                      <w:pBdr>
                        <w:top w:val="single" w:sz="4" w:space="1" w:color="7F7F7F"/>
                      </w:pBdr>
                      <w:jc w:val="center"/>
                      <w:rPr>
                        <w:color w:val="C0504D"/>
                      </w:rPr>
                    </w:pPr>
                    <w:r>
                      <w:fldChar w:fldCharType="begin"/>
                    </w:r>
                    <w:r>
                      <w:instrText>PAGE   \* MERGEFORMAT</w:instrText>
                    </w:r>
                    <w:r>
                      <w:fldChar w:fldCharType="separate"/>
                    </w:r>
                    <w:r w:rsidR="00152F5F" w:rsidRPr="00152F5F">
                      <w:rPr>
                        <w:noProof/>
                        <w:color w:val="C0504D"/>
                      </w:rPr>
                      <w:t>4</w:t>
                    </w:r>
                    <w:r w:rsidRPr="004C4006">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C06" w:rsidRDefault="00CB0C06">
      <w:r>
        <w:separator/>
      </w:r>
    </w:p>
  </w:footnote>
  <w:footnote w:type="continuationSeparator" w:id="0">
    <w:p w:rsidR="00CB0C06" w:rsidRDefault="00CB0C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80F"/>
    <w:rsid w:val="00131635"/>
    <w:rsid w:val="00152F5F"/>
    <w:rsid w:val="00267FD8"/>
    <w:rsid w:val="002A1849"/>
    <w:rsid w:val="002D5086"/>
    <w:rsid w:val="003079EC"/>
    <w:rsid w:val="0034331F"/>
    <w:rsid w:val="003811D5"/>
    <w:rsid w:val="00416D85"/>
    <w:rsid w:val="00447D11"/>
    <w:rsid w:val="004C4006"/>
    <w:rsid w:val="005902C1"/>
    <w:rsid w:val="005A480F"/>
    <w:rsid w:val="006A3BC8"/>
    <w:rsid w:val="0073101B"/>
    <w:rsid w:val="007745BB"/>
    <w:rsid w:val="007A6942"/>
    <w:rsid w:val="00866AA9"/>
    <w:rsid w:val="008709AE"/>
    <w:rsid w:val="009427E8"/>
    <w:rsid w:val="00973DF1"/>
    <w:rsid w:val="009B7C12"/>
    <w:rsid w:val="00B43658"/>
    <w:rsid w:val="00BE3B8D"/>
    <w:rsid w:val="00C066EA"/>
    <w:rsid w:val="00CB0C06"/>
    <w:rsid w:val="00CB0D2B"/>
    <w:rsid w:val="00D65999"/>
    <w:rsid w:val="00D84903"/>
    <w:rsid w:val="00D94F92"/>
    <w:rsid w:val="00E761DA"/>
    <w:rsid w:val="00F03984"/>
    <w:rsid w:val="00F329C6"/>
    <w:rsid w:val="00F65AA6"/>
    <w:rsid w:val="00F82B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pPr>
      <w:tabs>
        <w:tab w:val="left" w:pos="-1440"/>
        <w:tab w:val="left" w:pos="-720"/>
      </w:tabs>
    </w:pPr>
    <w:rPr>
      <w:rFonts w:ascii="Arial" w:hAnsi="Arial"/>
      <w:spacing w:val="-3"/>
      <w:sz w:val="20"/>
    </w:rPr>
  </w:style>
  <w:style w:type="paragraph" w:styleId="Koptekst">
    <w:name w:val="header"/>
    <w:basedOn w:val="Standaard"/>
    <w:link w:val="KoptekstChar"/>
    <w:uiPriority w:val="99"/>
    <w:unhideWhenUsed/>
    <w:rsid w:val="004C4006"/>
    <w:pPr>
      <w:tabs>
        <w:tab w:val="center" w:pos="4536"/>
        <w:tab w:val="right" w:pos="9072"/>
      </w:tabs>
    </w:pPr>
  </w:style>
  <w:style w:type="character" w:customStyle="1" w:styleId="KoptekstChar">
    <w:name w:val="Koptekst Char"/>
    <w:link w:val="Koptekst"/>
    <w:uiPriority w:val="99"/>
    <w:rsid w:val="004C4006"/>
    <w:rPr>
      <w:rFonts w:ascii="CG Times 12pt" w:hAnsi="CG Times 12pt"/>
      <w:snapToGrid w:val="0"/>
      <w:sz w:val="24"/>
    </w:rPr>
  </w:style>
  <w:style w:type="paragraph" w:styleId="Voettekst">
    <w:name w:val="footer"/>
    <w:basedOn w:val="Standaard"/>
    <w:link w:val="VoettekstChar"/>
    <w:uiPriority w:val="99"/>
    <w:unhideWhenUsed/>
    <w:rsid w:val="004C4006"/>
    <w:pPr>
      <w:tabs>
        <w:tab w:val="center" w:pos="4536"/>
        <w:tab w:val="right" w:pos="9072"/>
      </w:tabs>
    </w:pPr>
  </w:style>
  <w:style w:type="character" w:customStyle="1" w:styleId="VoettekstChar">
    <w:name w:val="Voettekst Char"/>
    <w:link w:val="Voettekst"/>
    <w:uiPriority w:val="99"/>
    <w:rsid w:val="004C4006"/>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pPr>
      <w:tabs>
        <w:tab w:val="left" w:pos="-1440"/>
        <w:tab w:val="left" w:pos="-720"/>
      </w:tabs>
    </w:pPr>
    <w:rPr>
      <w:rFonts w:ascii="Arial" w:hAnsi="Arial"/>
      <w:spacing w:val="-3"/>
      <w:sz w:val="20"/>
    </w:rPr>
  </w:style>
  <w:style w:type="paragraph" w:styleId="Koptekst">
    <w:name w:val="header"/>
    <w:basedOn w:val="Standaard"/>
    <w:link w:val="KoptekstChar"/>
    <w:uiPriority w:val="99"/>
    <w:unhideWhenUsed/>
    <w:rsid w:val="004C4006"/>
    <w:pPr>
      <w:tabs>
        <w:tab w:val="center" w:pos="4536"/>
        <w:tab w:val="right" w:pos="9072"/>
      </w:tabs>
    </w:pPr>
  </w:style>
  <w:style w:type="character" w:customStyle="1" w:styleId="KoptekstChar">
    <w:name w:val="Koptekst Char"/>
    <w:link w:val="Koptekst"/>
    <w:uiPriority w:val="99"/>
    <w:rsid w:val="004C4006"/>
    <w:rPr>
      <w:rFonts w:ascii="CG Times 12pt" w:hAnsi="CG Times 12pt"/>
      <w:snapToGrid w:val="0"/>
      <w:sz w:val="24"/>
    </w:rPr>
  </w:style>
  <w:style w:type="paragraph" w:styleId="Voettekst">
    <w:name w:val="footer"/>
    <w:basedOn w:val="Standaard"/>
    <w:link w:val="VoettekstChar"/>
    <w:uiPriority w:val="99"/>
    <w:unhideWhenUsed/>
    <w:rsid w:val="004C4006"/>
    <w:pPr>
      <w:tabs>
        <w:tab w:val="center" w:pos="4536"/>
        <w:tab w:val="right" w:pos="9072"/>
      </w:tabs>
    </w:pPr>
  </w:style>
  <w:style w:type="character" w:customStyle="1" w:styleId="VoettekstChar">
    <w:name w:val="Voettekst Char"/>
    <w:link w:val="Voettekst"/>
    <w:uiPriority w:val="99"/>
    <w:rsid w:val="004C4006"/>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1577</Words>
  <Characters>8678</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Achter elke puritein schuilt een libertijn</vt:lpstr>
    </vt:vector>
  </TitlesOfParts>
  <Company> </Company>
  <LinksUpToDate>false</LinksUpToDate>
  <CharactersWithSpaces>10235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Achter elke puritein schuilt een libertijn</dc:title>
  <dc:subject/>
  <dc:creator>NC vd Voet</dc:creator>
  <cp:keywords/>
  <dc:description/>
  <cp:lastModifiedBy>N.C. van der Voet</cp:lastModifiedBy>
  <cp:revision>2</cp:revision>
  <dcterms:created xsi:type="dcterms:W3CDTF">2014-12-01T14:04:00Z</dcterms:created>
  <dcterms:modified xsi:type="dcterms:W3CDTF">2014-12-01T14:04:00Z</dcterms:modified>
</cp:coreProperties>
</file>