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23CCEA" w14:textId="77777777" w:rsidR="00B66A09" w:rsidRPr="003B0E91" w:rsidRDefault="00B66A09">
      <w:pPr>
        <w:rPr>
          <w:rFonts w:ascii="Verdana" w:hAnsi="Verdana"/>
          <w:b/>
          <w:sz w:val="32"/>
          <w:szCs w:val="32"/>
        </w:rPr>
      </w:pPr>
      <w:r w:rsidRPr="003B0E91">
        <w:rPr>
          <w:rFonts w:ascii="Verdana" w:hAnsi="Verdana"/>
          <w:b/>
          <w:sz w:val="32"/>
          <w:szCs w:val="32"/>
        </w:rPr>
        <w:t>Observatielijst ges</w:t>
      </w:r>
      <w:r w:rsidR="00695605" w:rsidRPr="003B0E91">
        <w:rPr>
          <w:rFonts w:ascii="Verdana" w:hAnsi="Verdana"/>
          <w:b/>
          <w:sz w:val="32"/>
          <w:szCs w:val="32"/>
        </w:rPr>
        <w:t xml:space="preserve">preksvoering </w:t>
      </w:r>
      <w:r w:rsidR="009C385A" w:rsidRPr="003B0E91">
        <w:rPr>
          <w:rFonts w:ascii="Verdana" w:hAnsi="Verdana"/>
          <w:b/>
          <w:sz w:val="32"/>
          <w:szCs w:val="32"/>
        </w:rPr>
        <w:t>individueel gesprek</w:t>
      </w:r>
    </w:p>
    <w:p w14:paraId="5578ED5F" w14:textId="77777777" w:rsidR="00970C3E" w:rsidRPr="003B0E91" w:rsidRDefault="00970C3E">
      <w:pPr>
        <w:rPr>
          <w:rFonts w:ascii="Verdana" w:hAnsi="Verdana"/>
          <w:sz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994"/>
        <w:gridCol w:w="2642"/>
        <w:gridCol w:w="2652"/>
      </w:tblGrid>
      <w:tr w:rsidR="00B66A09" w:rsidRPr="003B0E91" w14:paraId="53FB74AC" w14:textId="77777777" w:rsidTr="00B66A09">
        <w:tc>
          <w:tcPr>
            <w:tcW w:w="3070" w:type="dxa"/>
          </w:tcPr>
          <w:p w14:paraId="1B37307A" w14:textId="77777777" w:rsidR="00B66A09" w:rsidRPr="003B0E91" w:rsidRDefault="00B66A09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Vaardigheid</w:t>
            </w:r>
          </w:p>
        </w:tc>
        <w:tc>
          <w:tcPr>
            <w:tcW w:w="3071" w:type="dxa"/>
          </w:tcPr>
          <w:p w14:paraId="2F4B8AE5" w14:textId="77777777" w:rsidR="00B66A09" w:rsidRPr="003B0E91" w:rsidRDefault="00B66A09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Dit ging goed</w:t>
            </w:r>
          </w:p>
        </w:tc>
        <w:tc>
          <w:tcPr>
            <w:tcW w:w="3071" w:type="dxa"/>
          </w:tcPr>
          <w:p w14:paraId="001C2D1D" w14:textId="77777777" w:rsidR="00B66A09" w:rsidRPr="003B0E91" w:rsidRDefault="00B66A09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Dit kan beter</w:t>
            </w:r>
          </w:p>
        </w:tc>
      </w:tr>
      <w:tr w:rsidR="00B66A09" w:rsidRPr="003B0E91" w14:paraId="2237B302" w14:textId="77777777" w:rsidTr="00B66A09">
        <w:tc>
          <w:tcPr>
            <w:tcW w:w="3070" w:type="dxa"/>
          </w:tcPr>
          <w:p w14:paraId="70B7BABB" w14:textId="77777777" w:rsidR="00B66A09" w:rsidRPr="003B0E91" w:rsidRDefault="00B66A09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Contact maken</w:t>
            </w:r>
          </w:p>
          <w:p w14:paraId="538394C3" w14:textId="77777777" w:rsidR="00B66A09" w:rsidRPr="003B0E91" w:rsidRDefault="0069560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Evt. h</w:t>
            </w:r>
            <w:r w:rsidR="00B66A09" w:rsidRPr="003B0E91">
              <w:rPr>
                <w:rFonts w:ascii="Verdana" w:hAnsi="Verdana"/>
                <w:sz w:val="24"/>
              </w:rPr>
              <w:t>and geven</w:t>
            </w:r>
          </w:p>
          <w:p w14:paraId="79EEEE5A" w14:textId="77777777" w:rsidR="00B66A09" w:rsidRPr="003B0E91" w:rsidRDefault="0069560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Evt. v</w:t>
            </w:r>
            <w:r w:rsidR="00B66A09" w:rsidRPr="003B0E91">
              <w:rPr>
                <w:rFonts w:ascii="Verdana" w:hAnsi="Verdana"/>
                <w:sz w:val="24"/>
              </w:rPr>
              <w:t>oorstellen</w:t>
            </w:r>
          </w:p>
          <w:p w14:paraId="5E3AFA04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Oogcontact</w:t>
            </w:r>
            <w:r w:rsidR="00F87221" w:rsidRPr="003B0E91">
              <w:rPr>
                <w:rFonts w:ascii="Verdana" w:hAnsi="Verdana"/>
                <w:sz w:val="24"/>
              </w:rPr>
              <w:t xml:space="preserve"> maken</w:t>
            </w:r>
          </w:p>
          <w:p w14:paraId="17964718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Doel van gesprek vertellen</w:t>
            </w:r>
          </w:p>
        </w:tc>
        <w:tc>
          <w:tcPr>
            <w:tcW w:w="3071" w:type="dxa"/>
          </w:tcPr>
          <w:p w14:paraId="7B321CD0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071" w:type="dxa"/>
          </w:tcPr>
          <w:p w14:paraId="4C884123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B66A09" w:rsidRPr="003B0E91" w14:paraId="1647262D" w14:textId="77777777" w:rsidTr="00B66A09">
        <w:tc>
          <w:tcPr>
            <w:tcW w:w="3070" w:type="dxa"/>
          </w:tcPr>
          <w:p w14:paraId="4DDB1EA8" w14:textId="77777777" w:rsidR="00B66A09" w:rsidRPr="003B0E91" w:rsidRDefault="00B66A09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Non-verbaal gedrag (lichaamshouding en –taal)</w:t>
            </w:r>
          </w:p>
          <w:p w14:paraId="6A33DF15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Ontspannen/gespannen</w:t>
            </w:r>
          </w:p>
          <w:p w14:paraId="6302107A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Voorover/achterover</w:t>
            </w:r>
            <w:r w:rsidR="00AD6B8D" w:rsidRPr="003B0E91">
              <w:rPr>
                <w:rFonts w:ascii="Verdana" w:hAnsi="Verdana"/>
                <w:sz w:val="24"/>
              </w:rPr>
              <w:t xml:space="preserve"> zitten</w:t>
            </w:r>
          </w:p>
          <w:p w14:paraId="613F0F14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Open/gesloten</w:t>
            </w:r>
            <w:r w:rsidR="00AD6B8D" w:rsidRPr="003B0E91">
              <w:rPr>
                <w:rFonts w:ascii="Verdana" w:hAnsi="Verdana"/>
                <w:sz w:val="24"/>
              </w:rPr>
              <w:t xml:space="preserve"> houding</w:t>
            </w:r>
          </w:p>
          <w:p w14:paraId="4B326EA5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Gezichtsuitdrukking/mimiek</w:t>
            </w:r>
          </w:p>
          <w:p w14:paraId="68CB9DDC" w14:textId="7DAC43C6" w:rsidR="00B66A09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Stemgebruik</w:t>
            </w:r>
          </w:p>
          <w:p w14:paraId="6673ECAB" w14:textId="77777777" w:rsidR="00B66A09" w:rsidRPr="003B0E91" w:rsidRDefault="00AD6B8D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Verlegen of nuttige s</w:t>
            </w:r>
            <w:r w:rsidR="00B66A09" w:rsidRPr="003B0E91">
              <w:rPr>
                <w:rFonts w:ascii="Verdana" w:hAnsi="Verdana"/>
                <w:sz w:val="24"/>
              </w:rPr>
              <w:t>tiltes</w:t>
            </w:r>
          </w:p>
          <w:p w14:paraId="084B3D9B" w14:textId="77777777" w:rsidR="00020AA5" w:rsidRPr="003B0E91" w:rsidRDefault="00020AA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Rust/drukte uitstralen</w:t>
            </w:r>
          </w:p>
          <w:p w14:paraId="498722D9" w14:textId="1E64C4C7" w:rsidR="00D553FF" w:rsidRPr="003B0E91" w:rsidRDefault="00B66A09" w:rsidP="005A666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 xml:space="preserve">Hummen </w:t>
            </w:r>
            <w:r w:rsidR="005A6665">
              <w:rPr>
                <w:rFonts w:ascii="Verdana" w:hAnsi="Verdana"/>
                <w:sz w:val="24"/>
              </w:rPr>
              <w:t>en knikken</w:t>
            </w:r>
          </w:p>
        </w:tc>
        <w:tc>
          <w:tcPr>
            <w:tcW w:w="3071" w:type="dxa"/>
          </w:tcPr>
          <w:p w14:paraId="6050B9DE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071" w:type="dxa"/>
          </w:tcPr>
          <w:p w14:paraId="13F76E17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B66A09" w:rsidRPr="003B0E91" w14:paraId="624C1E5E" w14:textId="77777777" w:rsidTr="00B66A09">
        <w:tc>
          <w:tcPr>
            <w:tcW w:w="3070" w:type="dxa"/>
          </w:tcPr>
          <w:p w14:paraId="109A00DE" w14:textId="77777777" w:rsidR="00B34640" w:rsidRDefault="00903EB7">
            <w:pPr>
              <w:rPr>
                <w:rFonts w:ascii="Verdana" w:hAnsi="Verdana"/>
                <w:b/>
                <w:sz w:val="24"/>
              </w:rPr>
            </w:pPr>
            <w:r>
              <w:rPr>
                <w:rFonts w:ascii="Verdana" w:hAnsi="Verdana"/>
                <w:b/>
                <w:sz w:val="24"/>
              </w:rPr>
              <w:t>Luisteren</w:t>
            </w:r>
            <w:r w:rsidR="002C19AC">
              <w:rPr>
                <w:rFonts w:ascii="Verdana" w:hAnsi="Verdana"/>
                <w:b/>
                <w:sz w:val="24"/>
              </w:rPr>
              <w:t xml:space="preserve"> </w:t>
            </w:r>
          </w:p>
          <w:p w14:paraId="3215BD06" w14:textId="0BEFFBC2" w:rsidR="00B66A09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Actief/passief luisteren</w:t>
            </w:r>
          </w:p>
          <w:p w14:paraId="7596E655" w14:textId="388E9DCF" w:rsidR="00477A46" w:rsidRPr="003B0E91" w:rsidRDefault="00477A46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Oordeelsvrij luisteren</w:t>
            </w:r>
          </w:p>
          <w:p w14:paraId="5C68D383" w14:textId="68EFEEE2" w:rsidR="00B66A09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Tussen de regels door luisteren</w:t>
            </w:r>
            <w:r w:rsidR="006D71F2">
              <w:rPr>
                <w:rStyle w:val="Voetnootmarkering"/>
                <w:rFonts w:ascii="Verdana" w:hAnsi="Verdana"/>
                <w:sz w:val="24"/>
              </w:rPr>
              <w:footnoteReference w:id="1"/>
            </w:r>
          </w:p>
          <w:p w14:paraId="3C873649" w14:textId="77777777" w:rsidR="00B66A09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Non-verbaal gedrag opmerken</w:t>
            </w:r>
          </w:p>
          <w:p w14:paraId="14991223" w14:textId="408CD5A6" w:rsidR="00DF08C4" w:rsidRDefault="00DF08C4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Aansluiten</w:t>
            </w:r>
            <w:r w:rsidR="00924F12">
              <w:rPr>
                <w:rStyle w:val="Voetnootmarkering"/>
                <w:rFonts w:ascii="Verdana" w:hAnsi="Verdana"/>
                <w:sz w:val="24"/>
              </w:rPr>
              <w:footnoteReference w:id="2"/>
            </w:r>
          </w:p>
          <w:p w14:paraId="1D4F6845" w14:textId="01D99E43" w:rsidR="008B2164" w:rsidRPr="003B0E91" w:rsidRDefault="008B2164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Begrijpend reageren</w:t>
            </w:r>
          </w:p>
          <w:p w14:paraId="0A5FDD7C" w14:textId="1DDE1F39" w:rsidR="008B2164" w:rsidRPr="003B0E91" w:rsidRDefault="008B2164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 xml:space="preserve">Niet aandacht op </w:t>
            </w:r>
            <w:r w:rsidR="00D75AEC">
              <w:rPr>
                <w:rFonts w:ascii="Verdana" w:hAnsi="Verdana"/>
                <w:sz w:val="24"/>
              </w:rPr>
              <w:t>je</w:t>
            </w:r>
            <w:r w:rsidRPr="003B0E91">
              <w:rPr>
                <w:rFonts w:ascii="Verdana" w:hAnsi="Verdana"/>
                <w:sz w:val="24"/>
              </w:rPr>
              <w:t>zelf richten</w:t>
            </w:r>
          </w:p>
          <w:p w14:paraId="1AC09D4A" w14:textId="77777777" w:rsidR="008B2164" w:rsidRPr="003B0E91" w:rsidRDefault="008B2164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Niet selectief luisteren</w:t>
            </w:r>
          </w:p>
          <w:p w14:paraId="549FADEB" w14:textId="4D609D08" w:rsidR="00513358" w:rsidRPr="003B0E91" w:rsidRDefault="008B2164" w:rsidP="00903EB7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Niet bagatelliseren</w:t>
            </w:r>
          </w:p>
        </w:tc>
        <w:tc>
          <w:tcPr>
            <w:tcW w:w="3071" w:type="dxa"/>
          </w:tcPr>
          <w:p w14:paraId="0CDFF30E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071" w:type="dxa"/>
          </w:tcPr>
          <w:p w14:paraId="067C1C08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695605" w:rsidRPr="003B0E91" w14:paraId="6ED2F3E9" w14:textId="77777777" w:rsidTr="00B66A09">
        <w:tc>
          <w:tcPr>
            <w:tcW w:w="3070" w:type="dxa"/>
          </w:tcPr>
          <w:p w14:paraId="1D35F695" w14:textId="77777777" w:rsidR="009D44A7" w:rsidRPr="003B0E91" w:rsidRDefault="00695605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Basishouding</w:t>
            </w:r>
          </w:p>
          <w:p w14:paraId="3A418453" w14:textId="77777777" w:rsidR="00695605" w:rsidRPr="003B0E91" w:rsidRDefault="0069560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Echtheid</w:t>
            </w:r>
          </w:p>
          <w:p w14:paraId="7E7E47F4" w14:textId="77777777" w:rsidR="009D44A7" w:rsidRPr="003B0E91" w:rsidRDefault="009D44A7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Gelijkwaardigheid</w:t>
            </w:r>
          </w:p>
          <w:p w14:paraId="4D9B59BF" w14:textId="77777777" w:rsidR="00695605" w:rsidRPr="003B0E91" w:rsidRDefault="0069560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Empathie</w:t>
            </w:r>
          </w:p>
          <w:p w14:paraId="5BCEC2D6" w14:textId="77777777" w:rsidR="00695605" w:rsidRPr="003B0E91" w:rsidRDefault="00695605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Acceptatie</w:t>
            </w:r>
          </w:p>
        </w:tc>
        <w:tc>
          <w:tcPr>
            <w:tcW w:w="3071" w:type="dxa"/>
          </w:tcPr>
          <w:p w14:paraId="26156C67" w14:textId="77777777" w:rsidR="00695605" w:rsidRPr="003B0E91" w:rsidRDefault="00695605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071" w:type="dxa"/>
          </w:tcPr>
          <w:p w14:paraId="1EEC6B09" w14:textId="77777777" w:rsidR="00695605" w:rsidRPr="003B0E91" w:rsidRDefault="00695605">
            <w:pPr>
              <w:rPr>
                <w:rFonts w:ascii="Verdana" w:hAnsi="Verdana"/>
                <w:sz w:val="24"/>
              </w:rPr>
            </w:pPr>
          </w:p>
        </w:tc>
      </w:tr>
      <w:tr w:rsidR="00B66A09" w:rsidRPr="003B0E91" w14:paraId="06660704" w14:textId="77777777" w:rsidTr="00B66A09">
        <w:tc>
          <w:tcPr>
            <w:tcW w:w="3070" w:type="dxa"/>
          </w:tcPr>
          <w:p w14:paraId="2DE421F7" w14:textId="2782BF18" w:rsidR="00B66A09" w:rsidRPr="003B0E91" w:rsidRDefault="00B66A09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Vragen stellen</w:t>
            </w:r>
            <w:r w:rsidR="009802E1">
              <w:rPr>
                <w:rStyle w:val="Voetnootmarkering"/>
                <w:rFonts w:ascii="Verdana" w:hAnsi="Verdana"/>
                <w:b/>
                <w:sz w:val="24"/>
              </w:rPr>
              <w:footnoteReference w:id="3"/>
            </w:r>
          </w:p>
          <w:p w14:paraId="23F7BEFF" w14:textId="47D21007" w:rsidR="00B66A09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lastRenderedPageBreak/>
              <w:t>Open/gesloten vragen</w:t>
            </w:r>
            <w:r w:rsidR="005A2C51">
              <w:rPr>
                <w:rStyle w:val="Voetnootmarkering"/>
                <w:rFonts w:ascii="Verdana" w:hAnsi="Verdana"/>
                <w:sz w:val="24"/>
              </w:rPr>
              <w:footnoteReference w:id="4"/>
            </w:r>
          </w:p>
          <w:p w14:paraId="2E9C76CA" w14:textId="56B19281" w:rsidR="002646E4" w:rsidRPr="003B0E91" w:rsidRDefault="002646E4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e-in en e-ex vragen</w:t>
            </w:r>
            <w:r w:rsidR="00DF08C4">
              <w:rPr>
                <w:rStyle w:val="Voetnootmarkering"/>
                <w:rFonts w:ascii="Verdana" w:hAnsi="Verdana"/>
                <w:sz w:val="24"/>
              </w:rPr>
              <w:footnoteReference w:id="5"/>
            </w:r>
          </w:p>
          <w:p w14:paraId="7267144D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Vragen naar feiten</w:t>
            </w:r>
          </w:p>
          <w:p w14:paraId="7782BBBD" w14:textId="77777777" w:rsidR="00513358" w:rsidRPr="003B0E91" w:rsidRDefault="00B66A09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Vragen naar gevoelens</w:t>
            </w:r>
          </w:p>
          <w:p w14:paraId="6D6945E8" w14:textId="1D9AB0E7" w:rsidR="00513358" w:rsidRDefault="00513358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Richtinggevende vragen</w:t>
            </w:r>
            <w:r w:rsidR="008D268F">
              <w:rPr>
                <w:rStyle w:val="Voetnootmarkering"/>
                <w:rFonts w:ascii="Verdana" w:hAnsi="Verdana"/>
                <w:sz w:val="24"/>
              </w:rPr>
              <w:footnoteReference w:id="6"/>
            </w:r>
          </w:p>
          <w:p w14:paraId="0BF7CAE5" w14:textId="5453FEE2" w:rsidR="00BF6C7A" w:rsidRDefault="00BF6C7A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Sug</w:t>
            </w:r>
            <w:r w:rsidR="008D268F">
              <w:rPr>
                <w:rFonts w:ascii="Verdana" w:hAnsi="Verdana"/>
                <w:sz w:val="24"/>
              </w:rPr>
              <w:t>gestieve vragen</w:t>
            </w:r>
            <w:r w:rsidR="008D268F">
              <w:rPr>
                <w:rStyle w:val="Voetnootmarkering"/>
                <w:rFonts w:ascii="Verdana" w:hAnsi="Verdana"/>
                <w:sz w:val="24"/>
              </w:rPr>
              <w:footnoteReference w:id="7"/>
            </w:r>
          </w:p>
          <w:p w14:paraId="17190F9E" w14:textId="1411293A" w:rsidR="0000117A" w:rsidRPr="003B0E91" w:rsidRDefault="0000117A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Multiple-choice vragen</w:t>
            </w:r>
            <w:r w:rsidR="00C22582">
              <w:rPr>
                <w:rStyle w:val="Voetnootmarkering"/>
                <w:rFonts w:ascii="Verdana" w:hAnsi="Verdana"/>
                <w:sz w:val="24"/>
              </w:rPr>
              <w:footnoteReference w:id="8"/>
            </w:r>
          </w:p>
          <w:p w14:paraId="7AABC60C" w14:textId="77777777" w:rsidR="00513358" w:rsidRPr="003B0E91" w:rsidRDefault="00513358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Confronterende vragen</w:t>
            </w:r>
          </w:p>
        </w:tc>
        <w:tc>
          <w:tcPr>
            <w:tcW w:w="3071" w:type="dxa"/>
          </w:tcPr>
          <w:p w14:paraId="2AD9A270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071" w:type="dxa"/>
          </w:tcPr>
          <w:p w14:paraId="7A3961B3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B66A09" w:rsidRPr="003B0E91" w14:paraId="2D710FB6" w14:textId="77777777" w:rsidTr="00B66A09">
        <w:tc>
          <w:tcPr>
            <w:tcW w:w="3070" w:type="dxa"/>
          </w:tcPr>
          <w:p w14:paraId="1327E904" w14:textId="77777777" w:rsidR="00513358" w:rsidRPr="003B0E91" w:rsidRDefault="00513358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Concretiseren/parafraseren</w:t>
            </w:r>
          </w:p>
          <w:p w14:paraId="7D22F9A5" w14:textId="77777777" w:rsidR="00B66A09" w:rsidRPr="003B0E91" w:rsidRDefault="00513358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Spiegelen</w:t>
            </w:r>
          </w:p>
          <w:p w14:paraId="41D01BD0" w14:textId="16A82AD4" w:rsidR="00513358" w:rsidRPr="003B0E91" w:rsidRDefault="00513358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Doorvragen</w:t>
            </w:r>
            <w:r w:rsidR="00AD6B8D" w:rsidRPr="003B0E91">
              <w:rPr>
                <w:rFonts w:ascii="Verdana" w:hAnsi="Verdana"/>
                <w:sz w:val="24"/>
              </w:rPr>
              <w:t xml:space="preserve"> (wat bedoel je…)</w:t>
            </w:r>
            <w:r w:rsidR="00E15487">
              <w:rPr>
                <w:rStyle w:val="Voetnootmarkering"/>
                <w:rFonts w:ascii="Verdana" w:hAnsi="Verdana"/>
                <w:sz w:val="24"/>
              </w:rPr>
              <w:footnoteReference w:id="9"/>
            </w:r>
          </w:p>
          <w:p w14:paraId="67C7D18D" w14:textId="3DC6F016" w:rsidR="00513358" w:rsidRPr="003B0E91" w:rsidRDefault="00020AA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In</w:t>
            </w:r>
            <w:r w:rsidR="00513358" w:rsidRPr="003B0E91">
              <w:rPr>
                <w:rFonts w:ascii="Verdana" w:hAnsi="Verdana"/>
                <w:sz w:val="24"/>
              </w:rPr>
              <w:t>houd samenvatten</w:t>
            </w:r>
            <w:r w:rsidR="002B4D61">
              <w:rPr>
                <w:rStyle w:val="Voetnootmarkering"/>
                <w:rFonts w:ascii="Verdana" w:hAnsi="Verdana"/>
                <w:sz w:val="24"/>
              </w:rPr>
              <w:footnoteReference w:id="10"/>
            </w:r>
          </w:p>
          <w:p w14:paraId="77BF0A00" w14:textId="77777777" w:rsidR="00020AA5" w:rsidRPr="003B0E91" w:rsidRDefault="00695605" w:rsidP="0069560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G</w:t>
            </w:r>
            <w:r w:rsidR="00513358" w:rsidRPr="003B0E91">
              <w:rPr>
                <w:rFonts w:ascii="Verdana" w:hAnsi="Verdana"/>
                <w:sz w:val="24"/>
              </w:rPr>
              <w:t>evoelens parafraseren</w:t>
            </w:r>
          </w:p>
        </w:tc>
        <w:tc>
          <w:tcPr>
            <w:tcW w:w="3071" w:type="dxa"/>
          </w:tcPr>
          <w:p w14:paraId="76EFA4E6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071" w:type="dxa"/>
          </w:tcPr>
          <w:p w14:paraId="6295F1FB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</w:tr>
      <w:tr w:rsidR="00020AA5" w:rsidRPr="003B0E91" w14:paraId="4EE464ED" w14:textId="77777777" w:rsidTr="00B66A09">
        <w:tc>
          <w:tcPr>
            <w:tcW w:w="3070" w:type="dxa"/>
          </w:tcPr>
          <w:p w14:paraId="657497AD" w14:textId="134358BB" w:rsidR="00020AA5" w:rsidRPr="003B0E91" w:rsidRDefault="00020AA5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Adviseren</w:t>
            </w:r>
            <w:r w:rsidR="00C03CE2">
              <w:rPr>
                <w:rStyle w:val="Voetnootmarkering"/>
                <w:rFonts w:ascii="Verdana" w:hAnsi="Verdana"/>
                <w:b/>
                <w:sz w:val="24"/>
              </w:rPr>
              <w:footnoteReference w:id="11"/>
            </w:r>
          </w:p>
          <w:p w14:paraId="7C6C0E49" w14:textId="4916932A" w:rsidR="00775C6F" w:rsidRDefault="00020AA5" w:rsidP="00E03A23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Volgen</w:t>
            </w:r>
            <w:r w:rsidR="00AD6B8D" w:rsidRPr="003B0E91">
              <w:rPr>
                <w:rFonts w:ascii="Verdana" w:hAnsi="Verdana"/>
                <w:sz w:val="24"/>
              </w:rPr>
              <w:t xml:space="preserve"> (</w:t>
            </w:r>
            <w:r w:rsidR="004A7636">
              <w:rPr>
                <w:rFonts w:ascii="Verdana" w:hAnsi="Verdana"/>
                <w:sz w:val="24"/>
              </w:rPr>
              <w:t>niet</w:t>
            </w:r>
            <w:r w:rsidR="00AD6B8D" w:rsidRPr="003B0E91">
              <w:rPr>
                <w:rFonts w:ascii="Verdana" w:hAnsi="Verdana"/>
                <w:sz w:val="24"/>
              </w:rPr>
              <w:t xml:space="preserve"> adviseren) </w:t>
            </w:r>
            <w:r w:rsidR="00CE53D7">
              <w:rPr>
                <w:rFonts w:ascii="Verdana" w:hAnsi="Verdana"/>
                <w:sz w:val="24"/>
              </w:rPr>
              <w:t>R</w:t>
            </w:r>
            <w:r w:rsidRPr="003B0E91">
              <w:rPr>
                <w:rFonts w:ascii="Verdana" w:hAnsi="Verdana"/>
                <w:sz w:val="24"/>
              </w:rPr>
              <w:t>ichting wijzen</w:t>
            </w:r>
            <w:r w:rsidR="00C03CE2">
              <w:rPr>
                <w:rFonts w:ascii="Verdana" w:hAnsi="Verdana"/>
                <w:sz w:val="24"/>
              </w:rPr>
              <w:t xml:space="preserve"> (passend adviseren)</w:t>
            </w:r>
          </w:p>
          <w:p w14:paraId="1FF9DF5A" w14:textId="02335BD3" w:rsidR="00BD2AAD" w:rsidRPr="003B0E91" w:rsidRDefault="00BD2AAD" w:rsidP="00E03A23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Oplossing aandragen</w:t>
            </w:r>
            <w:r w:rsidR="00D7206E">
              <w:rPr>
                <w:rFonts w:ascii="Verdana" w:hAnsi="Verdana"/>
                <w:sz w:val="24"/>
              </w:rPr>
              <w:t xml:space="preserve"> (</w:t>
            </w:r>
            <w:r w:rsidR="002974C0">
              <w:rPr>
                <w:rFonts w:ascii="Verdana" w:hAnsi="Verdana"/>
                <w:sz w:val="24"/>
              </w:rPr>
              <w:t>dringend adviseren</w:t>
            </w:r>
            <w:r w:rsidR="00D7206E">
              <w:rPr>
                <w:rFonts w:ascii="Verdana" w:hAnsi="Verdana"/>
                <w:sz w:val="24"/>
              </w:rPr>
              <w:t>)</w:t>
            </w:r>
          </w:p>
        </w:tc>
        <w:tc>
          <w:tcPr>
            <w:tcW w:w="3071" w:type="dxa"/>
          </w:tcPr>
          <w:p w14:paraId="4FFA3F29" w14:textId="77777777" w:rsidR="00020AA5" w:rsidRPr="003B0E91" w:rsidRDefault="00020AA5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071" w:type="dxa"/>
          </w:tcPr>
          <w:p w14:paraId="4E55DBF7" w14:textId="77777777" w:rsidR="00020AA5" w:rsidRPr="003B0E91" w:rsidRDefault="00020AA5">
            <w:pPr>
              <w:rPr>
                <w:rFonts w:ascii="Verdana" w:hAnsi="Verdana"/>
                <w:sz w:val="24"/>
              </w:rPr>
            </w:pPr>
          </w:p>
        </w:tc>
      </w:tr>
      <w:tr w:rsidR="00C61FDA" w:rsidRPr="003B0E91" w14:paraId="2B0D07B7" w14:textId="77777777" w:rsidTr="00B66A09">
        <w:tc>
          <w:tcPr>
            <w:tcW w:w="3070" w:type="dxa"/>
          </w:tcPr>
          <w:p w14:paraId="2B00BBE7" w14:textId="77777777" w:rsidR="00C61FDA" w:rsidRPr="003B0E91" w:rsidRDefault="00C61FDA">
            <w:pPr>
              <w:rPr>
                <w:rFonts w:ascii="Verdana" w:hAnsi="Verdana"/>
                <w:b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Ordenen</w:t>
            </w:r>
          </w:p>
          <w:p w14:paraId="563564A8" w14:textId="77777777" w:rsidR="00AE166E" w:rsidRPr="003B0E91" w:rsidRDefault="00C61FDA" w:rsidP="00AE166E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Kop</w:t>
            </w:r>
            <w:r w:rsidR="00AE166E" w:rsidRPr="003B0E91">
              <w:rPr>
                <w:rFonts w:ascii="Verdana" w:hAnsi="Verdana"/>
                <w:sz w:val="24"/>
              </w:rPr>
              <w:t xml:space="preserve">, structuur </w:t>
            </w:r>
            <w:r w:rsidRPr="003B0E91">
              <w:rPr>
                <w:rFonts w:ascii="Verdana" w:hAnsi="Verdana"/>
                <w:sz w:val="24"/>
              </w:rPr>
              <w:t>en staart aan het gesprek geven</w:t>
            </w:r>
          </w:p>
        </w:tc>
        <w:tc>
          <w:tcPr>
            <w:tcW w:w="3071" w:type="dxa"/>
          </w:tcPr>
          <w:p w14:paraId="596375C5" w14:textId="77777777" w:rsidR="00C61FDA" w:rsidRPr="003B0E91" w:rsidRDefault="00C61FDA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071" w:type="dxa"/>
          </w:tcPr>
          <w:p w14:paraId="57A9E041" w14:textId="77777777" w:rsidR="00C61FDA" w:rsidRPr="003B0E91" w:rsidRDefault="00C61FDA">
            <w:pPr>
              <w:rPr>
                <w:rFonts w:ascii="Verdana" w:hAnsi="Verdana"/>
                <w:sz w:val="24"/>
              </w:rPr>
            </w:pPr>
          </w:p>
        </w:tc>
      </w:tr>
      <w:tr w:rsidR="00B66A09" w:rsidRPr="003B0E91" w14:paraId="673E57BF" w14:textId="77777777" w:rsidTr="00B66A09">
        <w:tc>
          <w:tcPr>
            <w:tcW w:w="3070" w:type="dxa"/>
          </w:tcPr>
          <w:p w14:paraId="2DEDB2C0" w14:textId="77777777" w:rsidR="00B66A09" w:rsidRPr="003B0E91" w:rsidRDefault="00513358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b/>
                <w:sz w:val="24"/>
              </w:rPr>
              <w:t>Gesprek afsluiten</w:t>
            </w:r>
          </w:p>
          <w:p w14:paraId="12EF3D3B" w14:textId="77777777" w:rsidR="009D44A7" w:rsidRPr="003B0E91" w:rsidRDefault="009D44A7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‘Zijn er nog vragen?’</w:t>
            </w:r>
          </w:p>
          <w:p w14:paraId="24508F7A" w14:textId="77777777" w:rsidR="00513358" w:rsidRPr="003B0E91" w:rsidRDefault="0069560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Samenvatt</w:t>
            </w:r>
            <w:r w:rsidR="00513358" w:rsidRPr="003B0E91">
              <w:rPr>
                <w:rFonts w:ascii="Verdana" w:hAnsi="Verdana"/>
                <w:sz w:val="24"/>
              </w:rPr>
              <w:t>ing gesprek</w:t>
            </w:r>
          </w:p>
          <w:p w14:paraId="419CF218" w14:textId="77777777" w:rsidR="009D44A7" w:rsidRPr="003B0E91" w:rsidRDefault="009D44A7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t>Bedanken voor gesprek</w:t>
            </w:r>
          </w:p>
          <w:p w14:paraId="3D005417" w14:textId="271716B4" w:rsidR="00513358" w:rsidRPr="003B0E91" w:rsidRDefault="003A36E7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Nieuwe a</w:t>
            </w:r>
            <w:r w:rsidR="00513358" w:rsidRPr="003B0E91">
              <w:rPr>
                <w:rFonts w:ascii="Verdana" w:hAnsi="Verdana"/>
                <w:sz w:val="24"/>
              </w:rPr>
              <w:t>fspraak maken</w:t>
            </w:r>
          </w:p>
          <w:p w14:paraId="50A6DA3C" w14:textId="77777777" w:rsidR="00513358" w:rsidRPr="003B0E91" w:rsidRDefault="00695605" w:rsidP="00695605">
            <w:pPr>
              <w:rPr>
                <w:rFonts w:ascii="Verdana" w:hAnsi="Verdana"/>
                <w:sz w:val="24"/>
              </w:rPr>
            </w:pPr>
            <w:r w:rsidRPr="003B0E91">
              <w:rPr>
                <w:rFonts w:ascii="Verdana" w:hAnsi="Verdana"/>
                <w:sz w:val="24"/>
              </w:rPr>
              <w:lastRenderedPageBreak/>
              <w:t>Evt. h</w:t>
            </w:r>
            <w:r w:rsidR="00513358" w:rsidRPr="003B0E91">
              <w:rPr>
                <w:rFonts w:ascii="Verdana" w:hAnsi="Verdana"/>
                <w:sz w:val="24"/>
              </w:rPr>
              <w:t>and geven</w:t>
            </w:r>
          </w:p>
        </w:tc>
        <w:tc>
          <w:tcPr>
            <w:tcW w:w="3071" w:type="dxa"/>
          </w:tcPr>
          <w:p w14:paraId="2C0F0E82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071" w:type="dxa"/>
          </w:tcPr>
          <w:p w14:paraId="58AC5B7B" w14:textId="77777777" w:rsidR="00B66A09" w:rsidRPr="003B0E91" w:rsidRDefault="00B66A09">
            <w:pPr>
              <w:rPr>
                <w:rFonts w:ascii="Verdana" w:hAnsi="Verdana"/>
                <w:sz w:val="24"/>
              </w:rPr>
            </w:pPr>
          </w:p>
        </w:tc>
      </w:tr>
    </w:tbl>
    <w:p w14:paraId="5DB920F6" w14:textId="77777777" w:rsidR="00B66A09" w:rsidRPr="003B0E91" w:rsidRDefault="00B66A09" w:rsidP="00F3045F">
      <w:pPr>
        <w:rPr>
          <w:rFonts w:ascii="Verdana" w:hAnsi="Verdana"/>
          <w:sz w:val="24"/>
        </w:rPr>
      </w:pPr>
    </w:p>
    <w:sectPr w:rsidR="00B66A09" w:rsidRPr="003B0E91" w:rsidSect="002A2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620D04" w14:textId="77777777" w:rsidR="006B7D21" w:rsidRDefault="006B7D21" w:rsidP="00695605">
      <w:pPr>
        <w:spacing w:line="240" w:lineRule="auto"/>
      </w:pPr>
      <w:r>
        <w:separator/>
      </w:r>
    </w:p>
  </w:endnote>
  <w:endnote w:type="continuationSeparator" w:id="0">
    <w:p w14:paraId="57E34E78" w14:textId="77777777" w:rsidR="006B7D21" w:rsidRDefault="006B7D21" w:rsidP="006956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6C98E" w14:textId="77777777" w:rsidR="006B7D21" w:rsidRDefault="006B7D21" w:rsidP="00695605">
      <w:pPr>
        <w:spacing w:line="240" w:lineRule="auto"/>
      </w:pPr>
      <w:r>
        <w:separator/>
      </w:r>
    </w:p>
  </w:footnote>
  <w:footnote w:type="continuationSeparator" w:id="0">
    <w:p w14:paraId="19F003C2" w14:textId="77777777" w:rsidR="006B7D21" w:rsidRDefault="006B7D21" w:rsidP="00695605">
      <w:pPr>
        <w:spacing w:line="240" w:lineRule="auto"/>
      </w:pPr>
      <w:r>
        <w:continuationSeparator/>
      </w:r>
    </w:p>
  </w:footnote>
  <w:footnote w:id="1">
    <w:p w14:paraId="57AC441E" w14:textId="1E5543AF" w:rsidR="006D71F2" w:rsidRDefault="006D71F2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="00F54ADD">
        <w:t>Vb: ‘Ik hoor je veel praten over je vader, maar ik hoor helemaal niets over je moeder</w:t>
      </w:r>
      <w:r w:rsidR="00DB41AC">
        <w:t>.</w:t>
      </w:r>
      <w:r w:rsidR="00F21965">
        <w:t xml:space="preserve"> Heb ik gelijk? Zo ja, zit daar iets achter?</w:t>
      </w:r>
      <w:r w:rsidR="00F54A22">
        <w:t>’</w:t>
      </w:r>
    </w:p>
  </w:footnote>
  <w:footnote w:id="2">
    <w:p w14:paraId="75ED2448" w14:textId="4554528A" w:rsidR="00924F12" w:rsidRDefault="00924F12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="00BE18AF">
        <w:t>Beginners</w:t>
      </w:r>
      <w:r w:rsidR="00027D53">
        <w:t xml:space="preserve"> die gesprekken voeren</w:t>
      </w:r>
      <w:r w:rsidR="00052BEA">
        <w:t xml:space="preserve"> denken</w:t>
      </w:r>
      <w:r w:rsidR="00027D53">
        <w:t xml:space="preserve"> regelmatig (als het gesprek niet loopt): ‘Ik weet niet wat ik vragen moet</w:t>
      </w:r>
      <w:r w:rsidR="00470717">
        <w:t xml:space="preserve">.’ Als je goed hoort wat de ander zegt en daarbij aansluit, hoeft dat </w:t>
      </w:r>
      <w:r w:rsidR="00AB55AF">
        <w:t xml:space="preserve">geen probleem te worden. </w:t>
      </w:r>
    </w:p>
  </w:footnote>
  <w:footnote w:id="3">
    <w:p w14:paraId="5DE9C440" w14:textId="435B5E4D" w:rsidR="009802E1" w:rsidRDefault="009802E1">
      <w:pPr>
        <w:pStyle w:val="Voetnoottekst"/>
      </w:pPr>
      <w:r>
        <w:rPr>
          <w:rStyle w:val="Voetnootmarkering"/>
        </w:rPr>
        <w:footnoteRef/>
      </w:r>
      <w:r w:rsidR="001A2F10">
        <w:t xml:space="preserve"> </w:t>
      </w:r>
      <w:r w:rsidR="00485B77">
        <w:t xml:space="preserve">Waarom stel je vragen? </w:t>
      </w:r>
      <w:r w:rsidR="004F0F86">
        <w:t>Om informatie te krijgen</w:t>
      </w:r>
      <w:r w:rsidR="00F12651">
        <w:t xml:space="preserve"> (feiten te horen)</w:t>
      </w:r>
      <w:r w:rsidR="004F0F86">
        <w:t>,</w:t>
      </w:r>
      <w:r w:rsidR="00F12651">
        <w:t xml:space="preserve"> </w:t>
      </w:r>
      <w:r w:rsidR="004F0F86">
        <w:t>om de mening of het gevoel van een ander te horen, om iemand te helpen, om interesse te ton</w:t>
      </w:r>
      <w:r w:rsidR="00A45E71">
        <w:t>en, omdat jij een boodschap hebt (ja, mag dat?)</w:t>
      </w:r>
      <w:r w:rsidR="002B7C00">
        <w:t>, om de ander de gelegenheid te geven te reageren</w:t>
      </w:r>
      <w:r w:rsidR="00965F25">
        <w:t>, om het eventuele (keuze)probleem van een ander te verhelderen</w:t>
      </w:r>
      <w:r w:rsidR="00B802AE">
        <w:t>. Soms stel je vragen zomaar, uit beleefdheid of om een mooi-weer praatje te beginnen.</w:t>
      </w:r>
      <w:r w:rsidR="00F12651">
        <w:t xml:space="preserve"> </w:t>
      </w:r>
      <w:r w:rsidR="001A2F10">
        <w:t xml:space="preserve">Een vaak voorkomende fout is: verschillende vragen in één zin stellen. </w:t>
      </w:r>
      <w:r w:rsidR="00733680">
        <w:t>Stel een vraag in een korte zin (al moet je er soms</w:t>
      </w:r>
      <w:r w:rsidR="000D1C0F">
        <w:t xml:space="preserve"> voorafgaand aan de vraag of erna </w:t>
      </w:r>
      <w:r w:rsidR="00733680">
        <w:t xml:space="preserve"> iets bij uitleggen waarom je het vraagt</w:t>
      </w:r>
      <w:r w:rsidR="000D1C0F">
        <w:t xml:space="preserve">). </w:t>
      </w:r>
    </w:p>
  </w:footnote>
  <w:footnote w:id="4">
    <w:p w14:paraId="60BDC13F" w14:textId="0D2C4411" w:rsidR="005A2C51" w:rsidRDefault="005A2C51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="00CC7F35">
        <w:t>Goede o</w:t>
      </w:r>
      <w:r>
        <w:t xml:space="preserve">pen vragen beginnen </w:t>
      </w:r>
      <w:r w:rsidR="00CC7F35">
        <w:t xml:space="preserve">meestal met </w:t>
      </w:r>
      <w:r>
        <w:t>wat-waarom-wanneer-</w:t>
      </w:r>
      <w:r w:rsidR="00614B7B">
        <w:t>welke-waar-</w:t>
      </w:r>
      <w:r w:rsidR="00CC7F35">
        <w:t>wie-</w:t>
      </w:r>
      <w:r>
        <w:t>hoe</w:t>
      </w:r>
      <w:r w:rsidR="004E10BD">
        <w:t>-hoezo</w:t>
      </w:r>
      <w:r w:rsidR="00454CF0">
        <w:t>?</w:t>
      </w:r>
      <w:r w:rsidR="004E10BD">
        <w:t xml:space="preserve"> Je kunt vragen ‘Wat zit </w:t>
      </w:r>
      <w:r w:rsidR="00405954">
        <w:t>daar</w:t>
      </w:r>
      <w:r w:rsidR="004E10BD">
        <w:t xml:space="preserve"> achter?’</w:t>
      </w:r>
      <w:r w:rsidR="00405954">
        <w:t xml:space="preserve"> Dat is veel beter dan vragen: ‘Zit daar angst achter?’</w:t>
      </w:r>
      <w:r w:rsidR="00C95945">
        <w:t xml:space="preserve"> Een gesloten vraag </w:t>
      </w:r>
      <w:r w:rsidR="0066281B">
        <w:t>is</w:t>
      </w:r>
      <w:r w:rsidR="004A7636">
        <w:t xml:space="preserve"> vaak</w:t>
      </w:r>
      <w:r w:rsidR="0066281B">
        <w:t xml:space="preserve"> sturend en </w:t>
      </w:r>
      <w:r w:rsidR="00C95945">
        <w:t xml:space="preserve">geeft de ander de kans om zich te beperken tot een ja/nee antwoord. </w:t>
      </w:r>
      <w:r w:rsidR="008C2B99">
        <w:t>Maar niet alle gesloten vragen zijn slecht. Sommige zijn zo duidelijk uitn</w:t>
      </w:r>
      <w:r w:rsidR="002F1F3C">
        <w:t>odigend</w:t>
      </w:r>
      <w:r w:rsidR="008C2B99">
        <w:t xml:space="preserve"> dat die toch tot een echt antwoord leiden.</w:t>
      </w:r>
      <w:r w:rsidR="00D54F78">
        <w:t xml:space="preserve"> Bijvoorbeeld de wilt-u of kunt</w:t>
      </w:r>
      <w:r w:rsidR="006D40DC">
        <w:t>-</w:t>
      </w:r>
      <w:r w:rsidR="00D54F78">
        <w:t>u vragen</w:t>
      </w:r>
      <w:r w:rsidR="006D40DC">
        <w:t>. ‘Kunt u mij vertellen hoe het ziekbed van uw man geweest is?’</w:t>
      </w:r>
      <w:r w:rsidR="00140736">
        <w:t xml:space="preserve"> </w:t>
      </w:r>
      <w:r w:rsidR="005A5B40">
        <w:t xml:space="preserve">Sommige gesloten vragen zijn een opstapje om daarna een open vraag te stellen </w:t>
      </w:r>
      <w:r w:rsidR="00BF4B85">
        <w:t xml:space="preserve">of een </w:t>
      </w:r>
      <w:r w:rsidR="00797296">
        <w:t>uitnodigende</w:t>
      </w:r>
      <w:r w:rsidR="00BF4B85">
        <w:t xml:space="preserve"> opmerking te maken </w:t>
      </w:r>
      <w:r w:rsidR="005A5B40">
        <w:t>wanneer iemand alleen met ja of nee antwoordt</w:t>
      </w:r>
      <w:r w:rsidR="00090B97">
        <w:t xml:space="preserve"> (vul voetnoot 1 maar aan!)</w:t>
      </w:r>
    </w:p>
  </w:footnote>
  <w:footnote w:id="5">
    <w:p w14:paraId="754E3A33" w14:textId="168A5A78" w:rsidR="00DF08C4" w:rsidRDefault="00DF08C4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="00924F12">
        <w:t>Aansluiten bij wat de ander zegt, voorkomt dat je te snel een e-ex vraag gaat stellen.</w:t>
      </w:r>
      <w:r w:rsidR="00594F79">
        <w:t xml:space="preserve"> Als je alleen maar e-ex vragen stelt wordt het een interview ipv een gesprek.</w:t>
      </w:r>
    </w:p>
  </w:footnote>
  <w:footnote w:id="6">
    <w:p w14:paraId="52815B9E" w14:textId="21E71282" w:rsidR="008D268F" w:rsidRDefault="008D268F">
      <w:pPr>
        <w:pStyle w:val="Voetnoottekst"/>
      </w:pPr>
      <w:r>
        <w:rPr>
          <w:rStyle w:val="Voetnootmarkering"/>
        </w:rPr>
        <w:footnoteRef/>
      </w:r>
      <w:r>
        <w:t xml:space="preserve"> Vb: ‘Wat zou je ervan vinden om eens advies aan je huisarts te vragen?’</w:t>
      </w:r>
    </w:p>
  </w:footnote>
  <w:footnote w:id="7">
    <w:p w14:paraId="35660BBA" w14:textId="01E14CCE" w:rsidR="008D268F" w:rsidRDefault="008D268F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="00DD164F">
        <w:t>Vb: ‘Dit zeg je zeker omdat je bang bent?’</w:t>
      </w:r>
    </w:p>
  </w:footnote>
  <w:footnote w:id="8">
    <w:p w14:paraId="71674D24" w14:textId="2F6F4FBE" w:rsidR="00C22582" w:rsidRDefault="00C22582">
      <w:pPr>
        <w:pStyle w:val="Voetnoottekst"/>
      </w:pPr>
      <w:r>
        <w:rPr>
          <w:rStyle w:val="Voetnootmarkering"/>
        </w:rPr>
        <w:footnoteRef/>
      </w:r>
      <w:r>
        <w:t xml:space="preserve"> Kinderen en jongeren weten soms niet hoe te reageren op open vragen. </w:t>
      </w:r>
      <w:r w:rsidR="005741FA">
        <w:t>Dan kun je hen helpen met een multiple-choice vraag.</w:t>
      </w:r>
      <w:r w:rsidR="00073B5D">
        <w:t xml:space="preserve"> </w:t>
      </w:r>
      <w:r w:rsidR="007A5D87">
        <w:t>‘</w:t>
      </w:r>
      <w:r w:rsidR="00073B5D">
        <w:t xml:space="preserve">Wat deed dat met je?’ (open vraag) </w:t>
      </w:r>
      <w:r w:rsidR="007A5D87">
        <w:t>‘Wat deed dat met je? Werd je er boos of blij of bang van</w:t>
      </w:r>
      <w:r w:rsidR="00EB5CD1">
        <w:t>?’ (multiple-choice vraag)</w:t>
      </w:r>
    </w:p>
  </w:footnote>
  <w:footnote w:id="9">
    <w:p w14:paraId="4C7FB41F" w14:textId="584CDEAE" w:rsidR="00E15487" w:rsidRDefault="00E15487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="001374E6">
        <w:t>Je vraagt</w:t>
      </w:r>
      <w:r w:rsidR="0075182E">
        <w:t xml:space="preserve"> iets aan je gesprekspartner. Die geeft antwoord. Je vraagt door (e-in, e-ex)</w:t>
      </w:r>
      <w:r w:rsidR="00CA2277">
        <w:t xml:space="preserve"> als het antwoord niet duidelijk is, niet bevredigend is, ontwijkend is, een half antwoord is</w:t>
      </w:r>
      <w:r w:rsidR="00F672D5">
        <w:t>, een beleefdheidsreactie is</w:t>
      </w:r>
      <w:r w:rsidR="004B18A7">
        <w:t>, nog maar een beginnende</w:t>
      </w:r>
      <w:r w:rsidR="00AF49DC">
        <w:t xml:space="preserve"> reactie is die tot verdere verdieping kan leiden.</w:t>
      </w:r>
    </w:p>
  </w:footnote>
  <w:footnote w:id="10">
    <w:p w14:paraId="13F55E00" w14:textId="2B37E4C7" w:rsidR="002B4D61" w:rsidRDefault="002B4D61">
      <w:pPr>
        <w:pStyle w:val="Voetnoottekst"/>
      </w:pPr>
      <w:r>
        <w:rPr>
          <w:rStyle w:val="Voetnootmarkering"/>
        </w:rPr>
        <w:footnoteRef/>
      </w:r>
      <w:r>
        <w:t xml:space="preserve"> De goede volgorde is LAST luisteren-aansluiten-samenvatten-teruggeven of LASD</w:t>
      </w:r>
      <w:r w:rsidR="00C43616">
        <w:t xml:space="preserve"> luisteren-aansluiten-samenvatten-doorvragen</w:t>
      </w:r>
    </w:p>
  </w:footnote>
  <w:footnote w:id="11">
    <w:p w14:paraId="19AFB11D" w14:textId="49181620" w:rsidR="00C03CE2" w:rsidRDefault="00C03CE2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 w:rsidR="00374531">
        <w:t>Adviseren kan hinderlijk zijn.</w:t>
      </w:r>
      <w:r w:rsidR="00402663">
        <w:t xml:space="preserve"> </w:t>
      </w:r>
      <w:r w:rsidR="00374531">
        <w:t>Vooral als iemand helemaal niet om advies vraagt.</w:t>
      </w:r>
      <w:r w:rsidR="005A6665">
        <w:t xml:space="preserve"> </w:t>
      </w:r>
      <w:r w:rsidR="00374531">
        <w:t xml:space="preserve">Je gaat adviseren </w:t>
      </w:r>
      <w:r w:rsidR="007D28EB">
        <w:t>of uit eigen</w:t>
      </w:r>
      <w:r w:rsidR="009867D7">
        <w:t xml:space="preserve"> </w:t>
      </w:r>
      <w:r w:rsidR="007D28EB">
        <w:t>wijsheid of uit verlegenheid. Je voelt je machteloos maar wil je gesprekspartner toch iets bieden.</w:t>
      </w:r>
      <w:r w:rsidR="00E03A23">
        <w:t xml:space="preserve"> Een oplossing aandragen </w:t>
      </w:r>
      <w:r w:rsidR="00EF28D5">
        <w:t xml:space="preserve">geeft </w:t>
      </w:r>
      <w:r w:rsidR="00402663">
        <w:t xml:space="preserve">ook vooral een goed gevoel </w:t>
      </w:r>
      <w:r w:rsidR="00FC024D">
        <w:t>bij jezelf en niet bij de a</w:t>
      </w:r>
      <w:r w:rsidR="006F5B6C">
        <w:t>nder</w:t>
      </w:r>
      <w:r w:rsidR="00402663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D3370B"/>
    <w:multiLevelType w:val="multilevel"/>
    <w:tmpl w:val="8E1E93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30F032B5"/>
    <w:multiLevelType w:val="multilevel"/>
    <w:tmpl w:val="B0DC6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5A4E18BA"/>
    <w:multiLevelType w:val="multilevel"/>
    <w:tmpl w:val="E32A46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 w15:restartNumberingAfterBreak="0">
    <w:nsid w:val="69F24972"/>
    <w:multiLevelType w:val="multilevel"/>
    <w:tmpl w:val="304C3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733913BF"/>
    <w:multiLevelType w:val="multilevel"/>
    <w:tmpl w:val="593E0E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7541031E"/>
    <w:multiLevelType w:val="multilevel"/>
    <w:tmpl w:val="E0D2531C"/>
    <w:lvl w:ilvl="0">
      <w:start w:val="1"/>
      <w:numFmt w:val="decimal"/>
      <w:pStyle w:val="Kop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pStyle w:val="Kop5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pStyle w:val="Kop6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 w16cid:durableId="1145775221">
    <w:abstractNumId w:val="0"/>
  </w:num>
  <w:num w:numId="2" w16cid:durableId="924457987">
    <w:abstractNumId w:val="0"/>
  </w:num>
  <w:num w:numId="3" w16cid:durableId="767579286">
    <w:abstractNumId w:val="0"/>
  </w:num>
  <w:num w:numId="4" w16cid:durableId="654918491">
    <w:abstractNumId w:val="0"/>
  </w:num>
  <w:num w:numId="5" w16cid:durableId="441534197">
    <w:abstractNumId w:val="2"/>
  </w:num>
  <w:num w:numId="6" w16cid:durableId="884292380">
    <w:abstractNumId w:val="2"/>
  </w:num>
  <w:num w:numId="7" w16cid:durableId="155998150">
    <w:abstractNumId w:val="2"/>
  </w:num>
  <w:num w:numId="8" w16cid:durableId="5520674">
    <w:abstractNumId w:val="1"/>
  </w:num>
  <w:num w:numId="9" w16cid:durableId="1652517190">
    <w:abstractNumId w:val="1"/>
  </w:num>
  <w:num w:numId="10" w16cid:durableId="1370497139">
    <w:abstractNumId w:val="1"/>
  </w:num>
  <w:num w:numId="11" w16cid:durableId="1045299839">
    <w:abstractNumId w:val="3"/>
  </w:num>
  <w:num w:numId="12" w16cid:durableId="2006856103">
    <w:abstractNumId w:val="4"/>
  </w:num>
  <w:num w:numId="13" w16cid:durableId="1437285016">
    <w:abstractNumId w:val="5"/>
  </w:num>
  <w:num w:numId="14" w16cid:durableId="1485990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A09"/>
    <w:rsid w:val="0000117A"/>
    <w:rsid w:val="00020AA5"/>
    <w:rsid w:val="0002731B"/>
    <w:rsid w:val="00027D53"/>
    <w:rsid w:val="00031BF8"/>
    <w:rsid w:val="00052BEA"/>
    <w:rsid w:val="00073B5D"/>
    <w:rsid w:val="00074CD2"/>
    <w:rsid w:val="00090B97"/>
    <w:rsid w:val="000B2685"/>
    <w:rsid w:val="000D1C0F"/>
    <w:rsid w:val="000D5FD7"/>
    <w:rsid w:val="000E7E85"/>
    <w:rsid w:val="001374E6"/>
    <w:rsid w:val="00140736"/>
    <w:rsid w:val="001754D1"/>
    <w:rsid w:val="001A2F10"/>
    <w:rsid w:val="001B5406"/>
    <w:rsid w:val="00215395"/>
    <w:rsid w:val="00220F9F"/>
    <w:rsid w:val="00221CB5"/>
    <w:rsid w:val="002241C0"/>
    <w:rsid w:val="00224706"/>
    <w:rsid w:val="002646E4"/>
    <w:rsid w:val="002659F0"/>
    <w:rsid w:val="00266AEB"/>
    <w:rsid w:val="002974C0"/>
    <w:rsid w:val="002A24C5"/>
    <w:rsid w:val="002B4D61"/>
    <w:rsid w:val="002B5084"/>
    <w:rsid w:val="002B6970"/>
    <w:rsid w:val="002B7C00"/>
    <w:rsid w:val="002C19AC"/>
    <w:rsid w:val="002D727D"/>
    <w:rsid w:val="002F1F3C"/>
    <w:rsid w:val="002F494C"/>
    <w:rsid w:val="00354281"/>
    <w:rsid w:val="00374531"/>
    <w:rsid w:val="00385CDE"/>
    <w:rsid w:val="003A36E7"/>
    <w:rsid w:val="003B0E91"/>
    <w:rsid w:val="003F21A3"/>
    <w:rsid w:val="003F6AD3"/>
    <w:rsid w:val="00402663"/>
    <w:rsid w:val="00405954"/>
    <w:rsid w:val="00444DAD"/>
    <w:rsid w:val="00454CF0"/>
    <w:rsid w:val="00470717"/>
    <w:rsid w:val="00477A46"/>
    <w:rsid w:val="00485B77"/>
    <w:rsid w:val="004A7636"/>
    <w:rsid w:val="004B18A7"/>
    <w:rsid w:val="004E10BD"/>
    <w:rsid w:val="004F0F86"/>
    <w:rsid w:val="004F4B84"/>
    <w:rsid w:val="00513358"/>
    <w:rsid w:val="005741FA"/>
    <w:rsid w:val="00590B06"/>
    <w:rsid w:val="00592068"/>
    <w:rsid w:val="00594F79"/>
    <w:rsid w:val="005A2C51"/>
    <w:rsid w:val="005A5B40"/>
    <w:rsid w:val="005A6665"/>
    <w:rsid w:val="005C1EE4"/>
    <w:rsid w:val="005D2CEE"/>
    <w:rsid w:val="005D77B4"/>
    <w:rsid w:val="0061043E"/>
    <w:rsid w:val="0061453D"/>
    <w:rsid w:val="00614B7B"/>
    <w:rsid w:val="0066281B"/>
    <w:rsid w:val="00695605"/>
    <w:rsid w:val="006B7D21"/>
    <w:rsid w:val="006D40DC"/>
    <w:rsid w:val="006D71F2"/>
    <w:rsid w:val="006E55E5"/>
    <w:rsid w:val="006F16E4"/>
    <w:rsid w:val="006F5B6C"/>
    <w:rsid w:val="00711656"/>
    <w:rsid w:val="00733680"/>
    <w:rsid w:val="0075182E"/>
    <w:rsid w:val="00775C6F"/>
    <w:rsid w:val="00797296"/>
    <w:rsid w:val="007A5D87"/>
    <w:rsid w:val="007B3BBD"/>
    <w:rsid w:val="007C3511"/>
    <w:rsid w:val="007D28EB"/>
    <w:rsid w:val="007E4FD5"/>
    <w:rsid w:val="008A5FEA"/>
    <w:rsid w:val="008B2164"/>
    <w:rsid w:val="008C2B99"/>
    <w:rsid w:val="008D268F"/>
    <w:rsid w:val="008E5497"/>
    <w:rsid w:val="00903EB7"/>
    <w:rsid w:val="00924F12"/>
    <w:rsid w:val="009276A2"/>
    <w:rsid w:val="009610D4"/>
    <w:rsid w:val="00965F25"/>
    <w:rsid w:val="0096650C"/>
    <w:rsid w:val="00970C3E"/>
    <w:rsid w:val="0097525E"/>
    <w:rsid w:val="009802E1"/>
    <w:rsid w:val="009867D7"/>
    <w:rsid w:val="009C385A"/>
    <w:rsid w:val="009D44A7"/>
    <w:rsid w:val="00A03D0D"/>
    <w:rsid w:val="00A2379D"/>
    <w:rsid w:val="00A45E71"/>
    <w:rsid w:val="00A50A47"/>
    <w:rsid w:val="00A8505E"/>
    <w:rsid w:val="00AA5E4E"/>
    <w:rsid w:val="00AB55AF"/>
    <w:rsid w:val="00AD6B8D"/>
    <w:rsid w:val="00AD7197"/>
    <w:rsid w:val="00AE166E"/>
    <w:rsid w:val="00AF49DC"/>
    <w:rsid w:val="00B34640"/>
    <w:rsid w:val="00B66A09"/>
    <w:rsid w:val="00B802AE"/>
    <w:rsid w:val="00B973AD"/>
    <w:rsid w:val="00BB1F3A"/>
    <w:rsid w:val="00BB7E1B"/>
    <w:rsid w:val="00BC01DE"/>
    <w:rsid w:val="00BD11C2"/>
    <w:rsid w:val="00BD2AAD"/>
    <w:rsid w:val="00BE18AF"/>
    <w:rsid w:val="00BF4B85"/>
    <w:rsid w:val="00BF6C7A"/>
    <w:rsid w:val="00C03CE2"/>
    <w:rsid w:val="00C22582"/>
    <w:rsid w:val="00C43616"/>
    <w:rsid w:val="00C61FDA"/>
    <w:rsid w:val="00C75241"/>
    <w:rsid w:val="00C8103D"/>
    <w:rsid w:val="00C87C39"/>
    <w:rsid w:val="00C95945"/>
    <w:rsid w:val="00CA2277"/>
    <w:rsid w:val="00CC7F35"/>
    <w:rsid w:val="00CE53D7"/>
    <w:rsid w:val="00D53FF9"/>
    <w:rsid w:val="00D54F78"/>
    <w:rsid w:val="00D553FF"/>
    <w:rsid w:val="00D7206E"/>
    <w:rsid w:val="00D74A07"/>
    <w:rsid w:val="00D75AEC"/>
    <w:rsid w:val="00DB41AC"/>
    <w:rsid w:val="00DC7B46"/>
    <w:rsid w:val="00DD164F"/>
    <w:rsid w:val="00DF08C4"/>
    <w:rsid w:val="00E03A23"/>
    <w:rsid w:val="00E06AF6"/>
    <w:rsid w:val="00E15487"/>
    <w:rsid w:val="00E26E7D"/>
    <w:rsid w:val="00EB41FF"/>
    <w:rsid w:val="00EB5CD1"/>
    <w:rsid w:val="00EE4B4E"/>
    <w:rsid w:val="00EE6A35"/>
    <w:rsid w:val="00EE7212"/>
    <w:rsid w:val="00EF28D5"/>
    <w:rsid w:val="00F12651"/>
    <w:rsid w:val="00F21965"/>
    <w:rsid w:val="00F3045F"/>
    <w:rsid w:val="00F54A22"/>
    <w:rsid w:val="00F54ADD"/>
    <w:rsid w:val="00F672D5"/>
    <w:rsid w:val="00F87221"/>
    <w:rsid w:val="00FB451C"/>
    <w:rsid w:val="00FC02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C39E59"/>
  <w15:docId w15:val="{6E565585-6DC6-4583-916D-288C0F23B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A24C5"/>
    <w:rPr>
      <w:rFonts w:ascii="Trebuchet MS" w:hAnsi="Trebuchet MS"/>
      <w:szCs w:val="24"/>
    </w:rPr>
  </w:style>
  <w:style w:type="paragraph" w:styleId="Kop1">
    <w:name w:val="heading 1"/>
    <w:basedOn w:val="Standaard"/>
    <w:next w:val="Standaard"/>
    <w:qFormat/>
    <w:rsid w:val="002A24C5"/>
    <w:pPr>
      <w:keepNext/>
      <w:numPr>
        <w:numId w:val="14"/>
      </w:numPr>
      <w:tabs>
        <w:tab w:val="left" w:pos="794"/>
      </w:tabs>
      <w:outlineLvl w:val="0"/>
    </w:pPr>
    <w:rPr>
      <w:rFonts w:cs="Arial"/>
      <w:bCs/>
      <w:sz w:val="32"/>
      <w:szCs w:val="32"/>
    </w:rPr>
  </w:style>
  <w:style w:type="paragraph" w:styleId="Kop2">
    <w:name w:val="heading 2"/>
    <w:basedOn w:val="Standaard"/>
    <w:next w:val="Standaard"/>
    <w:qFormat/>
    <w:rsid w:val="002A24C5"/>
    <w:pPr>
      <w:keepNext/>
      <w:numPr>
        <w:ilvl w:val="1"/>
        <w:numId w:val="14"/>
      </w:numPr>
      <w:tabs>
        <w:tab w:val="left" w:pos="794"/>
      </w:tabs>
      <w:outlineLvl w:val="1"/>
    </w:pPr>
    <w:rPr>
      <w:rFonts w:cs="Arial"/>
      <w:bCs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2A24C5"/>
    <w:pPr>
      <w:keepNext/>
      <w:numPr>
        <w:ilvl w:val="2"/>
        <w:numId w:val="14"/>
      </w:numPr>
      <w:tabs>
        <w:tab w:val="left" w:pos="794"/>
      </w:tabs>
      <w:outlineLvl w:val="2"/>
    </w:pPr>
    <w:rPr>
      <w:rFonts w:cs="Arial"/>
      <w:bCs/>
      <w:sz w:val="24"/>
      <w:szCs w:val="26"/>
    </w:rPr>
  </w:style>
  <w:style w:type="paragraph" w:styleId="Kop4">
    <w:name w:val="heading 4"/>
    <w:basedOn w:val="Standaard"/>
    <w:next w:val="Standaard"/>
    <w:qFormat/>
    <w:rsid w:val="002A24C5"/>
    <w:pPr>
      <w:keepNext/>
      <w:numPr>
        <w:ilvl w:val="3"/>
        <w:numId w:val="14"/>
      </w:numPr>
      <w:tabs>
        <w:tab w:val="left" w:pos="794"/>
      </w:tabs>
      <w:outlineLvl w:val="3"/>
    </w:pPr>
    <w:rPr>
      <w:b/>
      <w:bCs/>
      <w:sz w:val="24"/>
      <w:szCs w:val="28"/>
    </w:rPr>
  </w:style>
  <w:style w:type="paragraph" w:styleId="Kop5">
    <w:name w:val="heading 5"/>
    <w:basedOn w:val="Standaard"/>
    <w:next w:val="Standaard"/>
    <w:qFormat/>
    <w:rsid w:val="002A24C5"/>
    <w:pPr>
      <w:keepNext/>
      <w:numPr>
        <w:ilvl w:val="4"/>
        <w:numId w:val="14"/>
      </w:numPr>
      <w:tabs>
        <w:tab w:val="left" w:pos="794"/>
      </w:tabs>
      <w:outlineLvl w:val="4"/>
    </w:pPr>
    <w:rPr>
      <w:b/>
      <w:bCs/>
      <w:iCs/>
      <w:sz w:val="24"/>
      <w:szCs w:val="26"/>
    </w:rPr>
  </w:style>
  <w:style w:type="paragraph" w:styleId="Kop6">
    <w:name w:val="heading 6"/>
    <w:basedOn w:val="Standaard"/>
    <w:next w:val="Standaard"/>
    <w:qFormat/>
    <w:rsid w:val="002A24C5"/>
    <w:pPr>
      <w:numPr>
        <w:ilvl w:val="5"/>
        <w:numId w:val="14"/>
      </w:numPr>
      <w:tabs>
        <w:tab w:val="left" w:pos="794"/>
      </w:tabs>
      <w:spacing w:before="240" w:after="60"/>
      <w:outlineLvl w:val="5"/>
    </w:pPr>
    <w:rPr>
      <w:b/>
      <w:bCs/>
      <w:sz w:val="24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semiHidden/>
    <w:rsid w:val="002A24C5"/>
    <w:rPr>
      <w:rFonts w:ascii="Trebuchet MS" w:hAnsi="Trebuchet MS"/>
      <w:color w:val="0000FF"/>
      <w:sz w:val="20"/>
      <w:u w:val="single"/>
    </w:rPr>
  </w:style>
  <w:style w:type="paragraph" w:styleId="Inhopg1">
    <w:name w:val="toc 1"/>
    <w:basedOn w:val="Standaard"/>
    <w:next w:val="Standaard"/>
    <w:autoRedefine/>
    <w:semiHidden/>
    <w:rsid w:val="002A24C5"/>
    <w:pPr>
      <w:spacing w:line="280" w:lineRule="atLeast"/>
    </w:pPr>
  </w:style>
  <w:style w:type="paragraph" w:styleId="Inhopg2">
    <w:name w:val="toc 2"/>
    <w:basedOn w:val="Standaard"/>
    <w:next w:val="Standaard"/>
    <w:autoRedefine/>
    <w:semiHidden/>
    <w:rsid w:val="002A24C5"/>
    <w:pPr>
      <w:spacing w:line="280" w:lineRule="atLeast"/>
      <w:ind w:left="403"/>
    </w:pPr>
  </w:style>
  <w:style w:type="paragraph" w:styleId="Inhopg3">
    <w:name w:val="toc 3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Inhopg4">
    <w:name w:val="toc 4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Koptekst">
    <w:name w:val="header"/>
    <w:basedOn w:val="Standaard"/>
    <w:semiHidden/>
    <w:rsid w:val="002A24C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semiHidden/>
    <w:rsid w:val="002A24C5"/>
    <w:rPr>
      <w:rFonts w:ascii="Trebuchet MS" w:hAnsi="Trebuchet MS"/>
      <w:sz w:val="20"/>
    </w:rPr>
  </w:style>
  <w:style w:type="paragraph" w:styleId="Voettekst">
    <w:name w:val="footer"/>
    <w:basedOn w:val="Standaard"/>
    <w:semiHidden/>
    <w:rsid w:val="002A24C5"/>
    <w:pPr>
      <w:tabs>
        <w:tab w:val="center" w:pos="4536"/>
        <w:tab w:val="right" w:pos="9072"/>
      </w:tabs>
    </w:pPr>
  </w:style>
  <w:style w:type="paragraph" w:styleId="Titel">
    <w:name w:val="Title"/>
    <w:basedOn w:val="Standaard"/>
    <w:next w:val="Standaard"/>
    <w:link w:val="TitelChar"/>
    <w:autoRedefine/>
    <w:uiPriority w:val="10"/>
    <w:qFormat/>
    <w:rsid w:val="00A03D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006B90"/>
      <w:spacing w:val="5"/>
      <w:kern w:val="28"/>
      <w:sz w:val="44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03D0D"/>
    <w:rPr>
      <w:rFonts w:ascii="Trebuchet MS" w:eastAsiaTheme="majorEastAsia" w:hAnsi="Trebuchet MS" w:cstheme="majorBidi"/>
      <w:color w:val="006B90"/>
      <w:spacing w:val="5"/>
      <w:kern w:val="28"/>
      <w:sz w:val="44"/>
      <w:szCs w:val="52"/>
    </w:rPr>
  </w:style>
  <w:style w:type="table" w:styleId="Tabelraster">
    <w:name w:val="Table Grid"/>
    <w:basedOn w:val="Standaardtabel"/>
    <w:uiPriority w:val="59"/>
    <w:rsid w:val="00B66A0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695605"/>
    <w:pPr>
      <w:spacing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95605"/>
    <w:rPr>
      <w:rFonts w:ascii="Trebuchet MS" w:hAnsi="Trebuchet MS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6956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36E80-931F-4606-894B-70DA473BE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CHE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VOT</dc:creator>
  <cp:lastModifiedBy>Voet van der, Nico</cp:lastModifiedBy>
  <cp:revision>92</cp:revision>
  <dcterms:created xsi:type="dcterms:W3CDTF">2024-09-04T11:12:00Z</dcterms:created>
  <dcterms:modified xsi:type="dcterms:W3CDTF">2024-09-04T19:45:00Z</dcterms:modified>
</cp:coreProperties>
</file>