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7D868" w14:textId="56DB64EE" w:rsidR="005777B3" w:rsidRPr="000B514C" w:rsidRDefault="005777B3">
      <w:pPr>
        <w:tabs>
          <w:tab w:val="left" w:pos="-1440"/>
          <w:tab w:val="left" w:pos="-720"/>
        </w:tabs>
        <w:spacing w:line="240" w:lineRule="atLeast"/>
        <w:rPr>
          <w:rFonts w:ascii="Verdana" w:hAnsi="Verdana"/>
          <w:spacing w:val="-3"/>
          <w:sz w:val="32"/>
          <w:szCs w:val="32"/>
        </w:rPr>
      </w:pPr>
      <w:r w:rsidRPr="000B514C">
        <w:rPr>
          <w:rFonts w:ascii="Verdana" w:hAnsi="Verdana"/>
          <w:b/>
          <w:bCs/>
          <w:spacing w:val="-3"/>
          <w:sz w:val="32"/>
          <w:szCs w:val="32"/>
        </w:rPr>
        <w:t>DE GESCHIEDENIS VAN DE SEKSUELE ETHIEK</w:t>
      </w:r>
      <w:r w:rsidRPr="000B514C">
        <w:rPr>
          <w:rFonts w:ascii="Verdana" w:hAnsi="Verdana"/>
          <w:spacing w:val="-3"/>
          <w:sz w:val="32"/>
          <w:szCs w:val="32"/>
        </w:rPr>
        <w:fldChar w:fldCharType="begin"/>
      </w:r>
      <w:r w:rsidRPr="000B514C">
        <w:rPr>
          <w:rFonts w:ascii="Verdana" w:hAnsi="Verdana"/>
          <w:spacing w:val="-3"/>
          <w:sz w:val="32"/>
          <w:szCs w:val="32"/>
        </w:rPr>
        <w:instrText xml:space="preserve">PRIVATE </w:instrText>
      </w:r>
      <w:r w:rsidRPr="000B514C">
        <w:rPr>
          <w:rFonts w:ascii="Verdana" w:hAnsi="Verdana"/>
          <w:spacing w:val="-3"/>
          <w:sz w:val="32"/>
          <w:szCs w:val="32"/>
        </w:rPr>
        <w:fldChar w:fldCharType="end"/>
      </w:r>
    </w:p>
    <w:p w14:paraId="4E85E3CC" w14:textId="77777777" w:rsidR="005777B3" w:rsidRPr="000B514C" w:rsidRDefault="005777B3">
      <w:pPr>
        <w:tabs>
          <w:tab w:val="left" w:pos="-1440"/>
          <w:tab w:val="left" w:pos="-720"/>
        </w:tabs>
        <w:spacing w:line="240" w:lineRule="atLeast"/>
        <w:rPr>
          <w:rFonts w:ascii="Verdana" w:hAnsi="Verdana"/>
          <w:spacing w:val="-3"/>
        </w:rPr>
      </w:pPr>
    </w:p>
    <w:p w14:paraId="0180F709" w14:textId="77777777" w:rsidR="005777B3" w:rsidRPr="000B514C" w:rsidRDefault="005777B3">
      <w:pPr>
        <w:tabs>
          <w:tab w:val="left" w:pos="-1440"/>
          <w:tab w:val="left" w:pos="-720"/>
        </w:tabs>
        <w:spacing w:line="240" w:lineRule="atLeast"/>
        <w:rPr>
          <w:rFonts w:ascii="Verdana" w:hAnsi="Verdana"/>
          <w:spacing w:val="-3"/>
        </w:rPr>
      </w:pPr>
    </w:p>
    <w:p w14:paraId="4B91B34A" w14:textId="637FE7FD" w:rsidR="005777B3" w:rsidRPr="000B514C" w:rsidRDefault="005777B3">
      <w:pPr>
        <w:pStyle w:val="Plattetekst"/>
        <w:rPr>
          <w:rFonts w:ascii="Verdana" w:hAnsi="Verdana"/>
          <w:sz w:val="24"/>
        </w:rPr>
      </w:pPr>
      <w:r w:rsidRPr="000B514C">
        <w:rPr>
          <w:rFonts w:ascii="Verdana" w:hAnsi="Verdana"/>
          <w:sz w:val="24"/>
        </w:rPr>
        <w:t xml:space="preserve">In </w:t>
      </w:r>
      <w:r w:rsidR="000C1209">
        <w:rPr>
          <w:rFonts w:ascii="Verdana" w:hAnsi="Verdana"/>
          <w:sz w:val="24"/>
        </w:rPr>
        <w:t xml:space="preserve">de laatste </w:t>
      </w:r>
      <w:r w:rsidR="00183040">
        <w:rPr>
          <w:rFonts w:ascii="Verdana" w:hAnsi="Verdana"/>
          <w:sz w:val="24"/>
        </w:rPr>
        <w:t>zestig</w:t>
      </w:r>
      <w:r w:rsidR="000C1209">
        <w:rPr>
          <w:rFonts w:ascii="Verdana" w:hAnsi="Verdana"/>
          <w:sz w:val="24"/>
        </w:rPr>
        <w:t xml:space="preserve"> jaar</w:t>
      </w:r>
      <w:r w:rsidRPr="000B514C">
        <w:rPr>
          <w:rFonts w:ascii="Verdana" w:hAnsi="Verdana"/>
          <w:sz w:val="24"/>
        </w:rPr>
        <w:t xml:space="preserve"> maken we een snelle emancipatie mee van de seksua</w:t>
      </w:r>
      <w:r w:rsidRPr="000B514C">
        <w:rPr>
          <w:rFonts w:ascii="Verdana" w:hAnsi="Verdana"/>
          <w:sz w:val="24"/>
        </w:rPr>
        <w:softHyphen/>
        <w:t xml:space="preserve">liteit. Alles lijkt te mogen </w:t>
      </w:r>
      <w:r w:rsidR="00720FA3">
        <w:rPr>
          <w:rFonts w:ascii="Verdana" w:hAnsi="Verdana"/>
          <w:sz w:val="24"/>
        </w:rPr>
        <w:t xml:space="preserve">– zelfs wettelijk geregeld - </w:t>
      </w:r>
      <w:r w:rsidRPr="000B514C">
        <w:rPr>
          <w:rFonts w:ascii="Verdana" w:hAnsi="Verdana"/>
          <w:sz w:val="24"/>
        </w:rPr>
        <w:t>wat voorheen niet mocht of heime</w:t>
      </w:r>
      <w:r w:rsidRPr="000B514C">
        <w:rPr>
          <w:rFonts w:ascii="Verdana" w:hAnsi="Verdana"/>
          <w:sz w:val="24"/>
        </w:rPr>
        <w:softHyphen/>
        <w:t>lijk plaatsvond. Dit is een reactie op de oude, behouden</w:t>
      </w:r>
      <w:r w:rsidRPr="000B514C">
        <w:rPr>
          <w:rFonts w:ascii="Verdana" w:hAnsi="Verdana"/>
          <w:sz w:val="24"/>
        </w:rPr>
        <w:softHyphen/>
        <w:t>de seksuele moraal, die als bekrompen terzijde wordt geschoven. Om de moderne seksuele moraal te kunnen begrijpen moeten we daarom de geschiedenis van de seksuele ethiek kennen.</w:t>
      </w:r>
    </w:p>
    <w:p w14:paraId="2F97FF5E" w14:textId="77777777" w:rsidR="005777B3" w:rsidRPr="000B514C" w:rsidRDefault="005777B3">
      <w:pPr>
        <w:tabs>
          <w:tab w:val="left" w:pos="-1440"/>
          <w:tab w:val="left" w:pos="-720"/>
        </w:tabs>
        <w:spacing w:line="240" w:lineRule="atLeast"/>
        <w:rPr>
          <w:rFonts w:ascii="Verdana" w:hAnsi="Verdana"/>
          <w:spacing w:val="-3"/>
        </w:rPr>
      </w:pPr>
    </w:p>
    <w:p w14:paraId="752C8426"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Oudheid</w:t>
      </w:r>
    </w:p>
    <w:p w14:paraId="47D69F30" w14:textId="77777777" w:rsidR="005777B3" w:rsidRPr="000B514C" w:rsidRDefault="005777B3">
      <w:pPr>
        <w:tabs>
          <w:tab w:val="left" w:pos="-1440"/>
          <w:tab w:val="left" w:pos="-720"/>
        </w:tabs>
        <w:spacing w:line="240" w:lineRule="atLeast"/>
        <w:rPr>
          <w:rFonts w:ascii="Verdana" w:hAnsi="Verdana"/>
          <w:spacing w:val="-3"/>
        </w:rPr>
      </w:pPr>
    </w:p>
    <w:p w14:paraId="0FA5D82C" w14:textId="5232AF8C"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Er waren wel regels voor het huwelijk (vooral in verband met het erfrecht) maar geen morele regels voor het seksuele leven. </w:t>
      </w:r>
      <w:r w:rsidR="004349C8">
        <w:rPr>
          <w:rFonts w:ascii="Verdana" w:hAnsi="Verdana"/>
          <w:spacing w:val="-3"/>
        </w:rPr>
        <w:t>Seksualiteit was (vanuit het moderne perspectief bezien) ‘</w:t>
      </w:r>
      <w:proofErr w:type="spellStart"/>
      <w:r w:rsidR="004349C8">
        <w:rPr>
          <w:rFonts w:ascii="Verdana" w:hAnsi="Verdana"/>
          <w:spacing w:val="-3"/>
        </w:rPr>
        <w:t>moraliënfrei</w:t>
      </w:r>
      <w:proofErr w:type="spellEnd"/>
      <w:r w:rsidR="004349C8">
        <w:rPr>
          <w:rFonts w:ascii="Verdana" w:hAnsi="Verdana"/>
          <w:spacing w:val="-3"/>
        </w:rPr>
        <w:t xml:space="preserve">’. </w:t>
      </w:r>
      <w:r w:rsidRPr="000B514C">
        <w:rPr>
          <w:rFonts w:ascii="Verdana" w:hAnsi="Verdana"/>
          <w:spacing w:val="-3"/>
        </w:rPr>
        <w:t>Het was een pro-seksuele cultuur. Alles wat kon, mocht ook. Er is geen onderscheid tussen homoseksualiteit, heteroseksualiteit, pedoseksualiteit en bestialiteit. Alles liep door elkaar. Het hebben van een relatie met een hetaere en een homo</w:t>
      </w:r>
      <w:r w:rsidRPr="000B514C">
        <w:rPr>
          <w:rFonts w:ascii="Verdana" w:hAnsi="Verdana"/>
          <w:spacing w:val="-3"/>
        </w:rPr>
        <w:softHyphen/>
      </w:r>
      <w:r w:rsidR="00562660">
        <w:rPr>
          <w:rFonts w:ascii="Verdana" w:hAnsi="Verdana"/>
          <w:spacing w:val="-3"/>
        </w:rPr>
        <w:t>seksuele</w:t>
      </w:r>
      <w:r w:rsidRPr="000B514C">
        <w:rPr>
          <w:rFonts w:ascii="Verdana" w:hAnsi="Verdana"/>
          <w:spacing w:val="-3"/>
        </w:rPr>
        <w:t xml:space="preserve"> relatie st</w:t>
      </w:r>
      <w:r w:rsidR="005F3FBE">
        <w:rPr>
          <w:rFonts w:ascii="Verdana" w:hAnsi="Verdana"/>
          <w:spacing w:val="-3"/>
        </w:rPr>
        <w:t>onden</w:t>
      </w:r>
      <w:r w:rsidRPr="000B514C">
        <w:rPr>
          <w:rFonts w:ascii="Verdana" w:hAnsi="Verdana"/>
          <w:spacing w:val="-3"/>
        </w:rPr>
        <w:t xml:space="preserve"> in aanzien. Naaktheid </w:t>
      </w:r>
      <w:r w:rsidR="004349C8">
        <w:rPr>
          <w:rFonts w:ascii="Verdana" w:hAnsi="Verdana"/>
          <w:spacing w:val="-3"/>
        </w:rPr>
        <w:t>br</w:t>
      </w:r>
      <w:r w:rsidR="005F3FBE">
        <w:rPr>
          <w:rFonts w:ascii="Verdana" w:hAnsi="Verdana"/>
          <w:spacing w:val="-3"/>
        </w:rPr>
        <w:t>acht</w:t>
      </w:r>
      <w:r w:rsidR="004349C8">
        <w:rPr>
          <w:rFonts w:ascii="Verdana" w:hAnsi="Verdana"/>
          <w:spacing w:val="-3"/>
        </w:rPr>
        <w:t xml:space="preserve"> geen schaam</w:t>
      </w:r>
      <w:r w:rsidR="004349C8">
        <w:rPr>
          <w:rFonts w:ascii="Verdana" w:hAnsi="Verdana"/>
          <w:spacing w:val="-3"/>
        </w:rPr>
        <w:softHyphen/>
        <w:t>te</w:t>
      </w:r>
      <w:r w:rsidR="004349C8">
        <w:rPr>
          <w:rFonts w:ascii="Verdana" w:hAnsi="Verdana"/>
          <w:spacing w:val="-3"/>
        </w:rPr>
        <w:softHyphen/>
        <w:t>gevoelens</w:t>
      </w:r>
      <w:r w:rsidR="00562660">
        <w:rPr>
          <w:rFonts w:ascii="Verdana" w:hAnsi="Verdana"/>
          <w:spacing w:val="-3"/>
        </w:rPr>
        <w:t xml:space="preserve"> met zich mee</w:t>
      </w:r>
      <w:r w:rsidRPr="000B514C">
        <w:rPr>
          <w:rFonts w:ascii="Verdana" w:hAnsi="Verdana"/>
          <w:spacing w:val="-3"/>
        </w:rPr>
        <w:t>.</w:t>
      </w:r>
      <w:r w:rsidR="00DE0EB4">
        <w:rPr>
          <w:rFonts w:ascii="Verdana" w:hAnsi="Verdana"/>
          <w:spacing w:val="-3"/>
        </w:rPr>
        <w:t xml:space="preserve"> (</w:t>
      </w:r>
      <w:r w:rsidR="00DE0EB4" w:rsidRPr="00DE0EB4">
        <w:rPr>
          <w:rFonts w:ascii="Verdana" w:hAnsi="Verdana"/>
          <w:spacing w:val="-3"/>
        </w:rPr>
        <w:t>‘Gymnastiek’ en ‘gymnasium’ komen beide van het Griekse ‘</w:t>
      </w:r>
      <w:proofErr w:type="spellStart"/>
      <w:r w:rsidR="00DE0EB4" w:rsidRPr="00DE0EB4">
        <w:rPr>
          <w:rFonts w:ascii="Verdana" w:hAnsi="Verdana"/>
          <w:spacing w:val="-3"/>
        </w:rPr>
        <w:t>gumnos</w:t>
      </w:r>
      <w:proofErr w:type="spellEnd"/>
      <w:r w:rsidR="00DE0EB4" w:rsidRPr="00DE0EB4">
        <w:rPr>
          <w:rFonts w:ascii="Verdana" w:hAnsi="Verdana"/>
          <w:spacing w:val="-3"/>
        </w:rPr>
        <w:t>’ en dat betekent ‘naakt’. Denk daar maar eens over na</w:t>
      </w:r>
      <w:r w:rsidR="00DE0EB4">
        <w:rPr>
          <w:rFonts w:ascii="Verdana" w:hAnsi="Verdana"/>
          <w:spacing w:val="-3"/>
        </w:rPr>
        <w:t>!)</w:t>
      </w:r>
      <w:r w:rsidRPr="000B514C">
        <w:rPr>
          <w:rFonts w:ascii="Verdana" w:hAnsi="Verdana"/>
          <w:spacing w:val="-3"/>
        </w:rPr>
        <w:t xml:space="preserve"> Het belangrijkste thema i</w:t>
      </w:r>
      <w:r w:rsidR="005F3FBE">
        <w:rPr>
          <w:rFonts w:ascii="Verdana" w:hAnsi="Verdana"/>
          <w:spacing w:val="-3"/>
        </w:rPr>
        <w:t>n de beleving van seksualiteit wa</w:t>
      </w:r>
      <w:r w:rsidRPr="000B514C">
        <w:rPr>
          <w:rFonts w:ascii="Verdana" w:hAnsi="Verdana"/>
          <w:spacing w:val="-3"/>
        </w:rPr>
        <w:t>s niet man of vrouw of kind of beest maar penetreren of gepenetreerd worden.</w:t>
      </w:r>
      <w:r w:rsidR="00E41C07">
        <w:rPr>
          <w:rFonts w:ascii="Verdana" w:hAnsi="Verdana"/>
          <w:spacing w:val="-3"/>
        </w:rPr>
        <w:t xml:space="preserve"> </w:t>
      </w:r>
      <w:r w:rsidRPr="000B514C">
        <w:rPr>
          <w:rFonts w:ascii="Verdana" w:hAnsi="Verdana"/>
          <w:spacing w:val="-3"/>
        </w:rPr>
        <w:t>De (</w:t>
      </w:r>
      <w:proofErr w:type="spellStart"/>
      <w:r w:rsidRPr="000B514C">
        <w:rPr>
          <w:rFonts w:ascii="Verdana" w:hAnsi="Verdana"/>
          <w:spacing w:val="-3"/>
        </w:rPr>
        <w:t>vruchtbaar</w:t>
      </w:r>
      <w:r w:rsidRPr="000B514C">
        <w:rPr>
          <w:rFonts w:ascii="Verdana" w:hAnsi="Verdana"/>
          <w:spacing w:val="-3"/>
        </w:rPr>
        <w:softHyphen/>
        <w:t>heids</w:t>
      </w:r>
      <w:proofErr w:type="spellEnd"/>
      <w:r w:rsidRPr="000B514C">
        <w:rPr>
          <w:rFonts w:ascii="Verdana" w:hAnsi="Verdana"/>
          <w:spacing w:val="-3"/>
        </w:rPr>
        <w:t>)goden en godin</w:t>
      </w:r>
      <w:r w:rsidRPr="000B514C">
        <w:rPr>
          <w:rFonts w:ascii="Verdana" w:hAnsi="Verdana"/>
          <w:spacing w:val="-3"/>
        </w:rPr>
        <w:softHyphen/>
        <w:t>nen le</w:t>
      </w:r>
      <w:r w:rsidR="005F3FBE">
        <w:rPr>
          <w:rFonts w:ascii="Verdana" w:hAnsi="Verdana"/>
          <w:spacing w:val="-3"/>
        </w:rPr>
        <w:t>efden</w:t>
      </w:r>
      <w:r w:rsidRPr="000B514C">
        <w:rPr>
          <w:rFonts w:ascii="Verdana" w:hAnsi="Verdana"/>
          <w:spacing w:val="-3"/>
        </w:rPr>
        <w:t xml:space="preserve"> zich seksueel uit. Daarom k</w:t>
      </w:r>
      <w:r w:rsidR="005F3FBE">
        <w:rPr>
          <w:rFonts w:ascii="Verdana" w:hAnsi="Verdana"/>
          <w:spacing w:val="-3"/>
        </w:rPr>
        <w:t>wamen</w:t>
      </w:r>
      <w:r w:rsidRPr="000B514C">
        <w:rPr>
          <w:rFonts w:ascii="Verdana" w:hAnsi="Verdana"/>
          <w:spacing w:val="-3"/>
        </w:rPr>
        <w:t xml:space="preserve"> er in hun cultus veel godsdienstige seksuele handelingen en zelfs gods</w:t>
      </w:r>
      <w:r w:rsidRPr="000B514C">
        <w:rPr>
          <w:rFonts w:ascii="Verdana" w:hAnsi="Verdana"/>
          <w:spacing w:val="-3"/>
        </w:rPr>
        <w:softHyphen/>
        <w:t>dien</w:t>
      </w:r>
      <w:r w:rsidRPr="000B514C">
        <w:rPr>
          <w:rFonts w:ascii="Verdana" w:hAnsi="Verdana"/>
          <w:spacing w:val="-3"/>
        </w:rPr>
        <w:softHyphen/>
        <w:t xml:space="preserve">stige </w:t>
      </w:r>
      <w:r w:rsidR="00C62915" w:rsidRPr="000B514C">
        <w:rPr>
          <w:rFonts w:ascii="Verdana" w:hAnsi="Verdana"/>
          <w:spacing w:val="-3"/>
        </w:rPr>
        <w:t>orgiën</w:t>
      </w:r>
      <w:r w:rsidRPr="000B514C">
        <w:rPr>
          <w:rFonts w:ascii="Verdana" w:hAnsi="Verdana"/>
          <w:spacing w:val="-3"/>
        </w:rPr>
        <w:t xml:space="preserve"> voor. </w:t>
      </w:r>
      <w:r w:rsidR="00C62915">
        <w:rPr>
          <w:rFonts w:ascii="Verdana" w:hAnsi="Verdana"/>
          <w:spacing w:val="-3"/>
        </w:rPr>
        <w:t>De gewijde hetero- en homoprostitutie in de tempels</w:t>
      </w:r>
      <w:r w:rsidR="005F3FBE">
        <w:rPr>
          <w:rFonts w:ascii="Verdana" w:hAnsi="Verdana"/>
          <w:spacing w:val="-3"/>
        </w:rPr>
        <w:t xml:space="preserve"> waren</w:t>
      </w:r>
      <w:r w:rsidR="00C62915">
        <w:rPr>
          <w:rFonts w:ascii="Verdana" w:hAnsi="Verdana"/>
          <w:spacing w:val="-3"/>
        </w:rPr>
        <w:t xml:space="preserve"> een essentieel onderdeel om de vruchtbaarheid van het land via de zo verworven gunst van de goden te garanderen. </w:t>
      </w:r>
      <w:r w:rsidRPr="000B514C">
        <w:rPr>
          <w:rFonts w:ascii="Verdana" w:hAnsi="Verdana"/>
          <w:spacing w:val="-3"/>
        </w:rPr>
        <w:t>De politieke leiders (koningen en keizers) le</w:t>
      </w:r>
      <w:r w:rsidR="005F3FBE">
        <w:rPr>
          <w:rFonts w:ascii="Verdana" w:hAnsi="Verdana"/>
          <w:spacing w:val="-3"/>
        </w:rPr>
        <w:t>efden</w:t>
      </w:r>
      <w:r w:rsidRPr="000B514C">
        <w:rPr>
          <w:rFonts w:ascii="Verdana" w:hAnsi="Verdana"/>
          <w:spacing w:val="-3"/>
        </w:rPr>
        <w:t xml:space="preserve"> naar onze maatstaven op seksueel gebied buitengewoon losbandig. In hoofdlijn gaat dit verhaal op voor alle landbouwsamen</w:t>
      </w:r>
      <w:r w:rsidRPr="000B514C">
        <w:rPr>
          <w:rFonts w:ascii="Verdana" w:hAnsi="Verdana"/>
          <w:spacing w:val="-3"/>
        </w:rPr>
        <w:softHyphen/>
        <w:t xml:space="preserve">levingen rondom de Middellandse Zee. </w:t>
      </w:r>
    </w:p>
    <w:p w14:paraId="397015C1" w14:textId="77777777" w:rsidR="005777B3" w:rsidRPr="000B514C" w:rsidRDefault="005777B3">
      <w:pPr>
        <w:tabs>
          <w:tab w:val="left" w:pos="-1440"/>
          <w:tab w:val="left" w:pos="-720"/>
        </w:tabs>
        <w:spacing w:line="240" w:lineRule="atLeast"/>
        <w:rPr>
          <w:rFonts w:ascii="Verdana" w:hAnsi="Verdana"/>
          <w:spacing w:val="-3"/>
        </w:rPr>
      </w:pPr>
    </w:p>
    <w:p w14:paraId="1BFF545F"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 Illustreer dit met bijbelgegevens.</w:t>
      </w:r>
    </w:p>
    <w:p w14:paraId="2033F192" w14:textId="4E05CEE1"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 xml:space="preserve">2. </w:t>
      </w:r>
      <w:proofErr w:type="spellStart"/>
      <w:r w:rsidRPr="000B514C">
        <w:rPr>
          <w:rFonts w:ascii="Verdana" w:hAnsi="Verdana"/>
          <w:i/>
          <w:iCs/>
          <w:spacing w:val="-1"/>
          <w:sz w:val="18"/>
          <w:szCs w:val="18"/>
        </w:rPr>
        <w:t>Corinthe</w:t>
      </w:r>
      <w:proofErr w:type="spellEnd"/>
      <w:r w:rsidRPr="000B514C">
        <w:rPr>
          <w:rFonts w:ascii="Verdana" w:hAnsi="Verdana"/>
          <w:i/>
          <w:iCs/>
          <w:spacing w:val="-1"/>
          <w:sz w:val="18"/>
          <w:szCs w:val="18"/>
        </w:rPr>
        <w:t xml:space="preserve"> was geen plattelandsdorp en toch tierde daar de prostitutie. </w:t>
      </w:r>
      <w:r w:rsidR="00C62915">
        <w:rPr>
          <w:rFonts w:ascii="Verdana" w:hAnsi="Verdana"/>
          <w:i/>
          <w:iCs/>
          <w:spacing w:val="-1"/>
          <w:sz w:val="18"/>
          <w:szCs w:val="18"/>
        </w:rPr>
        <w:t>Waarmee zou dat te maken hebben</w:t>
      </w:r>
      <w:r w:rsidRPr="000B514C">
        <w:rPr>
          <w:rFonts w:ascii="Verdana" w:hAnsi="Verdana"/>
          <w:i/>
          <w:iCs/>
          <w:spacing w:val="-1"/>
          <w:sz w:val="18"/>
          <w:szCs w:val="18"/>
        </w:rPr>
        <w:t>?</w:t>
      </w:r>
    </w:p>
    <w:p w14:paraId="03C72C15" w14:textId="0285FD88" w:rsidR="005777B3" w:rsidRPr="000B514C" w:rsidRDefault="0084770C">
      <w:p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3</w:t>
      </w:r>
      <w:r w:rsidR="005777B3" w:rsidRPr="000B514C">
        <w:rPr>
          <w:rFonts w:ascii="Verdana" w:hAnsi="Verdana"/>
          <w:i/>
          <w:iCs/>
          <w:spacing w:val="-1"/>
          <w:sz w:val="18"/>
          <w:szCs w:val="18"/>
        </w:rPr>
        <w:t>. Is de klassieke seksuele moraal uitgestorven?</w:t>
      </w:r>
    </w:p>
    <w:p w14:paraId="0AF2E465" w14:textId="66C0FA8B" w:rsidR="005777B3" w:rsidRDefault="005777B3">
      <w:pPr>
        <w:tabs>
          <w:tab w:val="left" w:pos="-1440"/>
          <w:tab w:val="left" w:pos="-720"/>
        </w:tabs>
        <w:spacing w:line="240" w:lineRule="atLeast"/>
        <w:rPr>
          <w:rFonts w:ascii="Verdana" w:hAnsi="Verdana"/>
          <w:spacing w:val="-3"/>
        </w:rPr>
      </w:pPr>
    </w:p>
    <w:p w14:paraId="14588296" w14:textId="2BDACA36" w:rsidR="00C62915" w:rsidRPr="0084770C" w:rsidRDefault="00C62915">
      <w:pPr>
        <w:tabs>
          <w:tab w:val="left" w:pos="-1440"/>
          <w:tab w:val="left" w:pos="-720"/>
        </w:tabs>
        <w:spacing w:line="240" w:lineRule="atLeast"/>
        <w:rPr>
          <w:rFonts w:ascii="Verdana" w:hAnsi="Verdana"/>
          <w:i/>
          <w:spacing w:val="-3"/>
        </w:rPr>
      </w:pPr>
      <w:r w:rsidRPr="0084770C">
        <w:rPr>
          <w:rFonts w:ascii="Verdana" w:hAnsi="Verdana"/>
          <w:i/>
          <w:spacing w:val="-3"/>
        </w:rPr>
        <w:t>Botsing met de omringende cultuur</w:t>
      </w:r>
    </w:p>
    <w:p w14:paraId="038C411A" w14:textId="3203C0C3" w:rsidR="00C62915" w:rsidRDefault="00C62915">
      <w:pPr>
        <w:tabs>
          <w:tab w:val="left" w:pos="-1440"/>
          <w:tab w:val="left" w:pos="-720"/>
        </w:tabs>
        <w:spacing w:line="240" w:lineRule="atLeast"/>
        <w:rPr>
          <w:rFonts w:ascii="Verdana" w:hAnsi="Verdana"/>
          <w:spacing w:val="-3"/>
        </w:rPr>
      </w:pPr>
    </w:p>
    <w:p w14:paraId="5506D753" w14:textId="0B9447CA" w:rsidR="00C62915" w:rsidRDefault="00E458CC">
      <w:pPr>
        <w:tabs>
          <w:tab w:val="left" w:pos="-1440"/>
          <w:tab w:val="left" w:pos="-720"/>
        </w:tabs>
        <w:spacing w:line="240" w:lineRule="atLeast"/>
        <w:rPr>
          <w:rFonts w:ascii="Verdana" w:hAnsi="Verdana"/>
          <w:spacing w:val="-3"/>
        </w:rPr>
      </w:pPr>
      <w:r>
        <w:rPr>
          <w:rFonts w:ascii="Verdana" w:hAnsi="Verdana"/>
          <w:spacing w:val="-3"/>
        </w:rPr>
        <w:t xml:space="preserve">Israël heeft de ene God leren kennen: JHWH. Die had geen echtgenote met wie sprake zou kunnen zijn van </w:t>
      </w:r>
      <w:r w:rsidR="00107348">
        <w:rPr>
          <w:rFonts w:ascii="Verdana" w:hAnsi="Verdana"/>
          <w:spacing w:val="-3"/>
        </w:rPr>
        <w:t>seksualiteit. De bruid van God wa</w:t>
      </w:r>
      <w:r>
        <w:rPr>
          <w:rFonts w:ascii="Verdana" w:hAnsi="Verdana"/>
          <w:spacing w:val="-3"/>
        </w:rPr>
        <w:t xml:space="preserve">s Israël. Dat staat dus ver bij de heidense godsvoorstellingen vandaan. Ook de kijk op de menselijke seksualiteit is anders. </w:t>
      </w:r>
      <w:r w:rsidR="00C62915">
        <w:rPr>
          <w:rFonts w:ascii="Verdana" w:hAnsi="Verdana"/>
          <w:spacing w:val="-3"/>
        </w:rPr>
        <w:t>In het Oude Testament is het bestaan van de mens als man en vrouw een scheppin</w:t>
      </w:r>
      <w:r w:rsidR="0084770C">
        <w:rPr>
          <w:rFonts w:ascii="Verdana" w:hAnsi="Verdana"/>
          <w:spacing w:val="-3"/>
        </w:rPr>
        <w:t>g</w:t>
      </w:r>
      <w:r w:rsidR="00C62915">
        <w:rPr>
          <w:rFonts w:ascii="Verdana" w:hAnsi="Verdana"/>
          <w:spacing w:val="-3"/>
        </w:rPr>
        <w:t>sgave van God, inclusief de seksualiteit (Gen.1</w:t>
      </w:r>
      <w:r w:rsidR="0084770C">
        <w:rPr>
          <w:rFonts w:ascii="Verdana" w:hAnsi="Verdana"/>
          <w:spacing w:val="-3"/>
        </w:rPr>
        <w:t xml:space="preserve">:27, </w:t>
      </w:r>
      <w:r w:rsidR="00C62915">
        <w:rPr>
          <w:rFonts w:ascii="Verdana" w:hAnsi="Verdana"/>
          <w:spacing w:val="-3"/>
        </w:rPr>
        <w:t>2</w:t>
      </w:r>
      <w:r w:rsidR="0084770C">
        <w:rPr>
          <w:rFonts w:ascii="Verdana" w:hAnsi="Verdana"/>
          <w:spacing w:val="-3"/>
        </w:rPr>
        <w:t xml:space="preserve">:24). De seksualiteit wordt echter ‘besneden’, onderworpen aan de regels van Gods verbond. Kern daarvan is het zevende gebod: u mag geen overspel plegen (Ex. 20:14). De profeten </w:t>
      </w:r>
      <w:r w:rsidR="0084770C">
        <w:rPr>
          <w:rFonts w:ascii="Verdana" w:hAnsi="Verdana"/>
          <w:spacing w:val="-3"/>
        </w:rPr>
        <w:lastRenderedPageBreak/>
        <w:t xml:space="preserve">verzetten zich daarom tegen de cultische en vrijgevochten seksuele praktijken van de omringende cultuur van Israël. </w:t>
      </w:r>
      <w:r>
        <w:rPr>
          <w:rFonts w:ascii="Verdana" w:hAnsi="Verdana"/>
          <w:spacing w:val="-3"/>
        </w:rPr>
        <w:t xml:space="preserve">Bovendien was vruchtbaarheid een zegen van God de Schepper en niet met cultische seks af te dwingen. </w:t>
      </w:r>
      <w:r w:rsidR="0084770C">
        <w:rPr>
          <w:rFonts w:ascii="Verdana" w:hAnsi="Verdana"/>
          <w:spacing w:val="-3"/>
        </w:rPr>
        <w:t>Keer op keer probeer</w:t>
      </w:r>
      <w:r w:rsidR="005F3FBE">
        <w:rPr>
          <w:rFonts w:ascii="Verdana" w:hAnsi="Verdana"/>
          <w:spacing w:val="-3"/>
        </w:rPr>
        <w:t>de</w:t>
      </w:r>
      <w:r w:rsidR="0084770C">
        <w:rPr>
          <w:rFonts w:ascii="Verdana" w:hAnsi="Verdana"/>
          <w:spacing w:val="-3"/>
        </w:rPr>
        <w:t xml:space="preserve"> het volk die </w:t>
      </w:r>
      <w:r>
        <w:rPr>
          <w:rFonts w:ascii="Verdana" w:hAnsi="Verdana"/>
          <w:spacing w:val="-3"/>
        </w:rPr>
        <w:t xml:space="preserve">seksuele praktijken van de Kanaänieten </w:t>
      </w:r>
      <w:r w:rsidR="0084770C">
        <w:rPr>
          <w:rFonts w:ascii="Verdana" w:hAnsi="Verdana"/>
          <w:spacing w:val="-3"/>
        </w:rPr>
        <w:t>toch over te nemen, inclusief de tempelprostitutie (Deut. 23:18, 1 Sam. 2:22)</w:t>
      </w:r>
      <w:r w:rsidR="00145C92">
        <w:rPr>
          <w:rFonts w:ascii="Verdana" w:hAnsi="Verdana"/>
          <w:spacing w:val="-3"/>
        </w:rPr>
        <w:t>. Jeremia (hoofdstuk 3) en andere profeten noemen de afvalligheid van Juda en Israël richting de afgoden niet voor niets met een dubbele bodem: hoererij bedrijven. Juda en Israël verl</w:t>
      </w:r>
      <w:r w:rsidR="005F3FBE">
        <w:rPr>
          <w:rFonts w:ascii="Verdana" w:hAnsi="Verdana"/>
          <w:spacing w:val="-3"/>
        </w:rPr>
        <w:t>ieten</w:t>
      </w:r>
      <w:r w:rsidR="00145C92">
        <w:rPr>
          <w:rFonts w:ascii="Verdana" w:hAnsi="Verdana"/>
          <w:spacing w:val="-3"/>
        </w:rPr>
        <w:t xml:space="preserve"> hun wettige partner, God, voor de afgoden. En die dienst van de afgoden is hoererij bedrijven. </w:t>
      </w:r>
    </w:p>
    <w:p w14:paraId="2BDF3F91" w14:textId="548FA37A" w:rsidR="00145C92" w:rsidRDefault="00145C92">
      <w:pPr>
        <w:tabs>
          <w:tab w:val="left" w:pos="-1440"/>
          <w:tab w:val="left" w:pos="-720"/>
        </w:tabs>
        <w:spacing w:line="240" w:lineRule="atLeast"/>
        <w:rPr>
          <w:rFonts w:ascii="Verdana" w:hAnsi="Verdana"/>
          <w:spacing w:val="-3"/>
        </w:rPr>
      </w:pPr>
    </w:p>
    <w:p w14:paraId="257F6812" w14:textId="2D50B54B" w:rsidR="00145C92" w:rsidRPr="005F3FBE" w:rsidRDefault="00145C92">
      <w:pPr>
        <w:tabs>
          <w:tab w:val="left" w:pos="-1440"/>
          <w:tab w:val="left" w:pos="-720"/>
        </w:tabs>
        <w:spacing w:line="240" w:lineRule="atLeast"/>
        <w:rPr>
          <w:rFonts w:ascii="Verdana" w:hAnsi="Verdana"/>
          <w:i/>
          <w:spacing w:val="-3"/>
          <w:sz w:val="18"/>
          <w:szCs w:val="18"/>
        </w:rPr>
      </w:pPr>
      <w:r w:rsidRPr="005F3FBE">
        <w:rPr>
          <w:rFonts w:ascii="Verdana" w:hAnsi="Verdana"/>
          <w:i/>
          <w:spacing w:val="-3"/>
          <w:sz w:val="18"/>
          <w:szCs w:val="18"/>
        </w:rPr>
        <w:t>4. ‘In het Oude Testament wordt de seksualiteit besneden.’</w:t>
      </w:r>
      <w:r w:rsidR="005F3FBE">
        <w:rPr>
          <w:rFonts w:ascii="Verdana" w:hAnsi="Verdana"/>
          <w:i/>
          <w:spacing w:val="-3"/>
          <w:sz w:val="18"/>
          <w:szCs w:val="18"/>
        </w:rPr>
        <w:t xml:space="preserve"> </w:t>
      </w:r>
      <w:r w:rsidRPr="005F3FBE">
        <w:rPr>
          <w:rFonts w:ascii="Verdana" w:hAnsi="Verdana"/>
          <w:i/>
          <w:spacing w:val="-3"/>
          <w:sz w:val="18"/>
          <w:szCs w:val="18"/>
        </w:rPr>
        <w:t>Kun je deze metafoor nog iets uitwerken?</w:t>
      </w:r>
      <w:r w:rsidR="00256A2F">
        <w:rPr>
          <w:rFonts w:ascii="Verdana" w:hAnsi="Verdana"/>
          <w:i/>
          <w:spacing w:val="-3"/>
          <w:sz w:val="18"/>
          <w:szCs w:val="18"/>
        </w:rPr>
        <w:t xml:space="preserve"> </w:t>
      </w:r>
      <w:r w:rsidR="00D34780">
        <w:rPr>
          <w:rFonts w:ascii="Verdana" w:hAnsi="Verdana"/>
          <w:i/>
          <w:spacing w:val="-3"/>
          <w:sz w:val="18"/>
          <w:szCs w:val="18"/>
        </w:rPr>
        <w:t>Citaat van</w:t>
      </w:r>
      <w:r w:rsidR="00256A2F" w:rsidRPr="00256A2F">
        <w:rPr>
          <w:rFonts w:ascii="Verdana" w:hAnsi="Verdana"/>
          <w:i/>
          <w:spacing w:val="-3"/>
          <w:sz w:val="18"/>
          <w:szCs w:val="18"/>
        </w:rPr>
        <w:t xml:space="preserve"> A. van de Beek op </w:t>
      </w:r>
      <w:proofErr w:type="spellStart"/>
      <w:r w:rsidR="00256A2F" w:rsidRPr="00256A2F">
        <w:rPr>
          <w:rFonts w:ascii="Verdana" w:hAnsi="Verdana"/>
          <w:i/>
          <w:spacing w:val="-3"/>
          <w:sz w:val="18"/>
          <w:szCs w:val="18"/>
        </w:rPr>
        <w:t>blz</w:t>
      </w:r>
      <w:proofErr w:type="spellEnd"/>
      <w:r w:rsidR="00256A2F" w:rsidRPr="00256A2F">
        <w:rPr>
          <w:rFonts w:ascii="Verdana" w:hAnsi="Verdana"/>
          <w:i/>
          <w:spacing w:val="-3"/>
          <w:sz w:val="18"/>
          <w:szCs w:val="18"/>
        </w:rPr>
        <w:t xml:space="preserve"> 317 van ‘Mijn Vader, uw Vader’</w:t>
      </w:r>
      <w:r w:rsidR="00256A2F">
        <w:rPr>
          <w:rFonts w:ascii="Verdana" w:hAnsi="Verdana"/>
          <w:i/>
          <w:spacing w:val="-3"/>
          <w:sz w:val="18"/>
          <w:szCs w:val="18"/>
        </w:rPr>
        <w:t xml:space="preserve"> (Utrecht 2017)</w:t>
      </w:r>
      <w:r w:rsidR="00256A2F" w:rsidRPr="00256A2F">
        <w:rPr>
          <w:rFonts w:ascii="Verdana" w:hAnsi="Verdana"/>
          <w:i/>
          <w:spacing w:val="-3"/>
          <w:sz w:val="18"/>
          <w:szCs w:val="18"/>
        </w:rPr>
        <w:t>:</w:t>
      </w:r>
      <w:r w:rsidR="00256A2F">
        <w:rPr>
          <w:rFonts w:ascii="Verdana" w:hAnsi="Verdana"/>
          <w:i/>
          <w:spacing w:val="-3"/>
          <w:sz w:val="18"/>
          <w:szCs w:val="18"/>
        </w:rPr>
        <w:t xml:space="preserve"> ‘De macho</w:t>
      </w:r>
      <w:r w:rsidR="00256A2F" w:rsidRPr="00256A2F">
        <w:rPr>
          <w:rFonts w:ascii="Verdana" w:hAnsi="Verdana"/>
          <w:i/>
          <w:spacing w:val="-3"/>
          <w:sz w:val="18"/>
          <w:szCs w:val="18"/>
        </w:rPr>
        <w:t>fallus van de vruchtbaarheidscultus is vervangen door de vernederende pijn aan en verminking van het geslachtsdeel.’</w:t>
      </w:r>
    </w:p>
    <w:p w14:paraId="7328640B" w14:textId="77777777" w:rsidR="00C62915" w:rsidRPr="000B514C" w:rsidRDefault="00C62915">
      <w:pPr>
        <w:tabs>
          <w:tab w:val="left" w:pos="-1440"/>
          <w:tab w:val="left" w:pos="-720"/>
        </w:tabs>
        <w:spacing w:line="240" w:lineRule="atLeast"/>
        <w:rPr>
          <w:rFonts w:ascii="Verdana" w:hAnsi="Verdana"/>
          <w:spacing w:val="-3"/>
        </w:rPr>
      </w:pPr>
    </w:p>
    <w:p w14:paraId="2330A41A" w14:textId="2996E248" w:rsidR="005777B3" w:rsidRPr="000B514C" w:rsidRDefault="005F3FBE">
      <w:pPr>
        <w:tabs>
          <w:tab w:val="left" w:pos="-1440"/>
          <w:tab w:val="left" w:pos="-720"/>
        </w:tabs>
        <w:spacing w:line="240" w:lineRule="atLeast"/>
        <w:rPr>
          <w:rFonts w:ascii="Verdana" w:hAnsi="Verdana"/>
          <w:spacing w:val="-3"/>
        </w:rPr>
      </w:pPr>
      <w:r>
        <w:rPr>
          <w:rFonts w:ascii="Verdana" w:hAnsi="Verdana"/>
          <w:i/>
          <w:iCs/>
          <w:spacing w:val="-3"/>
        </w:rPr>
        <w:t>Werd de</w:t>
      </w:r>
      <w:r w:rsidR="005777B3" w:rsidRPr="000B514C">
        <w:rPr>
          <w:rFonts w:ascii="Verdana" w:hAnsi="Verdana"/>
          <w:i/>
          <w:iCs/>
          <w:spacing w:val="-3"/>
        </w:rPr>
        <w:t xml:space="preserve"> </w:t>
      </w:r>
      <w:r w:rsidR="00EA0548">
        <w:rPr>
          <w:rFonts w:ascii="Verdana" w:hAnsi="Verdana"/>
          <w:i/>
          <w:iCs/>
          <w:spacing w:val="-3"/>
        </w:rPr>
        <w:t>‘</w:t>
      </w:r>
      <w:r w:rsidR="005777B3" w:rsidRPr="000B514C">
        <w:rPr>
          <w:rFonts w:ascii="Verdana" w:hAnsi="Verdana"/>
          <w:i/>
          <w:iCs/>
          <w:spacing w:val="-3"/>
        </w:rPr>
        <w:t>onschuld</w:t>
      </w:r>
      <w:r w:rsidR="00EA0548">
        <w:rPr>
          <w:rFonts w:ascii="Verdana" w:hAnsi="Verdana"/>
          <w:i/>
          <w:iCs/>
          <w:spacing w:val="-3"/>
        </w:rPr>
        <w:t>’</w:t>
      </w:r>
      <w:r w:rsidR="005777B3" w:rsidRPr="000B514C">
        <w:rPr>
          <w:rFonts w:ascii="Verdana" w:hAnsi="Verdana"/>
          <w:i/>
          <w:iCs/>
          <w:spacing w:val="-3"/>
        </w:rPr>
        <w:t xml:space="preserve"> vermoord door de kerk?</w:t>
      </w:r>
    </w:p>
    <w:p w14:paraId="1C142FC5" w14:textId="77777777" w:rsidR="005777B3" w:rsidRPr="000B514C" w:rsidRDefault="005777B3">
      <w:pPr>
        <w:tabs>
          <w:tab w:val="left" w:pos="-1440"/>
          <w:tab w:val="left" w:pos="-720"/>
        </w:tabs>
        <w:spacing w:line="240" w:lineRule="atLeast"/>
        <w:rPr>
          <w:rFonts w:ascii="Verdana" w:hAnsi="Verdana"/>
          <w:spacing w:val="-3"/>
        </w:rPr>
      </w:pPr>
    </w:p>
    <w:p w14:paraId="4D79667E" w14:textId="235F9791"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De kerk wordt beschuldigd van het onderdrukken van de</w:t>
      </w:r>
      <w:r w:rsidR="005F3FBE">
        <w:rPr>
          <w:rFonts w:ascii="Verdana" w:hAnsi="Verdana"/>
          <w:spacing w:val="-3"/>
        </w:rPr>
        <w:t xml:space="preserve"> vrije seksuele moraal van de klassieke cultuur.</w:t>
      </w:r>
      <w:r w:rsidRPr="000B514C">
        <w:rPr>
          <w:rFonts w:ascii="Verdana" w:hAnsi="Verdana"/>
          <w:spacing w:val="-3"/>
        </w:rPr>
        <w:t xml:space="preserve"> Dat is niet helemaal juist. De oudheid zelf was op dit punt rond de opkomst van het christendom uitge</w:t>
      </w:r>
      <w:r w:rsidRPr="000B514C">
        <w:rPr>
          <w:rFonts w:ascii="Verdana" w:hAnsi="Verdana"/>
          <w:spacing w:val="-3"/>
        </w:rPr>
        <w:softHyphen/>
        <w:t>leefd. De seksuali</w:t>
      </w:r>
      <w:r w:rsidRPr="000B514C">
        <w:rPr>
          <w:rFonts w:ascii="Verdana" w:hAnsi="Verdana"/>
          <w:spacing w:val="-3"/>
        </w:rPr>
        <w:softHyphen/>
        <w:t>teitsbeleving was grof en maakte slachtoffers (vrou</w:t>
      </w:r>
      <w:r w:rsidRPr="000B514C">
        <w:rPr>
          <w:rFonts w:ascii="Verdana" w:hAnsi="Verdana"/>
          <w:spacing w:val="-3"/>
        </w:rPr>
        <w:softHyphen/>
        <w:t>wen, kinderen, slaven</w:t>
      </w:r>
      <w:r w:rsidR="003B1432">
        <w:rPr>
          <w:rFonts w:ascii="Verdana" w:hAnsi="Verdana"/>
          <w:spacing w:val="-3"/>
        </w:rPr>
        <w:t>,</w:t>
      </w:r>
      <w:r w:rsidR="00C128A9">
        <w:rPr>
          <w:rFonts w:ascii="Verdana" w:hAnsi="Verdana"/>
          <w:spacing w:val="-3"/>
        </w:rPr>
        <w:t xml:space="preserve"> </w:t>
      </w:r>
      <w:r w:rsidR="003B1432">
        <w:rPr>
          <w:rFonts w:ascii="Verdana" w:hAnsi="Verdana"/>
          <w:spacing w:val="-3"/>
        </w:rPr>
        <w:t>prostitu</w:t>
      </w:r>
      <w:r w:rsidR="00C128A9">
        <w:rPr>
          <w:rFonts w:ascii="Verdana" w:hAnsi="Verdana"/>
          <w:spacing w:val="-3"/>
        </w:rPr>
        <w:t>ees</w:t>
      </w:r>
      <w:r w:rsidRPr="000B514C">
        <w:rPr>
          <w:rFonts w:ascii="Verdana" w:hAnsi="Verdana"/>
          <w:spacing w:val="-3"/>
        </w:rPr>
        <w:t xml:space="preserve">). </w:t>
      </w:r>
      <w:r w:rsidR="001F5477">
        <w:rPr>
          <w:rFonts w:ascii="Verdana" w:hAnsi="Verdana"/>
          <w:spacing w:val="-3"/>
        </w:rPr>
        <w:t xml:space="preserve">Mannen met macht </w:t>
      </w:r>
      <w:r w:rsidR="008C3153">
        <w:rPr>
          <w:rFonts w:ascii="Verdana" w:hAnsi="Verdana"/>
          <w:spacing w:val="-3"/>
        </w:rPr>
        <w:t>mochten zonder aarzelen de lichaamsopeningen van ondergeschikten gebruiken om de eigen behoeften uit te leven</w:t>
      </w:r>
      <w:r w:rsidR="003B1432">
        <w:rPr>
          <w:rFonts w:ascii="Verdana" w:hAnsi="Verdana"/>
          <w:spacing w:val="-3"/>
        </w:rPr>
        <w:t xml:space="preserve">. </w:t>
      </w:r>
      <w:r w:rsidRPr="000B514C">
        <w:rPr>
          <w:rFonts w:ascii="Verdana" w:hAnsi="Verdana"/>
          <w:spacing w:val="-3"/>
        </w:rPr>
        <w:t>Filosofen (Stoïcij</w:t>
      </w:r>
      <w:r w:rsidRPr="000B514C">
        <w:rPr>
          <w:rFonts w:ascii="Verdana" w:hAnsi="Verdana"/>
          <w:spacing w:val="-3"/>
        </w:rPr>
        <w:softHyphen/>
        <w:t>nen, Plato) namen het op voor verfijning van de lustbeleving. (Dat deed Plato overigens door te pleiten voor homo</w:t>
      </w:r>
      <w:r w:rsidR="007038E6">
        <w:rPr>
          <w:rFonts w:ascii="Verdana" w:hAnsi="Verdana"/>
          <w:spacing w:val="-3"/>
        </w:rPr>
        <w:t>seksuele</w:t>
      </w:r>
      <w:r w:rsidRPr="000B514C">
        <w:rPr>
          <w:rFonts w:ascii="Verdana" w:hAnsi="Verdana"/>
          <w:spacing w:val="-3"/>
        </w:rPr>
        <w:t xml:space="preserve"> liefde!) Door hen on</w:t>
      </w:r>
      <w:r w:rsidR="00E41C07">
        <w:rPr>
          <w:rFonts w:ascii="Verdana" w:hAnsi="Verdana"/>
          <w:spacing w:val="-3"/>
        </w:rPr>
        <w:t>t</w:t>
      </w:r>
      <w:r w:rsidRPr="000B514C">
        <w:rPr>
          <w:rFonts w:ascii="Verdana" w:hAnsi="Verdana"/>
          <w:spacing w:val="-3"/>
        </w:rPr>
        <w:t>stond zelfs een afkeer van het lichamelijke - de ziel wordt belangrijker dan het lichaam - en een pleidooi voor kuisheid (Vestaalse maagden!). De kerk ontmoette dus een reeds gesple</w:t>
      </w:r>
      <w:r w:rsidRPr="000B514C">
        <w:rPr>
          <w:rFonts w:ascii="Verdana" w:hAnsi="Verdana"/>
          <w:spacing w:val="-3"/>
        </w:rPr>
        <w:softHyphen/>
        <w:t>ten seksuele moraal.</w:t>
      </w:r>
    </w:p>
    <w:p w14:paraId="455DC604" w14:textId="77777777" w:rsidR="005777B3" w:rsidRPr="000B514C" w:rsidRDefault="005777B3">
      <w:pPr>
        <w:tabs>
          <w:tab w:val="left" w:pos="-1440"/>
          <w:tab w:val="left" w:pos="-720"/>
        </w:tabs>
        <w:spacing w:line="240" w:lineRule="atLeast"/>
        <w:rPr>
          <w:rFonts w:ascii="Verdana" w:hAnsi="Verdana"/>
          <w:spacing w:val="-3"/>
        </w:rPr>
      </w:pPr>
    </w:p>
    <w:p w14:paraId="398263EA"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 xml:space="preserve">5. </w:t>
      </w:r>
      <w:r w:rsidR="009561C4">
        <w:rPr>
          <w:rFonts w:ascii="Verdana" w:hAnsi="Verdana"/>
          <w:i/>
          <w:iCs/>
          <w:spacing w:val="-1"/>
          <w:sz w:val="18"/>
          <w:szCs w:val="18"/>
        </w:rPr>
        <w:t>Hoe</w:t>
      </w:r>
      <w:r w:rsidRPr="000B514C">
        <w:rPr>
          <w:rFonts w:ascii="Verdana" w:hAnsi="Verdana"/>
          <w:i/>
          <w:iCs/>
          <w:spacing w:val="-1"/>
          <w:sz w:val="18"/>
          <w:szCs w:val="18"/>
        </w:rPr>
        <w:t xml:space="preserve"> zijn bij een vrije seksuele moraal vrouwen, kinderen en slaven slachtoffer? Is dat nog zo?</w:t>
      </w:r>
    </w:p>
    <w:p w14:paraId="5A3FE764" w14:textId="77777777" w:rsidR="005777B3" w:rsidRPr="000B514C" w:rsidRDefault="005777B3">
      <w:pPr>
        <w:tabs>
          <w:tab w:val="left" w:pos="-1440"/>
          <w:tab w:val="left" w:pos="-720"/>
        </w:tabs>
        <w:spacing w:line="240" w:lineRule="atLeast"/>
        <w:rPr>
          <w:rFonts w:ascii="Verdana" w:hAnsi="Verdana"/>
          <w:spacing w:val="-3"/>
        </w:rPr>
      </w:pPr>
    </w:p>
    <w:p w14:paraId="609CC9EF"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Het vroege christendom</w:t>
      </w:r>
    </w:p>
    <w:p w14:paraId="79FBB129" w14:textId="77777777" w:rsidR="005777B3" w:rsidRPr="000B514C" w:rsidRDefault="005777B3">
      <w:pPr>
        <w:tabs>
          <w:tab w:val="left" w:pos="-1440"/>
          <w:tab w:val="left" w:pos="-720"/>
        </w:tabs>
        <w:spacing w:line="240" w:lineRule="atLeast"/>
        <w:rPr>
          <w:rFonts w:ascii="Verdana" w:hAnsi="Verdana"/>
          <w:spacing w:val="-3"/>
        </w:rPr>
      </w:pPr>
    </w:p>
    <w:p w14:paraId="47C85BD8" w14:textId="6F7C284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Jodendom en kerk kwamen met de bood</w:t>
      </w:r>
      <w:r w:rsidRPr="000B514C">
        <w:rPr>
          <w:rFonts w:ascii="Verdana" w:hAnsi="Verdana"/>
          <w:spacing w:val="-3"/>
        </w:rPr>
        <w:softHyphen/>
        <w:t xml:space="preserve">schap van een exclusieve </w:t>
      </w:r>
      <w:r w:rsidR="005F3FBE">
        <w:rPr>
          <w:rFonts w:ascii="Verdana" w:hAnsi="Verdana"/>
          <w:spacing w:val="-3"/>
        </w:rPr>
        <w:t xml:space="preserve">(seksuele) liefde </w:t>
      </w:r>
      <w:r w:rsidRPr="000B514C">
        <w:rPr>
          <w:rFonts w:ascii="Verdana" w:hAnsi="Verdana"/>
          <w:spacing w:val="-3"/>
        </w:rPr>
        <w:t>van een volwassen man en een volwassen vrouw binnen een monogame huwelijksrelatie. Dat was een revolutionair idee. Een monogame huwelijksrelatie was er soms ook wel bij heidenen maar nooit als geloofs</w:t>
      </w:r>
      <w:r w:rsidRPr="000B514C">
        <w:rPr>
          <w:rFonts w:ascii="Verdana" w:hAnsi="Verdana"/>
          <w:spacing w:val="-3"/>
        </w:rPr>
        <w:softHyphen/>
        <w:t>overtuiging en nooit beleefd als een Godsgeschenk. De eerste christenen kaderden</w:t>
      </w:r>
      <w:r w:rsidR="005F3FBE">
        <w:rPr>
          <w:rFonts w:ascii="Verdana" w:hAnsi="Verdana"/>
          <w:spacing w:val="-3"/>
        </w:rPr>
        <w:t xml:space="preserve">, in lijn met Oude en Nieuwe testament, </w:t>
      </w:r>
      <w:r w:rsidRPr="000B514C">
        <w:rPr>
          <w:rFonts w:ascii="Verdana" w:hAnsi="Verdana"/>
          <w:spacing w:val="-3"/>
        </w:rPr>
        <w:t>de seksual</w:t>
      </w:r>
      <w:r w:rsidR="00B137FD" w:rsidRPr="000B514C">
        <w:rPr>
          <w:rFonts w:ascii="Verdana" w:hAnsi="Verdana"/>
          <w:spacing w:val="-3"/>
        </w:rPr>
        <w:t>i</w:t>
      </w:r>
      <w:r w:rsidRPr="000B514C">
        <w:rPr>
          <w:rFonts w:ascii="Verdana" w:hAnsi="Verdana"/>
          <w:spacing w:val="-3"/>
        </w:rPr>
        <w:t>teit in morele regels in. Het wordt duidelijk wat mag en niet mag. De seksualiteit zelf blijft echter een goede gave.</w:t>
      </w:r>
    </w:p>
    <w:p w14:paraId="6C784150" w14:textId="77777777" w:rsidR="005777B3" w:rsidRPr="000B514C" w:rsidRDefault="005777B3">
      <w:pPr>
        <w:tabs>
          <w:tab w:val="left" w:pos="-1440"/>
          <w:tab w:val="left" w:pos="-720"/>
        </w:tabs>
        <w:spacing w:line="240" w:lineRule="atLeast"/>
        <w:rPr>
          <w:rFonts w:ascii="Verdana" w:hAnsi="Verdana"/>
          <w:spacing w:val="-3"/>
        </w:rPr>
      </w:pPr>
    </w:p>
    <w:p w14:paraId="5C6E7DB7"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6. De Grieken leerden dat man en vrouw on</w:t>
      </w:r>
      <w:r w:rsidR="00290819" w:rsidRPr="000B514C">
        <w:rPr>
          <w:rFonts w:ascii="Verdana" w:hAnsi="Verdana"/>
          <w:i/>
          <w:iCs/>
          <w:spacing w:val="-1"/>
          <w:sz w:val="18"/>
          <w:szCs w:val="18"/>
        </w:rPr>
        <w:t>t</w:t>
      </w:r>
      <w:r w:rsidRPr="000B514C">
        <w:rPr>
          <w:rFonts w:ascii="Verdana" w:hAnsi="Verdana"/>
          <w:i/>
          <w:iCs/>
          <w:spacing w:val="-1"/>
          <w:sz w:val="18"/>
          <w:szCs w:val="18"/>
        </w:rPr>
        <w:t>staan waren toen de goden al te sterke androgyne mensen gekliefd hebben. Dat verklaart ook de aantrekkingskracht tussen mannen en vrouwen. Wat zetten Gen. 1 en 2 daartegenover?</w:t>
      </w:r>
    </w:p>
    <w:p w14:paraId="15D9C5CD"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7. Leg uit: het huwelijk bij de heidenen was een onderdeel van het erfrecht en geen trouwverbond.</w:t>
      </w:r>
    </w:p>
    <w:p w14:paraId="5E8607A9"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lastRenderedPageBreak/>
        <w:t>8. Illustreer uit de bijbel dat seksualiteit een goede gave van God is.</w:t>
      </w:r>
    </w:p>
    <w:p w14:paraId="56E0D574"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9. Leg uit: de besnijdenis laat (indirect) zien hoe God over seksualiteit denkt.</w:t>
      </w:r>
    </w:p>
    <w:p w14:paraId="0A69B509"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10. Orthodoxe joden hebben seksuele gemeenschap met hun man of vrouw in de nacht van de sabbat. Wat zegt dat van hun visie op seksualiteit?</w:t>
      </w:r>
    </w:p>
    <w:p w14:paraId="1452D158" w14:textId="77777777" w:rsidR="005777B3" w:rsidRPr="000B514C" w:rsidRDefault="005777B3">
      <w:pPr>
        <w:tabs>
          <w:tab w:val="left" w:pos="-1440"/>
          <w:tab w:val="left" w:pos="-720"/>
        </w:tabs>
        <w:spacing w:line="240" w:lineRule="atLeast"/>
        <w:rPr>
          <w:rFonts w:ascii="Verdana" w:hAnsi="Verdana"/>
          <w:spacing w:val="-3"/>
        </w:rPr>
      </w:pPr>
    </w:p>
    <w:p w14:paraId="4835E3DA"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Toch ontspoord</w:t>
      </w:r>
    </w:p>
    <w:p w14:paraId="5672F597" w14:textId="77777777" w:rsidR="005777B3" w:rsidRPr="000B514C" w:rsidRDefault="005777B3">
      <w:pPr>
        <w:tabs>
          <w:tab w:val="left" w:pos="-1440"/>
          <w:tab w:val="left" w:pos="-720"/>
        </w:tabs>
        <w:spacing w:line="240" w:lineRule="atLeast"/>
        <w:rPr>
          <w:rFonts w:ascii="Verdana" w:hAnsi="Verdana"/>
          <w:spacing w:val="-3"/>
        </w:rPr>
      </w:pPr>
    </w:p>
    <w:p w14:paraId="13448211"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In heftige confrontatie met de heidense pro-seksuele cultuur heeft de kerk de even heidense filosofieën te hulp genomen die zo neerkeken op het lichamelijke bestaan. De </w:t>
      </w:r>
      <w:proofErr w:type="spellStart"/>
      <w:r w:rsidRPr="000B514C">
        <w:rPr>
          <w:rFonts w:ascii="Verdana" w:hAnsi="Verdana"/>
          <w:spacing w:val="-3"/>
        </w:rPr>
        <w:t>Neo-platonist</w:t>
      </w:r>
      <w:proofErr w:type="spellEnd"/>
      <w:r w:rsidRPr="000B514C">
        <w:rPr>
          <w:rFonts w:ascii="Verdana" w:hAnsi="Verdana"/>
          <w:spacing w:val="-3"/>
        </w:rPr>
        <w:t xml:space="preserve"> en kerkvader Augustinus (± 400 </w:t>
      </w:r>
      <w:proofErr w:type="spellStart"/>
      <w:r w:rsidRPr="000B514C">
        <w:rPr>
          <w:rFonts w:ascii="Verdana" w:hAnsi="Verdana"/>
          <w:spacing w:val="-3"/>
        </w:rPr>
        <w:t>n.Chr</w:t>
      </w:r>
      <w:proofErr w:type="spellEnd"/>
      <w:r w:rsidRPr="000B514C">
        <w:rPr>
          <w:rFonts w:ascii="Verdana" w:hAnsi="Verdana"/>
          <w:spacing w:val="-3"/>
        </w:rPr>
        <w:t xml:space="preserve">.) meent dat de seksuele lust op zich zondig is. Dat komt door de begeerte, de </w:t>
      </w:r>
      <w:proofErr w:type="spellStart"/>
      <w:r w:rsidRPr="000B514C">
        <w:rPr>
          <w:rFonts w:ascii="Verdana" w:hAnsi="Verdana"/>
          <w:spacing w:val="-3"/>
        </w:rPr>
        <w:t>concupiscentia</w:t>
      </w:r>
      <w:proofErr w:type="spellEnd"/>
      <w:r w:rsidRPr="000B514C">
        <w:rPr>
          <w:rFonts w:ascii="Verdana" w:hAnsi="Verdana"/>
          <w:spacing w:val="-3"/>
        </w:rPr>
        <w:t>, die zo kenmerkend is voor seksualiteit. Zo reageert hij op zijn eigen vroegere losbandige leven en op de vele seksuele zonden onder de christenen van zijn dagen. Hij houdt nog wel vast aan het geloof dat de geslachtelijkheid een goede scheppings</w:t>
      </w:r>
      <w:r w:rsidRPr="000B514C">
        <w:rPr>
          <w:rFonts w:ascii="Verdana" w:hAnsi="Verdana"/>
          <w:spacing w:val="-3"/>
        </w:rPr>
        <w:softHyphen/>
        <w:t>gave van God is. Dat laatste hebben na hem veel christenen ook opgege</w:t>
      </w:r>
      <w:r w:rsidRPr="000B514C">
        <w:rPr>
          <w:rFonts w:ascii="Verdana" w:hAnsi="Verdana"/>
          <w:spacing w:val="-3"/>
        </w:rPr>
        <w:softHyphen/>
        <w:t>ven, getuige bijvoorbeeld de opkomst van het monnikenwe</w:t>
      </w:r>
      <w:r w:rsidRPr="000B514C">
        <w:rPr>
          <w:rFonts w:ascii="Verdana" w:hAnsi="Verdana"/>
          <w:spacing w:val="-3"/>
        </w:rPr>
        <w:softHyphen/>
        <w:t>zen.</w:t>
      </w:r>
    </w:p>
    <w:p w14:paraId="463E825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Sinds Augustinus zijn dit de huwelijksdoelen: 1. kinderen krijgen (noodzakelijk om de mensheid in stand te houden en om het Koninkrijk Gods nabij te brengen als het getal van Gods kinderen vol wordt). 2. De vertrouwens- en liefdesrelatie tussen twee mensen. Seksuele driften worden zo ook gekanaliseerd. 3. Uitbeelding van de relatie Christus- de gemeente. Dat maakt het huwelijk tot een onverbreekbaar sacrament.</w:t>
      </w:r>
    </w:p>
    <w:p w14:paraId="671B3E56" w14:textId="77777777" w:rsidR="005777B3" w:rsidRPr="000B514C" w:rsidRDefault="005777B3">
      <w:pPr>
        <w:tabs>
          <w:tab w:val="left" w:pos="-1440"/>
          <w:tab w:val="left" w:pos="-720"/>
        </w:tabs>
        <w:spacing w:line="240" w:lineRule="atLeast"/>
        <w:rPr>
          <w:rFonts w:ascii="Verdana" w:hAnsi="Verdana"/>
          <w:spacing w:val="-3"/>
        </w:rPr>
      </w:pPr>
    </w:p>
    <w:p w14:paraId="1B335750"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11. Is de kerk nu wel of niet de oorzaak van een eeuwenlange negatieve kijk op seksualiteit in onze cultuur?</w:t>
      </w:r>
    </w:p>
    <w:p w14:paraId="1BA96B63" w14:textId="77777777" w:rsidR="005777B3" w:rsidRPr="000B514C" w:rsidRDefault="005777B3">
      <w:pPr>
        <w:tabs>
          <w:tab w:val="left" w:pos="-1440"/>
          <w:tab w:val="left" w:pos="-720"/>
        </w:tabs>
        <w:spacing w:line="240" w:lineRule="atLeast"/>
        <w:rPr>
          <w:rFonts w:ascii="Verdana" w:hAnsi="Verdana"/>
          <w:spacing w:val="-3"/>
        </w:rPr>
      </w:pPr>
    </w:p>
    <w:p w14:paraId="4D8967D7"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Middeleeuwen: theologie</w:t>
      </w:r>
    </w:p>
    <w:p w14:paraId="2B6189C2" w14:textId="77777777" w:rsidR="005777B3" w:rsidRPr="000B514C" w:rsidRDefault="005777B3">
      <w:pPr>
        <w:tabs>
          <w:tab w:val="left" w:pos="-1440"/>
          <w:tab w:val="left" w:pos="-720"/>
        </w:tabs>
        <w:spacing w:line="240" w:lineRule="atLeast"/>
        <w:rPr>
          <w:rFonts w:ascii="Verdana" w:hAnsi="Verdana"/>
          <w:spacing w:val="-3"/>
        </w:rPr>
      </w:pPr>
    </w:p>
    <w:p w14:paraId="57EEAB7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Thomas van </w:t>
      </w:r>
      <w:proofErr w:type="spellStart"/>
      <w:r w:rsidRPr="000B514C">
        <w:rPr>
          <w:rFonts w:ascii="Verdana" w:hAnsi="Verdana"/>
          <w:spacing w:val="-3"/>
        </w:rPr>
        <w:t>Aquino</w:t>
      </w:r>
      <w:proofErr w:type="spellEnd"/>
      <w:r w:rsidRPr="000B514C">
        <w:rPr>
          <w:rFonts w:ascii="Verdana" w:hAnsi="Verdana"/>
          <w:spacing w:val="-3"/>
        </w:rPr>
        <w:t xml:space="preserve"> (± 1250 </w:t>
      </w:r>
      <w:proofErr w:type="spellStart"/>
      <w:r w:rsidRPr="000B514C">
        <w:rPr>
          <w:rFonts w:ascii="Verdana" w:hAnsi="Verdana"/>
          <w:spacing w:val="-3"/>
        </w:rPr>
        <w:t>n.Chr</w:t>
      </w:r>
      <w:proofErr w:type="spellEnd"/>
      <w:r w:rsidRPr="000B514C">
        <w:rPr>
          <w:rFonts w:ascii="Verdana" w:hAnsi="Verdana"/>
          <w:spacing w:val="-3"/>
        </w:rPr>
        <w:t>.) beweert na duizend jaar voor het eerst dat de seksuele lust ook een goede gave van God is. Zij is geheel natuurlijk. Hij keert zich des te heftiger tegen alles wat zijns inziens onnatuurlijk is (zoals homoseksualiteit). Ook hij verbindt seksuali</w:t>
      </w:r>
      <w:r w:rsidRPr="000B514C">
        <w:rPr>
          <w:rFonts w:ascii="Verdana" w:hAnsi="Verdana"/>
          <w:spacing w:val="-3"/>
        </w:rPr>
        <w:softHyphen/>
        <w:t xml:space="preserve">teit met de procreatie (voortplanting) als eerste doel van het huwelijk. Het tweede doel is het tegengaan van onkuisheid. </w:t>
      </w:r>
      <w:r w:rsidR="00AE14BE" w:rsidRPr="000B514C">
        <w:rPr>
          <w:rFonts w:ascii="Verdana" w:hAnsi="Verdana"/>
          <w:spacing w:val="-3"/>
        </w:rPr>
        <w:t xml:space="preserve">Het verbond tussen man en vrouw is dus minder in zicht. Dat heeft ook te maken met de rooms-katholieke accent op het belang van de gemeenschap boven die van het individu. Thomas noemt het ook nog steeds geen goéd als een man zich aan een vrouw verbindt. Vrouwen zijn voor hem (in navolging van Aristoteles) eigenlijk niet meer dan mislukte mannen. </w:t>
      </w:r>
      <w:r w:rsidRPr="000B514C">
        <w:rPr>
          <w:rFonts w:ascii="Verdana" w:hAnsi="Verdana"/>
          <w:spacing w:val="-3"/>
        </w:rPr>
        <w:t>Samen met Augustinus heeft Thomas de roomse seksuele moraal gevormd.</w:t>
      </w:r>
      <w:r w:rsidR="00AE14BE" w:rsidRPr="000B514C">
        <w:rPr>
          <w:rFonts w:ascii="Verdana" w:hAnsi="Verdana"/>
          <w:spacing w:val="-3"/>
        </w:rPr>
        <w:t xml:space="preserve"> </w:t>
      </w:r>
    </w:p>
    <w:p w14:paraId="7A350C2F" w14:textId="77777777" w:rsidR="005777B3" w:rsidRPr="000B514C" w:rsidRDefault="005777B3">
      <w:pPr>
        <w:tabs>
          <w:tab w:val="left" w:pos="-1440"/>
          <w:tab w:val="left" w:pos="-720"/>
        </w:tabs>
        <w:spacing w:line="240" w:lineRule="atLeast"/>
        <w:rPr>
          <w:rFonts w:ascii="Verdana" w:hAnsi="Verdana"/>
          <w:spacing w:val="-3"/>
        </w:rPr>
      </w:pPr>
    </w:p>
    <w:p w14:paraId="60214F00"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12. Noem consequenties van</w:t>
      </w:r>
      <w:r w:rsidR="00AE14BE" w:rsidRPr="000B514C">
        <w:rPr>
          <w:rFonts w:ascii="Verdana" w:hAnsi="Verdana"/>
          <w:i/>
          <w:iCs/>
          <w:spacing w:val="-1"/>
          <w:sz w:val="18"/>
          <w:szCs w:val="18"/>
        </w:rPr>
        <w:t xml:space="preserve"> de strenge</w:t>
      </w:r>
      <w:r w:rsidRPr="000B514C">
        <w:rPr>
          <w:rFonts w:ascii="Verdana" w:hAnsi="Verdana"/>
          <w:i/>
          <w:iCs/>
          <w:spacing w:val="-1"/>
          <w:sz w:val="18"/>
          <w:szCs w:val="18"/>
        </w:rPr>
        <w:t xml:space="preserve"> rooms-katholieke koppeling van seksualiteit en voortplan</w:t>
      </w:r>
      <w:r w:rsidRPr="000B514C">
        <w:rPr>
          <w:rFonts w:ascii="Verdana" w:hAnsi="Verdana"/>
          <w:i/>
          <w:iCs/>
          <w:spacing w:val="-1"/>
          <w:sz w:val="18"/>
          <w:szCs w:val="18"/>
        </w:rPr>
        <w:softHyphen/>
        <w:t>ting. Ben jij het ermee eens?</w:t>
      </w:r>
    </w:p>
    <w:p w14:paraId="78E08A70" w14:textId="77777777" w:rsidR="005777B3" w:rsidRPr="000B514C" w:rsidRDefault="005777B3">
      <w:pPr>
        <w:tabs>
          <w:tab w:val="left" w:pos="-1440"/>
          <w:tab w:val="left" w:pos="-720"/>
        </w:tabs>
        <w:spacing w:line="240" w:lineRule="atLeast"/>
        <w:rPr>
          <w:rFonts w:ascii="Verdana" w:hAnsi="Verdana"/>
          <w:spacing w:val="-3"/>
        </w:rPr>
      </w:pPr>
    </w:p>
    <w:p w14:paraId="592BE9EA"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Middeleeuwen: cultuur</w:t>
      </w:r>
    </w:p>
    <w:p w14:paraId="04B9A056" w14:textId="77777777" w:rsidR="005777B3" w:rsidRPr="000B514C" w:rsidRDefault="005777B3">
      <w:pPr>
        <w:tabs>
          <w:tab w:val="left" w:pos="-1440"/>
          <w:tab w:val="left" w:pos="-720"/>
        </w:tabs>
        <w:spacing w:line="240" w:lineRule="atLeast"/>
        <w:rPr>
          <w:rFonts w:ascii="Verdana" w:hAnsi="Verdana"/>
          <w:spacing w:val="-3"/>
        </w:rPr>
      </w:pPr>
    </w:p>
    <w:p w14:paraId="6048AD0D"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De seksualiteit werd op verschillende manieren beleefd.</w:t>
      </w:r>
    </w:p>
    <w:p w14:paraId="5F23B332"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lastRenderedPageBreak/>
        <w:tab/>
        <w:t>a) De volkse seksualiteit was er een van vrouwenroof, platvloersheden, mannelijke over-potentie (met de vrouw als slachtoffer), veel kinderen krijgen. Het seksuele leven heeft iets dierlijks.</w:t>
      </w:r>
    </w:p>
    <w:p w14:paraId="779E7F72"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b) Na 1000 verspreiden de troubadours een nieuwe</w:t>
      </w:r>
      <w:r w:rsidR="00791F73" w:rsidRPr="000B514C">
        <w:rPr>
          <w:rFonts w:ascii="Verdana" w:hAnsi="Verdana"/>
          <w:spacing w:val="-3"/>
        </w:rPr>
        <w:t>, veel persoonlijker</w:t>
      </w:r>
      <w:r w:rsidRPr="000B514C">
        <w:rPr>
          <w:rFonts w:ascii="Verdana" w:hAnsi="Verdana"/>
          <w:spacing w:val="-3"/>
        </w:rPr>
        <w:t xml:space="preserve"> liefdes</w:t>
      </w:r>
      <w:r w:rsidRPr="000B514C">
        <w:rPr>
          <w:rFonts w:ascii="Verdana" w:hAnsi="Verdana"/>
          <w:spacing w:val="-3"/>
        </w:rPr>
        <w:softHyphen/>
        <w:t>opvatting: de hoofse liefde. Centraal staan daarin de ridder</w:t>
      </w:r>
      <w:r w:rsidRPr="000B514C">
        <w:rPr>
          <w:rFonts w:ascii="Verdana" w:hAnsi="Verdana"/>
          <w:spacing w:val="-3"/>
        </w:rPr>
        <w:softHyphen/>
        <w:t>lijke mannelijkheid en de edele hoogheid van het vrouwelijke. Kenmerken: toewijding aan de vrouw, tederheid, liefdesbrieven, hoge waardering van de maagdelijkheid, hoffelijk</w:t>
      </w:r>
      <w:r w:rsidRPr="000B514C">
        <w:rPr>
          <w:rFonts w:ascii="Verdana" w:hAnsi="Verdana"/>
          <w:spacing w:val="-3"/>
        </w:rPr>
        <w:softHyphen/>
        <w:t>heid, liefdes</w:t>
      </w:r>
      <w:r w:rsidRPr="000B514C">
        <w:rPr>
          <w:rFonts w:ascii="Verdana" w:hAnsi="Verdana"/>
          <w:spacing w:val="-3"/>
        </w:rPr>
        <w:softHyphen/>
        <w:t>verdriet, heftig verlangen, erotiek zonder geslachtsgemeen</w:t>
      </w:r>
      <w:r w:rsidRPr="000B514C">
        <w:rPr>
          <w:rFonts w:ascii="Verdana" w:hAnsi="Verdana"/>
          <w:spacing w:val="-3"/>
        </w:rPr>
        <w:softHyphen/>
        <w:t>schap, vereniging met de geliefde in de dood ('Tristan en Isolde'). Via de Romantiek heeft de hoofse liefde onze opvat</w:t>
      </w:r>
      <w:r w:rsidRPr="000B514C">
        <w:rPr>
          <w:rFonts w:ascii="Verdana" w:hAnsi="Verdana"/>
          <w:spacing w:val="-3"/>
        </w:rPr>
        <w:softHyphen/>
        <w:t>tingen over huwelijk en seksualiteit beïnvloed.</w:t>
      </w:r>
    </w:p>
    <w:p w14:paraId="168C230A"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c) Hiernaast leven nog steeds oude heidense tradi</w:t>
      </w:r>
      <w:r w:rsidRPr="000B514C">
        <w:rPr>
          <w:rFonts w:ascii="Verdana" w:hAnsi="Verdana"/>
          <w:spacing w:val="-3"/>
        </w:rPr>
        <w:softHyphen/>
        <w:t>ties voort, er zijn soms nog Dionysische feesten. Expliciet in bepaalde vormen van hekserij en impliciet in de badhuiscul</w:t>
      </w:r>
      <w:r w:rsidRPr="000B514C">
        <w:rPr>
          <w:rFonts w:ascii="Verdana" w:hAnsi="Verdana"/>
          <w:spacing w:val="-3"/>
        </w:rPr>
        <w:softHyphen/>
        <w:t>tuur.</w:t>
      </w:r>
    </w:p>
    <w:p w14:paraId="1928FC65" w14:textId="77777777" w:rsidR="005777B3" w:rsidRPr="000B514C" w:rsidRDefault="005777B3">
      <w:pPr>
        <w:tabs>
          <w:tab w:val="left" w:pos="-1440"/>
          <w:tab w:val="left" w:pos="-720"/>
        </w:tabs>
        <w:spacing w:line="240" w:lineRule="atLeast"/>
        <w:rPr>
          <w:rFonts w:ascii="Verdana" w:hAnsi="Verdana"/>
          <w:spacing w:val="-3"/>
        </w:rPr>
      </w:pPr>
    </w:p>
    <w:p w14:paraId="5467664A"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13. De hoofse liefde kwam uit Spanje. Is dat interessant?</w:t>
      </w:r>
    </w:p>
    <w:p w14:paraId="1DCBF62F" w14:textId="77777777" w:rsidR="005777B3" w:rsidRPr="000B514C" w:rsidRDefault="005777B3">
      <w:pPr>
        <w:tabs>
          <w:tab w:val="left" w:pos="-1440"/>
          <w:tab w:val="left" w:pos="-720"/>
        </w:tabs>
        <w:spacing w:line="240" w:lineRule="atLeast"/>
        <w:rPr>
          <w:rFonts w:ascii="Verdana" w:hAnsi="Verdana"/>
          <w:i/>
          <w:iCs/>
          <w:spacing w:val="-1"/>
        </w:rPr>
      </w:pPr>
      <w:r w:rsidRPr="000B514C">
        <w:rPr>
          <w:rFonts w:ascii="Verdana" w:hAnsi="Verdana"/>
          <w:i/>
          <w:iCs/>
          <w:spacing w:val="-1"/>
          <w:sz w:val="18"/>
          <w:szCs w:val="18"/>
        </w:rPr>
        <w:t>14. In de hoofse liefde is jarenlang wachten op de geliefde (en de seksualiteit) een vorm van rijpen. Tegenwoordig is wachten frustrerend. Nu willen veel vrienden in hun pas</w:t>
      </w:r>
      <w:r w:rsidR="009561C4">
        <w:rPr>
          <w:rFonts w:ascii="Verdana" w:hAnsi="Verdana"/>
          <w:i/>
          <w:iCs/>
          <w:spacing w:val="-1"/>
          <w:sz w:val="18"/>
          <w:szCs w:val="18"/>
        </w:rPr>
        <w:t xml:space="preserve"> </w:t>
      </w:r>
      <w:r w:rsidRPr="000B514C">
        <w:rPr>
          <w:rFonts w:ascii="Verdana" w:hAnsi="Verdana"/>
          <w:i/>
          <w:iCs/>
          <w:spacing w:val="-1"/>
          <w:sz w:val="18"/>
          <w:szCs w:val="18"/>
        </w:rPr>
        <w:t>begonnen relatie hun seksuele gevoelens direct uitleven. Waarmee ben jij het</w:t>
      </w:r>
      <w:r w:rsidRPr="000B514C">
        <w:rPr>
          <w:rFonts w:ascii="Verdana" w:hAnsi="Verdana"/>
          <w:i/>
          <w:iCs/>
          <w:spacing w:val="-1"/>
        </w:rPr>
        <w:t xml:space="preserve"> </w:t>
      </w:r>
      <w:r w:rsidRPr="009561C4">
        <w:rPr>
          <w:rFonts w:ascii="Verdana" w:hAnsi="Verdana"/>
          <w:i/>
          <w:iCs/>
          <w:spacing w:val="-1"/>
          <w:sz w:val="18"/>
          <w:szCs w:val="18"/>
        </w:rPr>
        <w:t>eens?</w:t>
      </w:r>
    </w:p>
    <w:p w14:paraId="34B01F9F"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15. Hoe gezond is erotiek zonder seksualiteit?</w:t>
      </w:r>
    </w:p>
    <w:p w14:paraId="63B9F997" w14:textId="77777777" w:rsidR="005777B3" w:rsidRPr="000B514C" w:rsidRDefault="005777B3">
      <w:pPr>
        <w:tabs>
          <w:tab w:val="left" w:pos="-1440"/>
          <w:tab w:val="left" w:pos="-720"/>
        </w:tabs>
        <w:spacing w:line="240" w:lineRule="atLeast"/>
        <w:rPr>
          <w:rFonts w:ascii="Verdana" w:hAnsi="Verdana"/>
          <w:spacing w:val="-3"/>
        </w:rPr>
      </w:pPr>
    </w:p>
    <w:p w14:paraId="70A9061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De Reformatie</w:t>
      </w:r>
    </w:p>
    <w:p w14:paraId="1F5BCAAB" w14:textId="77777777" w:rsidR="005777B3" w:rsidRPr="000B514C" w:rsidRDefault="005777B3">
      <w:pPr>
        <w:tabs>
          <w:tab w:val="left" w:pos="-1440"/>
          <w:tab w:val="left" w:pos="-720"/>
        </w:tabs>
        <w:spacing w:line="240" w:lineRule="atLeast"/>
        <w:rPr>
          <w:rFonts w:ascii="Verdana" w:hAnsi="Verdana"/>
          <w:spacing w:val="-3"/>
        </w:rPr>
      </w:pPr>
    </w:p>
    <w:p w14:paraId="1F7AD704"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De Reformatie bracht een nieuwe kijk op huwelijk en seksualiteit, gevoed door het anders verstaan van de Schrift maar ook door het humanisme.</w:t>
      </w:r>
    </w:p>
    <w:p w14:paraId="46978693"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L</w:t>
      </w:r>
      <w:r w:rsidR="00A4238E" w:rsidRPr="000B514C">
        <w:rPr>
          <w:rFonts w:ascii="Verdana" w:hAnsi="Verdana"/>
          <w:spacing w:val="-3"/>
        </w:rPr>
        <w:t xml:space="preserve">uther heeft het huwelijk gered </w:t>
      </w:r>
      <w:r w:rsidRPr="000B514C">
        <w:rPr>
          <w:rFonts w:ascii="Verdana" w:hAnsi="Verdana"/>
          <w:spacing w:val="-3"/>
        </w:rPr>
        <w:t xml:space="preserve">ten opzicht van het celibaat met het voorbeeld dat hij zelf gaf, </w:t>
      </w:r>
      <w:r w:rsidR="00A4238E" w:rsidRPr="000B514C">
        <w:rPr>
          <w:rFonts w:ascii="Verdana" w:hAnsi="Verdana"/>
          <w:spacing w:val="-3"/>
        </w:rPr>
        <w:t xml:space="preserve">door te huwen met Catharina </w:t>
      </w:r>
      <w:proofErr w:type="spellStart"/>
      <w:r w:rsidR="00A4238E" w:rsidRPr="000B514C">
        <w:rPr>
          <w:rFonts w:ascii="Verdana" w:hAnsi="Verdana"/>
          <w:spacing w:val="-3"/>
        </w:rPr>
        <w:t>von</w:t>
      </w:r>
      <w:proofErr w:type="spellEnd"/>
      <w:r w:rsidR="00A4238E" w:rsidRPr="000B514C">
        <w:rPr>
          <w:rFonts w:ascii="Verdana" w:hAnsi="Verdana"/>
          <w:spacing w:val="-3"/>
        </w:rPr>
        <w:t xml:space="preserve"> Bora. Dat ging </w:t>
      </w:r>
      <w:r w:rsidRPr="000B514C">
        <w:rPr>
          <w:rFonts w:ascii="Verdana" w:hAnsi="Verdana"/>
          <w:spacing w:val="-3"/>
        </w:rPr>
        <w:t>dwars tegen de heersende opinie in dat het eigenlijke leven het</w:t>
      </w:r>
      <w:r w:rsidR="00E36438" w:rsidRPr="000B514C">
        <w:rPr>
          <w:rFonts w:ascii="Verdana" w:hAnsi="Verdana"/>
          <w:spacing w:val="-3"/>
        </w:rPr>
        <w:t xml:space="preserve"> ongehuwde leven was. Hij sprak</w:t>
      </w:r>
      <w:r w:rsidRPr="000B514C">
        <w:rPr>
          <w:rFonts w:ascii="Verdana" w:hAnsi="Verdana"/>
          <w:spacing w:val="-3"/>
        </w:rPr>
        <w:t xml:space="preserve"> bovendien vrolijk over de geslachtsgemeenschap. Door zijn reformatie is ook het gezin belangrijk geworden. In Duitsland staat het domineesgezin model voor ware gemeen</w:t>
      </w:r>
      <w:r w:rsidRPr="000B514C">
        <w:rPr>
          <w:rFonts w:ascii="Verdana" w:hAnsi="Verdana"/>
          <w:spacing w:val="-3"/>
        </w:rPr>
        <w:softHyphen/>
        <w:t>schap, opvoeding en cultuur.</w:t>
      </w:r>
    </w:p>
    <w:p w14:paraId="3E12923D" w14:textId="77777777" w:rsidR="005777B3" w:rsidRPr="000B514C" w:rsidRDefault="005777B3">
      <w:pPr>
        <w:pStyle w:val="Plattetekst"/>
        <w:rPr>
          <w:rFonts w:ascii="Verdana" w:hAnsi="Verdana"/>
          <w:sz w:val="24"/>
        </w:rPr>
      </w:pPr>
      <w:r w:rsidRPr="000B514C">
        <w:rPr>
          <w:rFonts w:ascii="Verdana" w:hAnsi="Verdana"/>
          <w:sz w:val="24"/>
        </w:rPr>
        <w:tab/>
        <w:t>In navolging van Thomas verdedigt Calvijn de schepselma</w:t>
      </w:r>
      <w:r w:rsidRPr="000B514C">
        <w:rPr>
          <w:rFonts w:ascii="Verdana" w:hAnsi="Verdana"/>
          <w:sz w:val="24"/>
        </w:rPr>
        <w:softHyphen/>
        <w:t>tigheid van het huwelijk. Man en vrouw samen zijn het beeld Gods. De samenleving moet geordend worden op deze twee-een</w:t>
      </w:r>
      <w:r w:rsidRPr="000B514C">
        <w:rPr>
          <w:rFonts w:ascii="Verdana" w:hAnsi="Verdana"/>
          <w:sz w:val="24"/>
        </w:rPr>
        <w:softHyphen/>
        <w:t>heid. De voortplanting is volgens hem niet het hoogste doel van het huwelijk maar de liefdesgemeenschap. Seksualiteit is een goede gave. Zij mag binnen het huwelijk 'vrolijk benut' worden mede om uitspattingen erbuiten te voorkomen en rein te blijven. Ontspoort zij dan is dat niet de schuld van de lichamelijkheid maar van de héle mens.</w:t>
      </w:r>
    </w:p>
    <w:p w14:paraId="69810A05" w14:textId="77777777" w:rsidR="005777B3" w:rsidRPr="000B514C" w:rsidRDefault="005777B3">
      <w:pPr>
        <w:tabs>
          <w:tab w:val="left" w:pos="-1440"/>
          <w:tab w:val="left" w:pos="-720"/>
        </w:tabs>
        <w:spacing w:line="240" w:lineRule="atLeast"/>
        <w:rPr>
          <w:rFonts w:ascii="Verdana" w:hAnsi="Verdana"/>
          <w:spacing w:val="-3"/>
        </w:rPr>
      </w:pPr>
    </w:p>
    <w:p w14:paraId="166A562F"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16. Luther vertelde zelfs hoe vaak hij gemeenschap had met zijn vrouw</w:t>
      </w:r>
      <w:r w:rsidR="00A4238E" w:rsidRPr="000B514C">
        <w:rPr>
          <w:rFonts w:ascii="Verdana" w:hAnsi="Verdana"/>
          <w:i/>
          <w:iCs/>
          <w:spacing w:val="-1"/>
          <w:sz w:val="18"/>
          <w:szCs w:val="18"/>
        </w:rPr>
        <w:t xml:space="preserve"> (‘Ins </w:t>
      </w:r>
      <w:proofErr w:type="spellStart"/>
      <w:r w:rsidR="00A4238E" w:rsidRPr="000B514C">
        <w:rPr>
          <w:rFonts w:ascii="Verdana" w:hAnsi="Verdana"/>
          <w:i/>
          <w:iCs/>
          <w:spacing w:val="-1"/>
          <w:sz w:val="18"/>
          <w:szCs w:val="18"/>
        </w:rPr>
        <w:t>Woche</w:t>
      </w:r>
      <w:proofErr w:type="spellEnd"/>
      <w:r w:rsidR="00A4238E" w:rsidRPr="000B514C">
        <w:rPr>
          <w:rFonts w:ascii="Verdana" w:hAnsi="Verdana"/>
          <w:i/>
          <w:iCs/>
          <w:spacing w:val="-1"/>
          <w:sz w:val="18"/>
          <w:szCs w:val="18"/>
        </w:rPr>
        <w:t xml:space="preserve"> zwier, das macht ins </w:t>
      </w:r>
      <w:proofErr w:type="spellStart"/>
      <w:r w:rsidR="00A4238E" w:rsidRPr="000B514C">
        <w:rPr>
          <w:rFonts w:ascii="Verdana" w:hAnsi="Verdana"/>
          <w:i/>
          <w:iCs/>
          <w:spacing w:val="-1"/>
          <w:sz w:val="18"/>
          <w:szCs w:val="18"/>
        </w:rPr>
        <w:t>Jahre</w:t>
      </w:r>
      <w:proofErr w:type="spellEnd"/>
      <w:r w:rsidR="00A4238E" w:rsidRPr="000B514C">
        <w:rPr>
          <w:rFonts w:ascii="Verdana" w:hAnsi="Verdana"/>
          <w:i/>
          <w:iCs/>
          <w:spacing w:val="-1"/>
          <w:sz w:val="18"/>
          <w:szCs w:val="18"/>
        </w:rPr>
        <w:t xml:space="preserve"> </w:t>
      </w:r>
      <w:proofErr w:type="spellStart"/>
      <w:r w:rsidR="00A4238E" w:rsidRPr="000B514C">
        <w:rPr>
          <w:rFonts w:ascii="Verdana" w:hAnsi="Verdana"/>
          <w:i/>
          <w:iCs/>
          <w:spacing w:val="-1"/>
          <w:sz w:val="18"/>
          <w:szCs w:val="18"/>
        </w:rPr>
        <w:t>einhunderdundvier</w:t>
      </w:r>
      <w:proofErr w:type="spellEnd"/>
      <w:r w:rsidR="00A4238E" w:rsidRPr="000B514C">
        <w:rPr>
          <w:rFonts w:ascii="Verdana" w:hAnsi="Verdana"/>
          <w:i/>
          <w:iCs/>
          <w:spacing w:val="-1"/>
          <w:sz w:val="18"/>
          <w:szCs w:val="18"/>
        </w:rPr>
        <w:t>.’</w:t>
      </w:r>
      <w:r w:rsidR="002E5778" w:rsidRPr="000B514C">
        <w:rPr>
          <w:rFonts w:ascii="Verdana" w:hAnsi="Verdana"/>
          <w:i/>
          <w:iCs/>
          <w:spacing w:val="-1"/>
          <w:sz w:val="18"/>
          <w:szCs w:val="18"/>
        </w:rPr>
        <w:t>)</w:t>
      </w:r>
      <w:r w:rsidRPr="000B514C">
        <w:rPr>
          <w:rFonts w:ascii="Verdana" w:hAnsi="Verdana"/>
          <w:i/>
          <w:iCs/>
          <w:spacing w:val="-1"/>
          <w:sz w:val="18"/>
          <w:szCs w:val="18"/>
        </w:rPr>
        <w:t xml:space="preserve"> Is dat pastoraal verstandig?</w:t>
      </w:r>
    </w:p>
    <w:p w14:paraId="0878FFED"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17. Wat vind je van het zeer oude standpunt dat het huwelijk een gepaste uitlaatklep is voor seksualiteit, juist om uitspattingen te voorkomen (1 Cor. 7:9)? Moeten gehuwden daar voor elkaar rekening mee houden?</w:t>
      </w:r>
    </w:p>
    <w:p w14:paraId="24FED914"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18. Wat is er nu zo positief aan Calvijns kijk op het lichaam?</w:t>
      </w:r>
    </w:p>
    <w:p w14:paraId="5FDA8DA9" w14:textId="77777777" w:rsidR="005777B3" w:rsidRPr="000B514C" w:rsidRDefault="005777B3">
      <w:pPr>
        <w:tabs>
          <w:tab w:val="left" w:pos="-1440"/>
          <w:tab w:val="left" w:pos="-720"/>
        </w:tabs>
        <w:spacing w:line="240" w:lineRule="atLeast"/>
        <w:rPr>
          <w:rFonts w:ascii="Verdana" w:hAnsi="Verdana"/>
          <w:spacing w:val="-3"/>
        </w:rPr>
      </w:pPr>
    </w:p>
    <w:p w14:paraId="5E796B7A" w14:textId="77777777" w:rsidR="005777B3" w:rsidRPr="000B514C" w:rsidRDefault="005777B3">
      <w:pPr>
        <w:pStyle w:val="Kop1"/>
        <w:rPr>
          <w:rFonts w:ascii="Verdana" w:hAnsi="Verdana"/>
          <w:sz w:val="24"/>
        </w:rPr>
      </w:pPr>
      <w:r w:rsidRPr="000B514C">
        <w:rPr>
          <w:rFonts w:ascii="Verdana" w:hAnsi="Verdana"/>
          <w:sz w:val="24"/>
        </w:rPr>
        <w:lastRenderedPageBreak/>
        <w:t>Puriteinen</w:t>
      </w:r>
    </w:p>
    <w:p w14:paraId="731D146A" w14:textId="77777777" w:rsidR="005777B3" w:rsidRPr="000B514C" w:rsidRDefault="005777B3">
      <w:pPr>
        <w:tabs>
          <w:tab w:val="left" w:pos="-1440"/>
          <w:tab w:val="left" w:pos="-720"/>
        </w:tabs>
        <w:spacing w:line="240" w:lineRule="atLeast"/>
        <w:rPr>
          <w:rFonts w:ascii="Verdana" w:hAnsi="Verdana"/>
          <w:spacing w:val="-3"/>
        </w:rPr>
      </w:pPr>
    </w:p>
    <w:p w14:paraId="3DA51255" w14:textId="09B4E8C8"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De reformatoren brachten een nieuwe ethiek van huwelijk en seksualiteit maar bleven toch nog aan de voorzichtige kant. De puriteinen (Engeland, 1575-1650) trokken de lijnen door in de vele preken en boeken over huwelijk, seksualiteit, gezin. Zij legden meer nadruk op de belangen van het individu. Het huwelijk is een verbond waarin wederzijds hulpbetoon het eerste doel is en daarna pas de voortplanting. Bovendien is het een verbond waarin man en vrouw gelijkwaardig zijn voor elkaar. Dat zijn ze immers ook voor God (1 Petr. 3:7). </w:t>
      </w:r>
      <w:r w:rsidR="00F65075" w:rsidRPr="000B514C">
        <w:rPr>
          <w:rFonts w:ascii="Verdana" w:hAnsi="Verdana"/>
          <w:spacing w:val="-3"/>
        </w:rPr>
        <w:t>Man en vrouw</w:t>
      </w:r>
      <w:r w:rsidRPr="000B514C">
        <w:rPr>
          <w:rFonts w:ascii="Verdana" w:hAnsi="Verdana"/>
          <w:spacing w:val="-3"/>
        </w:rPr>
        <w:t xml:space="preserve"> moeten elkáár dienen (</w:t>
      </w:r>
      <w:proofErr w:type="spellStart"/>
      <w:r w:rsidRPr="000B514C">
        <w:rPr>
          <w:rFonts w:ascii="Verdana" w:hAnsi="Verdana"/>
          <w:spacing w:val="-3"/>
        </w:rPr>
        <w:t>Ef</w:t>
      </w:r>
      <w:proofErr w:type="spellEnd"/>
      <w:r w:rsidRPr="000B514C">
        <w:rPr>
          <w:rFonts w:ascii="Verdana" w:hAnsi="Verdana"/>
          <w:spacing w:val="-3"/>
        </w:rPr>
        <w:t>. 5:21!) De huwelijksplichten zijn echter wel verschillend. De man is het hoofd (is eindverantwoordelijke in het huiselijk leven en hij</w:t>
      </w:r>
      <w:r w:rsidR="002E5778" w:rsidRPr="000B514C">
        <w:rPr>
          <w:rFonts w:ascii="Verdana" w:hAnsi="Verdana"/>
          <w:spacing w:val="-3"/>
        </w:rPr>
        <w:t xml:space="preserve"> treedt naar buiten). Hij moet </w:t>
      </w:r>
      <w:r w:rsidRPr="000B514C">
        <w:rPr>
          <w:rFonts w:ascii="Verdana" w:hAnsi="Verdana"/>
          <w:spacing w:val="-3"/>
        </w:rPr>
        <w:t>voor alles zijn vrouw liefhebben. De vrouw moet gehoorzamen en haar man respecteren (als een regent, met een grote mate van zelfstandigheid dus). De Puriteinen zijn beducht voor losbandigheid maar zijn positief over seksualiteit. Seksualiteit is bovendien niet het terrein waarop de man mag heersen. In geestelijk én lichamelijk opzicht dienen man en vrouw gelijkwaardige bondgenoten te zijn.</w:t>
      </w:r>
    </w:p>
    <w:p w14:paraId="00BD090B"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 xml:space="preserve">De Puriteinen waren kinderen van hun tijd bij de concrete invulling van de man- vrouwrollen. Toch waren ze theologisch en praktisch innovatief. </w:t>
      </w:r>
      <w:proofErr w:type="spellStart"/>
      <w:r w:rsidRPr="000B514C">
        <w:rPr>
          <w:rFonts w:ascii="Verdana" w:hAnsi="Verdana"/>
          <w:spacing w:val="-3"/>
        </w:rPr>
        <w:t>C.S.Lewis</w:t>
      </w:r>
      <w:proofErr w:type="spellEnd"/>
      <w:r w:rsidRPr="000B514C">
        <w:rPr>
          <w:rFonts w:ascii="Verdana" w:hAnsi="Verdana"/>
          <w:spacing w:val="-3"/>
        </w:rPr>
        <w:t xml:space="preserve"> zegt: de transformatie van de hoofse liefde in de romantische monogame liefde was grotendeels het werk van de Engelse, om preciezer te zijn</w:t>
      </w:r>
      <w:r w:rsidR="00765638" w:rsidRPr="000B514C">
        <w:rPr>
          <w:rFonts w:ascii="Verdana" w:hAnsi="Verdana"/>
          <w:spacing w:val="-3"/>
        </w:rPr>
        <w:t>,</w:t>
      </w:r>
      <w:r w:rsidRPr="000B514C">
        <w:rPr>
          <w:rFonts w:ascii="Verdana" w:hAnsi="Verdana"/>
          <w:spacing w:val="-3"/>
        </w:rPr>
        <w:t xml:space="preserve"> de puriteinse dichters. Daarmee is het belang van de Puriteinen dus meer dan binnenkerkelijk.</w:t>
      </w:r>
    </w:p>
    <w:p w14:paraId="6F10AD61" w14:textId="77777777" w:rsidR="005777B3" w:rsidRPr="000B514C" w:rsidRDefault="005777B3">
      <w:pPr>
        <w:tabs>
          <w:tab w:val="left" w:pos="-1440"/>
          <w:tab w:val="left" w:pos="-720"/>
        </w:tabs>
        <w:spacing w:line="240" w:lineRule="atLeast"/>
        <w:rPr>
          <w:rFonts w:ascii="Verdana" w:hAnsi="Verdana"/>
          <w:spacing w:val="-3"/>
        </w:rPr>
      </w:pPr>
    </w:p>
    <w:p w14:paraId="6DD85FE4" w14:textId="77777777" w:rsidR="005777B3" w:rsidRPr="000B514C" w:rsidRDefault="005777B3">
      <w:pPr>
        <w:tabs>
          <w:tab w:val="left" w:pos="-1440"/>
          <w:tab w:val="left" w:pos="-720"/>
        </w:tabs>
        <w:spacing w:line="240" w:lineRule="atLeast"/>
        <w:rPr>
          <w:rFonts w:ascii="Verdana" w:hAnsi="Verdana"/>
          <w:i/>
          <w:iCs/>
          <w:spacing w:val="-3"/>
          <w:sz w:val="18"/>
          <w:szCs w:val="18"/>
        </w:rPr>
      </w:pPr>
      <w:r w:rsidRPr="000B514C">
        <w:rPr>
          <w:rFonts w:ascii="Verdana" w:hAnsi="Verdana"/>
          <w:i/>
          <w:iCs/>
          <w:spacing w:val="-3"/>
          <w:sz w:val="18"/>
          <w:szCs w:val="18"/>
        </w:rPr>
        <w:t>19. De Puriteinen vonden Gen. 2:18 belangrijker voor het verstaan van het huwelijk als verbond dan Gen. 1:28. Welk verschil leverde dat op?</w:t>
      </w:r>
    </w:p>
    <w:p w14:paraId="20E3AABC" w14:textId="77777777" w:rsidR="005777B3" w:rsidRPr="000B514C" w:rsidRDefault="005777B3">
      <w:pPr>
        <w:tabs>
          <w:tab w:val="left" w:pos="-1440"/>
          <w:tab w:val="left" w:pos="-720"/>
        </w:tabs>
        <w:spacing w:line="240" w:lineRule="atLeast"/>
        <w:rPr>
          <w:rFonts w:ascii="Verdana" w:hAnsi="Verdana"/>
          <w:i/>
          <w:iCs/>
          <w:spacing w:val="-3"/>
          <w:sz w:val="18"/>
          <w:szCs w:val="18"/>
        </w:rPr>
      </w:pPr>
      <w:r w:rsidRPr="000B514C">
        <w:rPr>
          <w:rFonts w:ascii="Verdana" w:hAnsi="Verdana"/>
          <w:i/>
          <w:iCs/>
          <w:spacing w:val="-3"/>
          <w:sz w:val="18"/>
          <w:szCs w:val="18"/>
        </w:rPr>
        <w:t>20. De puriteinse visie vind je in de kern terug in het oude huwelijksformulier. Kijk eens wat je nu anders zou willen formuleren of zou willen aanvullen.</w:t>
      </w:r>
    </w:p>
    <w:p w14:paraId="5919C058" w14:textId="77777777" w:rsidR="005777B3" w:rsidRPr="000B514C" w:rsidRDefault="005777B3">
      <w:pPr>
        <w:pStyle w:val="Plattetekst2"/>
        <w:rPr>
          <w:rFonts w:ascii="Verdana" w:hAnsi="Verdana"/>
          <w:szCs w:val="18"/>
        </w:rPr>
      </w:pPr>
      <w:r w:rsidRPr="000B514C">
        <w:rPr>
          <w:rFonts w:ascii="Verdana" w:hAnsi="Verdana"/>
          <w:szCs w:val="18"/>
        </w:rPr>
        <w:t xml:space="preserve">21. De Hernhutters (Duitsland, Graaf </w:t>
      </w:r>
      <w:proofErr w:type="spellStart"/>
      <w:r w:rsidRPr="000B514C">
        <w:rPr>
          <w:rFonts w:ascii="Verdana" w:hAnsi="Verdana"/>
          <w:szCs w:val="18"/>
        </w:rPr>
        <w:t>Nikolas</w:t>
      </w:r>
      <w:proofErr w:type="spellEnd"/>
      <w:r w:rsidRPr="000B514C">
        <w:rPr>
          <w:rFonts w:ascii="Verdana" w:hAnsi="Verdana"/>
          <w:szCs w:val="18"/>
        </w:rPr>
        <w:t xml:space="preserve"> Ludwig </w:t>
      </w:r>
      <w:proofErr w:type="spellStart"/>
      <w:r w:rsidRPr="000B514C">
        <w:rPr>
          <w:rFonts w:ascii="Verdana" w:hAnsi="Verdana"/>
          <w:szCs w:val="18"/>
        </w:rPr>
        <w:t>von</w:t>
      </w:r>
      <w:proofErr w:type="spellEnd"/>
      <w:r w:rsidRPr="000B514C">
        <w:rPr>
          <w:rFonts w:ascii="Verdana" w:hAnsi="Verdana"/>
          <w:szCs w:val="18"/>
        </w:rPr>
        <w:t xml:space="preserve"> </w:t>
      </w:r>
      <w:proofErr w:type="spellStart"/>
      <w:r w:rsidRPr="000B514C">
        <w:rPr>
          <w:rFonts w:ascii="Verdana" w:hAnsi="Verdana"/>
          <w:szCs w:val="18"/>
        </w:rPr>
        <w:t>Zinzendorf</w:t>
      </w:r>
      <w:proofErr w:type="spellEnd"/>
      <w:r w:rsidRPr="000B514C">
        <w:rPr>
          <w:rFonts w:ascii="Verdana" w:hAnsi="Verdana"/>
          <w:szCs w:val="18"/>
        </w:rPr>
        <w:t>) zagen later in de geslachtsgemeenschap min of meer een godsdienstige handeling, een vrome daad dus. Wat vind je hiervan?</w:t>
      </w:r>
    </w:p>
    <w:p w14:paraId="4BF4C5D6" w14:textId="77777777" w:rsidR="005777B3" w:rsidRPr="000B514C" w:rsidRDefault="005777B3">
      <w:pPr>
        <w:tabs>
          <w:tab w:val="left" w:pos="-1440"/>
          <w:tab w:val="left" w:pos="-720"/>
        </w:tabs>
        <w:spacing w:line="240" w:lineRule="atLeast"/>
        <w:rPr>
          <w:rFonts w:ascii="Verdana" w:hAnsi="Verdana"/>
          <w:spacing w:val="-3"/>
          <w:sz w:val="18"/>
          <w:szCs w:val="18"/>
        </w:rPr>
      </w:pPr>
    </w:p>
    <w:p w14:paraId="085682BB"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De Verlichting</w:t>
      </w:r>
    </w:p>
    <w:p w14:paraId="79E1E731" w14:textId="77777777" w:rsidR="005777B3" w:rsidRPr="000B514C" w:rsidRDefault="005777B3">
      <w:pPr>
        <w:tabs>
          <w:tab w:val="left" w:pos="-1440"/>
          <w:tab w:val="left" w:pos="-720"/>
        </w:tabs>
        <w:spacing w:line="240" w:lineRule="atLeast"/>
        <w:rPr>
          <w:rFonts w:ascii="Verdana" w:hAnsi="Verdana"/>
          <w:spacing w:val="-3"/>
        </w:rPr>
      </w:pPr>
    </w:p>
    <w:p w14:paraId="6A6F49E5" w14:textId="77777777" w:rsidR="005777B3" w:rsidRPr="000B514C" w:rsidRDefault="005777B3">
      <w:pPr>
        <w:pStyle w:val="Plattetekst"/>
        <w:rPr>
          <w:rFonts w:ascii="Verdana" w:hAnsi="Verdana"/>
          <w:sz w:val="24"/>
        </w:rPr>
      </w:pPr>
      <w:r w:rsidRPr="000B514C">
        <w:rPr>
          <w:rFonts w:ascii="Verdana" w:hAnsi="Verdana"/>
          <w:sz w:val="24"/>
        </w:rPr>
        <w:t>Het rationalisme - de filosofie die alle nadruk op het ver</w:t>
      </w:r>
      <w:r w:rsidRPr="000B514C">
        <w:rPr>
          <w:rFonts w:ascii="Verdana" w:hAnsi="Verdana"/>
          <w:sz w:val="24"/>
        </w:rPr>
        <w:softHyphen/>
        <w:t>stand legde - had 'God, deugd en onster</w:t>
      </w:r>
      <w:r w:rsidRPr="000B514C">
        <w:rPr>
          <w:rFonts w:ascii="Verdana" w:hAnsi="Verdana"/>
          <w:sz w:val="24"/>
        </w:rPr>
        <w:softHyphen/>
        <w:t>felijkheid' hoog in het vaandel staan. Men leerde in de 17e en 18e dat de mens edel en goed is. Zijn geest en ver</w:t>
      </w:r>
      <w:r w:rsidRPr="000B514C">
        <w:rPr>
          <w:rFonts w:ascii="Verdana" w:hAnsi="Verdana"/>
          <w:sz w:val="24"/>
        </w:rPr>
        <w:softHyphen/>
        <w:t>stand zijn de bron van vele deugden. Opnieuw wordt het licha</w:t>
      </w:r>
      <w:r w:rsidRPr="000B514C">
        <w:rPr>
          <w:rFonts w:ascii="Verdana" w:hAnsi="Verdana"/>
          <w:sz w:val="24"/>
        </w:rPr>
        <w:softHyphen/>
        <w:t>melijke leven sterk onderge</w:t>
      </w:r>
      <w:r w:rsidRPr="000B514C">
        <w:rPr>
          <w:rFonts w:ascii="Verdana" w:hAnsi="Verdana"/>
          <w:sz w:val="24"/>
        </w:rPr>
        <w:softHyphen/>
        <w:t>waar</w:t>
      </w:r>
      <w:r w:rsidRPr="000B514C">
        <w:rPr>
          <w:rFonts w:ascii="Verdana" w:hAnsi="Verdana"/>
          <w:sz w:val="24"/>
        </w:rPr>
        <w:softHyphen/>
        <w:t>deerd, in aansluiting op de klassieke filosofieën. Veel moralisten storten zich op de seksualiteit. Er wordt een pedagogische, fanatieke oorlog gevoerd tegen masturbatie. Er mag steeds minder en vooral: steeds minder openlijk (uitvinding van slaapkamers en nachtkleding). Over seksuele thema's kan steeds minder gesproken worden - de seksuele voorlichting verdwijnt - en de mensen worden steeds preutser. Deze ontwikkeling bereikt in de tijd van de Engelse koningin Victoria haar hoogtepunt (19e eeuw).</w:t>
      </w:r>
    </w:p>
    <w:p w14:paraId="4A72C336"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 xml:space="preserve">Intussen gaat het lichaam toch zijn eigen gang. Achter de schermen </w:t>
      </w:r>
      <w:r w:rsidRPr="000B514C">
        <w:rPr>
          <w:rFonts w:ascii="Verdana" w:hAnsi="Verdana"/>
          <w:spacing w:val="-3"/>
        </w:rPr>
        <w:lastRenderedPageBreak/>
        <w:t>tiert de prostitutie welig. Bovendien, als het hele lichaam met kleding bedekt wordt is er een steeds gerin</w:t>
      </w:r>
      <w:r w:rsidRPr="000B514C">
        <w:rPr>
          <w:rFonts w:ascii="Verdana" w:hAnsi="Verdana"/>
          <w:spacing w:val="-3"/>
        </w:rPr>
        <w:softHyphen/>
        <w:t>gere prikkel nodig om de andere sekse in vuur en vlam te zetten. Er is ook een dubbele moraal. Leer en leven kloppen lang niet altijd.</w:t>
      </w:r>
    </w:p>
    <w:p w14:paraId="2FB7D379" w14:textId="77777777" w:rsidR="005777B3" w:rsidRPr="000B514C" w:rsidRDefault="005777B3">
      <w:pPr>
        <w:tabs>
          <w:tab w:val="left" w:pos="-1440"/>
          <w:tab w:val="left" w:pos="-720"/>
        </w:tabs>
        <w:spacing w:line="240" w:lineRule="atLeast"/>
        <w:rPr>
          <w:rFonts w:ascii="Verdana" w:hAnsi="Verdana"/>
          <w:spacing w:val="-3"/>
        </w:rPr>
      </w:pPr>
    </w:p>
    <w:p w14:paraId="3A388F2A"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22. Wat maakt meer indruk: als mensen zich (zoals in de 19e eeuw) kleden om te prikkelen of (zoals in de 20e eeuw) ontkleden om te prikkelen?</w:t>
      </w:r>
    </w:p>
    <w:p w14:paraId="26D91FAB"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23. Waaraan kun je een dubbele moraal herkennen?</w:t>
      </w:r>
    </w:p>
    <w:p w14:paraId="72A09BB0"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24. Hoe zou het nu toch komen dat er altijd meer reinheid en kuisheid gevraagd wordt van vrouwen dan van mannen? Is dat nog zo?</w:t>
      </w:r>
    </w:p>
    <w:p w14:paraId="1681B476" w14:textId="77777777" w:rsidR="005777B3" w:rsidRPr="000B514C" w:rsidRDefault="005777B3">
      <w:pPr>
        <w:tabs>
          <w:tab w:val="left" w:pos="-1440"/>
          <w:tab w:val="left" w:pos="-720"/>
        </w:tabs>
        <w:spacing w:line="240" w:lineRule="atLeast"/>
        <w:rPr>
          <w:rFonts w:ascii="Verdana" w:hAnsi="Verdana"/>
          <w:spacing w:val="-1"/>
          <w:sz w:val="18"/>
          <w:szCs w:val="18"/>
        </w:rPr>
      </w:pPr>
      <w:r w:rsidRPr="000B514C">
        <w:rPr>
          <w:rFonts w:ascii="Verdana" w:hAnsi="Verdana"/>
          <w:i/>
          <w:iCs/>
          <w:spacing w:val="-1"/>
          <w:sz w:val="18"/>
          <w:szCs w:val="18"/>
        </w:rPr>
        <w:t>25. Noem elementen die jij belangrijk vindt voor seksuele voorlichting (denk aan leeftijd, taalgebruik, rol ouders of school, visueel maken, uitleg</w:t>
      </w:r>
      <w:r w:rsidR="00225D43">
        <w:rPr>
          <w:rFonts w:ascii="Verdana" w:hAnsi="Verdana"/>
          <w:i/>
          <w:iCs/>
          <w:spacing w:val="-1"/>
          <w:sz w:val="18"/>
          <w:szCs w:val="18"/>
        </w:rPr>
        <w:t xml:space="preserve"> vanuit bijbels perspectief</w:t>
      </w:r>
      <w:r w:rsidRPr="000B514C">
        <w:rPr>
          <w:rFonts w:ascii="Verdana" w:hAnsi="Verdana"/>
          <w:i/>
          <w:iCs/>
          <w:spacing w:val="-1"/>
          <w:sz w:val="18"/>
          <w:szCs w:val="18"/>
        </w:rPr>
        <w:t>, e.d.)</w:t>
      </w:r>
    </w:p>
    <w:p w14:paraId="08F4E0B9" w14:textId="77777777" w:rsidR="005777B3" w:rsidRPr="000B514C" w:rsidRDefault="005777B3">
      <w:pPr>
        <w:tabs>
          <w:tab w:val="left" w:pos="-1440"/>
          <w:tab w:val="left" w:pos="-720"/>
        </w:tabs>
        <w:spacing w:line="240" w:lineRule="atLeast"/>
        <w:rPr>
          <w:rFonts w:ascii="Verdana" w:hAnsi="Verdana"/>
          <w:spacing w:val="-3"/>
        </w:rPr>
      </w:pPr>
    </w:p>
    <w:p w14:paraId="355DC21E"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De Romantiek</w:t>
      </w:r>
    </w:p>
    <w:p w14:paraId="68ECD97B" w14:textId="77777777" w:rsidR="005777B3" w:rsidRPr="000B514C" w:rsidRDefault="005777B3">
      <w:pPr>
        <w:tabs>
          <w:tab w:val="left" w:pos="-1440"/>
          <w:tab w:val="left" w:pos="-720"/>
        </w:tabs>
        <w:spacing w:line="240" w:lineRule="atLeast"/>
        <w:rPr>
          <w:rFonts w:ascii="Verdana" w:hAnsi="Verdana"/>
          <w:spacing w:val="-3"/>
        </w:rPr>
      </w:pPr>
    </w:p>
    <w:p w14:paraId="616022B1" w14:textId="77777777" w:rsidR="005777B3" w:rsidRPr="000B514C" w:rsidRDefault="005777B3">
      <w:pPr>
        <w:pStyle w:val="Plattetekst"/>
        <w:rPr>
          <w:rFonts w:ascii="Verdana" w:hAnsi="Verdana"/>
          <w:sz w:val="24"/>
        </w:rPr>
      </w:pPr>
      <w:r w:rsidRPr="000B514C">
        <w:rPr>
          <w:rFonts w:ascii="Verdana" w:hAnsi="Verdana"/>
          <w:sz w:val="24"/>
        </w:rPr>
        <w:t xml:space="preserve">In de 19e </w:t>
      </w:r>
      <w:proofErr w:type="spellStart"/>
      <w:r w:rsidRPr="000B514C">
        <w:rPr>
          <w:rFonts w:ascii="Verdana" w:hAnsi="Verdana"/>
          <w:sz w:val="24"/>
        </w:rPr>
        <w:t>eeuwse</w:t>
      </w:r>
      <w:proofErr w:type="spellEnd"/>
      <w:r w:rsidRPr="000B514C">
        <w:rPr>
          <w:rFonts w:ascii="Verdana" w:hAnsi="Verdana"/>
          <w:sz w:val="24"/>
        </w:rPr>
        <w:t xml:space="preserve"> Romantiek herleeft de hoofse liefde gecombi</w:t>
      </w:r>
      <w:r w:rsidRPr="000B514C">
        <w:rPr>
          <w:rFonts w:ascii="Verdana" w:hAnsi="Verdana"/>
          <w:sz w:val="24"/>
        </w:rPr>
        <w:softHyphen/>
        <w:t>neerd met de opvattingen van het rationalisme. Het lichamelij</w:t>
      </w:r>
      <w:r w:rsidRPr="000B514C">
        <w:rPr>
          <w:rFonts w:ascii="Verdana" w:hAnsi="Verdana"/>
          <w:sz w:val="24"/>
        </w:rPr>
        <w:softHyphen/>
        <w:t>ke wordt, ondanks romantische verering van de liefde, nog steeds gedresseerd. Het huwelijk wordt gezien als een 'sprook</w:t>
      </w:r>
      <w:r w:rsidRPr="000B514C">
        <w:rPr>
          <w:rFonts w:ascii="Verdana" w:hAnsi="Verdana"/>
          <w:sz w:val="24"/>
        </w:rPr>
        <w:softHyphen/>
        <w:t>je' (witte bruidsjurk) maar de geslacht</w:t>
      </w:r>
      <w:r w:rsidR="00225D43">
        <w:rPr>
          <w:rFonts w:ascii="Verdana" w:hAnsi="Verdana"/>
          <w:sz w:val="24"/>
        </w:rPr>
        <w:t>s</w:t>
      </w:r>
      <w:r w:rsidRPr="000B514C">
        <w:rPr>
          <w:rFonts w:ascii="Verdana" w:hAnsi="Verdana"/>
          <w:sz w:val="24"/>
        </w:rPr>
        <w:t>gemeen</w:t>
      </w:r>
      <w:r w:rsidRPr="000B514C">
        <w:rPr>
          <w:rFonts w:ascii="Verdana" w:hAnsi="Verdana"/>
          <w:sz w:val="24"/>
        </w:rPr>
        <w:softHyphen/>
        <w:t>schap is niet een vereniging van lichamen, maar een religieuze vereni</w:t>
      </w:r>
      <w:r w:rsidRPr="000B514C">
        <w:rPr>
          <w:rFonts w:ascii="Verdana" w:hAnsi="Verdana"/>
          <w:sz w:val="24"/>
        </w:rPr>
        <w:softHyphen/>
        <w:t>ging van zielen geworden. Erotiek verdringt de seksuali</w:t>
      </w:r>
      <w:r w:rsidRPr="000B514C">
        <w:rPr>
          <w:rFonts w:ascii="Verdana" w:hAnsi="Verdana"/>
          <w:sz w:val="24"/>
        </w:rPr>
        <w:softHyphen/>
        <w:t>teit.</w:t>
      </w:r>
    </w:p>
    <w:p w14:paraId="401FC66E"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De romantiek heeft blijvende gevolgen voor de seksualiteitsbeleving gehad omdat zij het individuele gevoel als basis nam voor relaties (verliefdheid dus). Gearrangeerde huwelijken en verstandshuwelijken, die tot die tijd meestal gewoon goed gingen, werden een onmogelijkheid. Mensen met homofiele gevoelens in een heterofiele relatie kwamen vanaf de romantiek in problemen. Wat ze voorheen combineerden op basis van verstand en conventie werd nu een onoverkomelijk innerlijk conflict.</w:t>
      </w:r>
    </w:p>
    <w:p w14:paraId="1E0C338B" w14:textId="77777777" w:rsidR="005777B3" w:rsidRDefault="005777B3">
      <w:pPr>
        <w:pStyle w:val="Plattetekst"/>
        <w:rPr>
          <w:rFonts w:ascii="Verdana" w:hAnsi="Verdana"/>
          <w:spacing w:val="0"/>
          <w:sz w:val="24"/>
        </w:rPr>
      </w:pPr>
      <w:r w:rsidRPr="000B514C">
        <w:rPr>
          <w:rFonts w:ascii="Verdana" w:hAnsi="Verdana"/>
          <w:spacing w:val="0"/>
          <w:sz w:val="24"/>
        </w:rPr>
        <w:tab/>
        <w:t>De romantiek legt bijna hetzelfde accent op de individuele liefde tussen man en vrouw als de puriteinen. Toch is er een wezenlijk verschil (dat zich in ónze tijd pas echt laat zien!).De puriteinen zien de liefde wel als basis van het huwelijk, maar niet de liefde als louter gevoel. Bij hen is het vooral de liefde als plicht. Het werkelijke fundament is daarom niet de liefde maar de trouw. Het huwelijk wordt gevoed door de liefde en in stand gehouden door de discipline. Liefde mag niet afhankelijk zijn van gevoel, bezit, status, of uiterlijk van de partner. Het liefhebben van elkaar, is allereerst gehoorzamen aan God die man en vrouw vraagt elkaar te dienen (</w:t>
      </w:r>
      <w:proofErr w:type="spellStart"/>
      <w:r w:rsidRPr="000B514C">
        <w:rPr>
          <w:rFonts w:ascii="Verdana" w:hAnsi="Verdana"/>
          <w:spacing w:val="0"/>
          <w:sz w:val="24"/>
        </w:rPr>
        <w:t>Ef</w:t>
      </w:r>
      <w:proofErr w:type="spellEnd"/>
      <w:r w:rsidR="00225D43">
        <w:rPr>
          <w:rFonts w:ascii="Verdana" w:hAnsi="Verdana"/>
          <w:spacing w:val="0"/>
          <w:sz w:val="24"/>
        </w:rPr>
        <w:t>.</w:t>
      </w:r>
      <w:r w:rsidRPr="000B514C">
        <w:rPr>
          <w:rFonts w:ascii="Verdana" w:hAnsi="Verdana"/>
          <w:spacing w:val="0"/>
          <w:sz w:val="24"/>
        </w:rPr>
        <w:t xml:space="preserve"> 5:21). De liefde tussen man en vrouw is verankerd in God, die beide</w:t>
      </w:r>
      <w:r w:rsidR="004F44BB">
        <w:rPr>
          <w:rFonts w:ascii="Verdana" w:hAnsi="Verdana"/>
          <w:spacing w:val="0"/>
          <w:sz w:val="24"/>
        </w:rPr>
        <w:t>n</w:t>
      </w:r>
      <w:r w:rsidRPr="000B514C">
        <w:rPr>
          <w:rFonts w:ascii="Verdana" w:hAnsi="Verdana"/>
          <w:spacing w:val="0"/>
          <w:sz w:val="24"/>
        </w:rPr>
        <w:t xml:space="preserve"> aan elkaar gegeven heeft. Het is puriteins om te zeggen: zij die niet samen bidden, kunnen niet samen liefhebben. Als het gevoel losgemaakt wordt van de discipline, leg je daarmee de basis onder ontrouw.</w:t>
      </w:r>
    </w:p>
    <w:p w14:paraId="55221D35" w14:textId="77777777" w:rsidR="009B3506" w:rsidRPr="000B514C" w:rsidRDefault="009B3506">
      <w:pPr>
        <w:pStyle w:val="Plattetekst"/>
        <w:rPr>
          <w:rFonts w:ascii="Verdana" w:hAnsi="Verdana"/>
          <w:spacing w:val="0"/>
          <w:sz w:val="24"/>
        </w:rPr>
      </w:pPr>
    </w:p>
    <w:p w14:paraId="18C75F8F" w14:textId="77777777" w:rsidR="009B3506" w:rsidRPr="000B514C" w:rsidRDefault="009B3506" w:rsidP="009B3506">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26. In de romantiek is verliefdheid weliswaar niet uitgevonden, maar wel de basis van huwelijken geworden. Ouders mochten niet meer de huwelijkspartner voor hun kind zoeken. Bedenk consequenties van deze verandering in de cultuur.</w:t>
      </w:r>
    </w:p>
    <w:p w14:paraId="33A9BA9B" w14:textId="77777777" w:rsidR="009B3506" w:rsidRPr="000B514C" w:rsidRDefault="009B3506" w:rsidP="009B3506">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27. Luther zei: 'Ik hou van mijn vrouw omdat ik met haar getrouwd ben.' In de romantiek werd dat: 'Ik trouw met mijn (a.s.) vrouw omdat ik van haar hou'. Nu is het vaak ook nog: 'Ik blijf trouw aan mijn vrouw zolang ik van haar hou'. Geef je commentaar op elke uitspraak.</w:t>
      </w:r>
    </w:p>
    <w:p w14:paraId="116894FE" w14:textId="77777777" w:rsidR="009B3506" w:rsidRPr="000B514C" w:rsidRDefault="009B3506" w:rsidP="009B3506">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lastRenderedPageBreak/>
        <w:t>28. Wat vind jij van een romantische (sprookjesachtige) huwelijksdag?</w:t>
      </w:r>
    </w:p>
    <w:p w14:paraId="74288F17" w14:textId="77777777" w:rsidR="005777B3" w:rsidRPr="000B514C" w:rsidRDefault="005777B3">
      <w:pPr>
        <w:pStyle w:val="Plattetekst"/>
        <w:rPr>
          <w:rFonts w:ascii="Verdana" w:hAnsi="Verdana"/>
          <w:spacing w:val="0"/>
          <w:sz w:val="24"/>
        </w:rPr>
      </w:pPr>
    </w:p>
    <w:p w14:paraId="530655BF" w14:textId="77777777" w:rsidR="009B3506" w:rsidRDefault="005777B3">
      <w:pPr>
        <w:tabs>
          <w:tab w:val="left" w:pos="-1440"/>
          <w:tab w:val="left" w:pos="-720"/>
        </w:tabs>
        <w:spacing w:line="240" w:lineRule="atLeast"/>
        <w:rPr>
          <w:rFonts w:ascii="Verdana" w:hAnsi="Verdana"/>
          <w:spacing w:val="-3"/>
        </w:rPr>
      </w:pPr>
      <w:r w:rsidRPr="009B3506">
        <w:rPr>
          <w:rFonts w:ascii="Verdana" w:hAnsi="Verdana"/>
          <w:i/>
          <w:spacing w:val="-3"/>
        </w:rPr>
        <w:t>Het naturalisme</w:t>
      </w:r>
      <w:r w:rsidRPr="000B514C">
        <w:rPr>
          <w:rFonts w:ascii="Verdana" w:hAnsi="Verdana"/>
          <w:spacing w:val="-3"/>
        </w:rPr>
        <w:t xml:space="preserve"> </w:t>
      </w:r>
    </w:p>
    <w:p w14:paraId="35146BE9" w14:textId="77777777" w:rsidR="009B3506" w:rsidRDefault="009B3506">
      <w:pPr>
        <w:tabs>
          <w:tab w:val="left" w:pos="-1440"/>
          <w:tab w:val="left" w:pos="-720"/>
        </w:tabs>
        <w:spacing w:line="240" w:lineRule="atLeast"/>
        <w:rPr>
          <w:rFonts w:ascii="Verdana" w:hAnsi="Verdana"/>
          <w:spacing w:val="-3"/>
        </w:rPr>
      </w:pPr>
    </w:p>
    <w:p w14:paraId="6B7C9638" w14:textId="77777777" w:rsidR="005777B3" w:rsidRPr="000B514C" w:rsidRDefault="009B3506">
      <w:pPr>
        <w:tabs>
          <w:tab w:val="left" w:pos="-1440"/>
          <w:tab w:val="left" w:pos="-720"/>
        </w:tabs>
        <w:spacing w:line="240" w:lineRule="atLeast"/>
        <w:rPr>
          <w:rFonts w:ascii="Verdana" w:hAnsi="Verdana"/>
          <w:spacing w:val="-3"/>
        </w:rPr>
      </w:pPr>
      <w:r>
        <w:rPr>
          <w:rFonts w:ascii="Verdana" w:hAnsi="Verdana"/>
          <w:spacing w:val="-3"/>
        </w:rPr>
        <w:t xml:space="preserve">Het naturalisme </w:t>
      </w:r>
      <w:r w:rsidR="005777B3" w:rsidRPr="000B514C">
        <w:rPr>
          <w:rFonts w:ascii="Verdana" w:hAnsi="Verdana"/>
          <w:spacing w:val="-3"/>
        </w:rPr>
        <w:t>in de literatuur reageert op de romantiek</w:t>
      </w:r>
      <w:r>
        <w:rPr>
          <w:rFonts w:ascii="Verdana" w:hAnsi="Verdana"/>
          <w:spacing w:val="-3"/>
        </w:rPr>
        <w:t xml:space="preserve"> (verdiept de romantiek) </w:t>
      </w:r>
      <w:r w:rsidR="005777B3" w:rsidRPr="000B514C">
        <w:rPr>
          <w:rFonts w:ascii="Verdana" w:hAnsi="Verdana"/>
          <w:spacing w:val="-3"/>
        </w:rPr>
        <w:t xml:space="preserve"> door in boeken de seksualiteit naar voren te schuiven op een welhaast dierlijke wijze.</w:t>
      </w:r>
      <w:r>
        <w:rPr>
          <w:rFonts w:ascii="Verdana" w:hAnsi="Verdana"/>
          <w:spacing w:val="-3"/>
        </w:rPr>
        <w:t xml:space="preserve"> In Frankrijk is Emile Zola daarvan een voorbeeld. In Nederland Louis Couperus (1863-1923). De dandy Couperus was een (met een vrouw</w:t>
      </w:r>
      <w:r w:rsidR="0021575E">
        <w:rPr>
          <w:rFonts w:ascii="Verdana" w:hAnsi="Verdana"/>
          <w:spacing w:val="-3"/>
        </w:rPr>
        <w:t>, uiteraard</w:t>
      </w:r>
      <w:r>
        <w:rPr>
          <w:rFonts w:ascii="Verdana" w:hAnsi="Verdana"/>
          <w:spacing w:val="-3"/>
        </w:rPr>
        <w:t xml:space="preserve">) gehuwde homoseksueel. Vooral zijn gedichten, maar </w:t>
      </w:r>
      <w:r w:rsidR="0021575E">
        <w:rPr>
          <w:rFonts w:ascii="Verdana" w:hAnsi="Verdana"/>
          <w:spacing w:val="-3"/>
        </w:rPr>
        <w:t xml:space="preserve">soms </w:t>
      </w:r>
      <w:r>
        <w:rPr>
          <w:rFonts w:ascii="Verdana" w:hAnsi="Verdana"/>
          <w:spacing w:val="-3"/>
        </w:rPr>
        <w:t xml:space="preserve">ook zijn boeken zijn erotisch (‘zinnelijk’). Hij was voor vrije liefde, ook voor homoseksuelen. </w:t>
      </w:r>
      <w:r w:rsidR="0021575E">
        <w:rPr>
          <w:rFonts w:ascii="Verdana" w:hAnsi="Verdana"/>
          <w:spacing w:val="-3"/>
        </w:rPr>
        <w:t>Hij kwam graag in Italië, waar hij zich ook verbonden voelde met de klassieke oudheid. ‘Wat Couperus in de loop van zijn ontwikkeling steeds weer naar de oudheid heeft teruggedreven, is de in zijn ogen zoveel vrijere, niet-christelijke moraal geweest…In het bijzonder de periode van het Romeinse Keizerrijk deed zich aan hem voor als een tijdvak dat de beperkingen van de kerk, in het bijzonder de seksuele, nog niet kende. Het was een vermeend verloren paradijs. Het zou een ontsnappingsoord worden voor zijn, dikwijls weinig gebreidelde, seksuele fantasie.’</w:t>
      </w:r>
      <w:r w:rsidR="006E6838">
        <w:rPr>
          <w:rStyle w:val="Voetnootmarkering"/>
          <w:rFonts w:ascii="Verdana" w:hAnsi="Verdana"/>
          <w:spacing w:val="-3"/>
        </w:rPr>
        <w:footnoteReference w:id="1"/>
      </w:r>
      <w:r w:rsidR="0021575E">
        <w:rPr>
          <w:rFonts w:ascii="Verdana" w:hAnsi="Verdana"/>
          <w:spacing w:val="-3"/>
        </w:rPr>
        <w:t xml:space="preserve"> Het werk van Couperus wordt in onze tijd hoog aangeslagen. Hij is een topauteur in de Nederlandse canon van de literatuur. Hij heet ‘een visionaire premodernist’.</w:t>
      </w:r>
    </w:p>
    <w:p w14:paraId="66383EA9" w14:textId="77777777" w:rsidR="005777B3" w:rsidRPr="000B514C" w:rsidRDefault="005777B3">
      <w:pPr>
        <w:pStyle w:val="Plattetekst"/>
        <w:rPr>
          <w:rFonts w:ascii="Verdana" w:hAnsi="Verdana"/>
          <w:spacing w:val="0"/>
          <w:sz w:val="24"/>
        </w:rPr>
      </w:pPr>
    </w:p>
    <w:p w14:paraId="16C8B902"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29. Het naturalisme kwam opzetten na publicaties van Darwin. Toevallig?</w:t>
      </w:r>
    </w:p>
    <w:p w14:paraId="2D6E2C83" w14:textId="77777777" w:rsidR="005777B3" w:rsidRPr="000B514C" w:rsidRDefault="005777B3">
      <w:pPr>
        <w:tabs>
          <w:tab w:val="left" w:pos="-1440"/>
          <w:tab w:val="left" w:pos="-720"/>
        </w:tabs>
        <w:spacing w:line="240" w:lineRule="atLeast"/>
        <w:rPr>
          <w:rFonts w:ascii="Verdana" w:hAnsi="Verdana"/>
          <w:spacing w:val="-3"/>
        </w:rPr>
      </w:pPr>
    </w:p>
    <w:p w14:paraId="76AE6C90"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Burgers en adel, burgers en kerk</w:t>
      </w:r>
    </w:p>
    <w:p w14:paraId="1C87BB63" w14:textId="77777777" w:rsidR="005777B3" w:rsidRPr="000B514C" w:rsidRDefault="005777B3">
      <w:pPr>
        <w:tabs>
          <w:tab w:val="left" w:pos="-1440"/>
          <w:tab w:val="left" w:pos="-720"/>
        </w:tabs>
        <w:spacing w:line="240" w:lineRule="atLeast"/>
        <w:rPr>
          <w:rFonts w:ascii="Verdana" w:hAnsi="Verdana"/>
          <w:spacing w:val="-3"/>
        </w:rPr>
      </w:pPr>
    </w:p>
    <w:p w14:paraId="1E2C8E2C" w14:textId="1F8021F2" w:rsidR="005777B3" w:rsidRPr="000B514C" w:rsidRDefault="005777B3">
      <w:pPr>
        <w:pStyle w:val="Plattetekst"/>
        <w:rPr>
          <w:rFonts w:ascii="Verdana" w:hAnsi="Verdana"/>
          <w:sz w:val="24"/>
        </w:rPr>
      </w:pPr>
      <w:r w:rsidRPr="000B514C">
        <w:rPr>
          <w:rFonts w:ascii="Verdana" w:hAnsi="Verdana"/>
          <w:sz w:val="24"/>
        </w:rPr>
        <w:t>Eeuwenlang is er onderscheid geweest tussen de beleving van seksualiteit van boeren, burgers en adel. De boeren gingen er spont</w:t>
      </w:r>
      <w:r w:rsidR="005D1361">
        <w:rPr>
          <w:rFonts w:ascii="Verdana" w:hAnsi="Verdana"/>
          <w:sz w:val="24"/>
        </w:rPr>
        <w:t>a</w:t>
      </w:r>
      <w:r w:rsidRPr="000B514C">
        <w:rPr>
          <w:rFonts w:ascii="Verdana" w:hAnsi="Verdana"/>
          <w:sz w:val="24"/>
        </w:rPr>
        <w:t>an</w:t>
      </w:r>
      <w:r w:rsidR="001D5C4D">
        <w:rPr>
          <w:rFonts w:ascii="Verdana" w:hAnsi="Verdana"/>
          <w:sz w:val="24"/>
        </w:rPr>
        <w:t xml:space="preserve"> </w:t>
      </w:r>
      <w:r w:rsidRPr="000B514C">
        <w:rPr>
          <w:rFonts w:ascii="Verdana" w:hAnsi="Verdana"/>
          <w:sz w:val="24"/>
        </w:rPr>
        <w:t>mee om, de adel kende evenmin remmin</w:t>
      </w:r>
      <w:r w:rsidRPr="000B514C">
        <w:rPr>
          <w:rFonts w:ascii="Verdana" w:hAnsi="Verdana"/>
          <w:sz w:val="24"/>
        </w:rPr>
        <w:softHyphen/>
        <w:t xml:space="preserve">gen. </w:t>
      </w:r>
      <w:r w:rsidR="001C4E4B">
        <w:rPr>
          <w:rFonts w:ascii="Verdana" w:hAnsi="Verdana"/>
          <w:sz w:val="24"/>
        </w:rPr>
        <w:t>D</w:t>
      </w:r>
      <w:r w:rsidR="00EB169F">
        <w:rPr>
          <w:rFonts w:ascii="Verdana" w:hAnsi="Verdana"/>
          <w:sz w:val="24"/>
        </w:rPr>
        <w:t xml:space="preserve">e seksualiteit aan de koninklijke hoven </w:t>
      </w:r>
      <w:r w:rsidR="001C4E4B">
        <w:rPr>
          <w:rFonts w:ascii="Verdana" w:hAnsi="Verdana"/>
          <w:sz w:val="24"/>
        </w:rPr>
        <w:t xml:space="preserve">was </w:t>
      </w:r>
      <w:r w:rsidR="00EB169F">
        <w:rPr>
          <w:rFonts w:ascii="Verdana" w:hAnsi="Verdana"/>
          <w:sz w:val="24"/>
        </w:rPr>
        <w:t xml:space="preserve">doorgaans </w:t>
      </w:r>
      <w:r w:rsidR="001F4EE1">
        <w:rPr>
          <w:rFonts w:ascii="Verdana" w:hAnsi="Verdana"/>
          <w:sz w:val="24"/>
        </w:rPr>
        <w:t>losbandig</w:t>
      </w:r>
      <w:r w:rsidR="003B5A92">
        <w:rPr>
          <w:rFonts w:ascii="Verdana" w:hAnsi="Verdana"/>
          <w:sz w:val="24"/>
        </w:rPr>
        <w:t>, er was permanente ontrouw en misbruik van vrouwen.</w:t>
      </w:r>
      <w:r w:rsidR="001C4E4B">
        <w:rPr>
          <w:rFonts w:ascii="Verdana" w:hAnsi="Verdana"/>
          <w:sz w:val="24"/>
        </w:rPr>
        <w:t xml:space="preserve"> </w:t>
      </w:r>
      <w:r w:rsidRPr="000B514C">
        <w:rPr>
          <w:rFonts w:ascii="Verdana" w:hAnsi="Verdana"/>
          <w:sz w:val="24"/>
        </w:rPr>
        <w:t>Rationalis</w:t>
      </w:r>
      <w:r w:rsidRPr="000B514C">
        <w:rPr>
          <w:rFonts w:ascii="Verdana" w:hAnsi="Verdana"/>
          <w:sz w:val="24"/>
        </w:rPr>
        <w:softHyphen/>
        <w:t xml:space="preserve">me en Romantiek en alle andere genoemde </w:t>
      </w:r>
      <w:r w:rsidR="00AE388D">
        <w:rPr>
          <w:rFonts w:ascii="Verdana" w:hAnsi="Verdana"/>
          <w:sz w:val="24"/>
        </w:rPr>
        <w:t>ontwikkelingen</w:t>
      </w:r>
      <w:r w:rsidRPr="000B514C">
        <w:rPr>
          <w:rFonts w:ascii="Verdana" w:hAnsi="Verdana"/>
          <w:sz w:val="24"/>
        </w:rPr>
        <w:t xml:space="preserve"> hadden de sterkste greep op de burgerij (scholing, </w:t>
      </w:r>
      <w:proofErr w:type="spellStart"/>
      <w:r w:rsidRPr="000B514C">
        <w:rPr>
          <w:rFonts w:ascii="Verdana" w:hAnsi="Verdana"/>
          <w:sz w:val="24"/>
        </w:rPr>
        <w:t>klein-steedse</w:t>
      </w:r>
      <w:proofErr w:type="spellEnd"/>
      <w:r w:rsidRPr="000B514C">
        <w:rPr>
          <w:rFonts w:ascii="Verdana" w:hAnsi="Verdana"/>
          <w:sz w:val="24"/>
        </w:rPr>
        <w:t xml:space="preserve"> cul</w:t>
      </w:r>
      <w:r w:rsidRPr="000B514C">
        <w:rPr>
          <w:rFonts w:ascii="Verdana" w:hAnsi="Verdana"/>
          <w:sz w:val="24"/>
        </w:rPr>
        <w:softHyphen/>
        <w:t>tuur). De moraal van de burgerij heeft in de loop der tijd de moraal van de adel en het platteland verdrongen</w:t>
      </w:r>
      <w:r w:rsidR="00AF7192" w:rsidRPr="000B514C">
        <w:rPr>
          <w:rFonts w:ascii="Verdana" w:hAnsi="Verdana"/>
          <w:sz w:val="24"/>
        </w:rPr>
        <w:t xml:space="preserve">. Dat komt vooral doordat </w:t>
      </w:r>
      <w:r w:rsidRPr="000B514C">
        <w:rPr>
          <w:rFonts w:ascii="Verdana" w:hAnsi="Verdana"/>
          <w:sz w:val="24"/>
        </w:rPr>
        <w:t>de burgerij politiek en economisch zegevierd</w:t>
      </w:r>
      <w:r w:rsidR="00AF7192" w:rsidRPr="000B514C">
        <w:rPr>
          <w:rFonts w:ascii="Verdana" w:hAnsi="Verdana"/>
          <w:sz w:val="24"/>
        </w:rPr>
        <w:t>e</w:t>
      </w:r>
      <w:r w:rsidRPr="000B514C">
        <w:rPr>
          <w:rFonts w:ascii="Verdana" w:hAnsi="Verdana"/>
          <w:sz w:val="24"/>
        </w:rPr>
        <w:t xml:space="preserve"> over de andere standen. Dat proces is in het begin van de twintigste eeuw voltooid.</w:t>
      </w:r>
      <w:r w:rsidR="00EC680B">
        <w:rPr>
          <w:rStyle w:val="Voetnootmarkering"/>
          <w:rFonts w:ascii="Verdana" w:hAnsi="Verdana"/>
          <w:sz w:val="24"/>
        </w:rPr>
        <w:footnoteReference w:id="2"/>
      </w:r>
    </w:p>
    <w:p w14:paraId="2E56F33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De kerk heeft vanaf de zeventiende eeuw de ouderwetse of moderne burgerlij</w:t>
      </w:r>
      <w:r w:rsidRPr="000B514C">
        <w:rPr>
          <w:rFonts w:ascii="Verdana" w:hAnsi="Verdana"/>
          <w:spacing w:val="-3"/>
        </w:rPr>
        <w:softHyphen/>
        <w:t>ke moraal gewoon overgenomen, tot op de dag van vandaag. Met behulp van de bijbel wordt zij verdedigd. Na de Reformatie is de kerk dus meer meeloop</w:t>
      </w:r>
      <w:r w:rsidRPr="000B514C">
        <w:rPr>
          <w:rFonts w:ascii="Verdana" w:hAnsi="Verdana"/>
          <w:spacing w:val="-3"/>
        </w:rPr>
        <w:softHyphen/>
        <w:t>ster dan bron van de seksuele ethiek.</w:t>
      </w:r>
    </w:p>
    <w:p w14:paraId="58BD7EE3" w14:textId="77777777" w:rsidR="005777B3" w:rsidRPr="000B514C" w:rsidRDefault="005777B3">
      <w:pPr>
        <w:tabs>
          <w:tab w:val="left" w:pos="-1440"/>
          <w:tab w:val="left" w:pos="-720"/>
        </w:tabs>
        <w:spacing w:line="240" w:lineRule="atLeast"/>
        <w:rPr>
          <w:rFonts w:ascii="Verdana" w:hAnsi="Verdana"/>
          <w:spacing w:val="-3"/>
        </w:rPr>
      </w:pPr>
    </w:p>
    <w:p w14:paraId="78B9B89B"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30. Geef voorbeelden van boerengewoonten en adel</w:t>
      </w:r>
      <w:r w:rsidR="006E6838">
        <w:rPr>
          <w:rFonts w:ascii="Verdana" w:hAnsi="Verdana"/>
          <w:i/>
          <w:iCs/>
          <w:spacing w:val="-1"/>
          <w:sz w:val="18"/>
          <w:szCs w:val="18"/>
        </w:rPr>
        <w:t>l</w:t>
      </w:r>
      <w:r w:rsidRPr="000B514C">
        <w:rPr>
          <w:rFonts w:ascii="Verdana" w:hAnsi="Verdana"/>
          <w:i/>
          <w:iCs/>
          <w:spacing w:val="-1"/>
          <w:sz w:val="18"/>
          <w:szCs w:val="18"/>
        </w:rPr>
        <w:t>ijke gewoonten op seksueel gebied die vanuit de burge</w:t>
      </w:r>
      <w:r w:rsidR="00225D43">
        <w:rPr>
          <w:rFonts w:ascii="Verdana" w:hAnsi="Verdana"/>
          <w:i/>
          <w:iCs/>
          <w:spacing w:val="-1"/>
          <w:sz w:val="18"/>
          <w:szCs w:val="18"/>
        </w:rPr>
        <w:t>r</w:t>
      </w:r>
      <w:r w:rsidRPr="000B514C">
        <w:rPr>
          <w:rFonts w:ascii="Verdana" w:hAnsi="Verdana"/>
          <w:i/>
          <w:iCs/>
          <w:spacing w:val="-1"/>
          <w:sz w:val="18"/>
          <w:szCs w:val="18"/>
        </w:rPr>
        <w:t>lijke moraal onfatsoenlijk gevonden werden.</w:t>
      </w:r>
    </w:p>
    <w:p w14:paraId="07EC12F7"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 xml:space="preserve">31. De ouderwetse burgerlijke moraal is altijd veeleisender voor </w:t>
      </w:r>
      <w:proofErr w:type="spellStart"/>
      <w:r w:rsidRPr="000B514C">
        <w:rPr>
          <w:rFonts w:ascii="Verdana" w:hAnsi="Verdana"/>
          <w:i/>
          <w:iCs/>
          <w:spacing w:val="-1"/>
          <w:sz w:val="18"/>
          <w:szCs w:val="18"/>
        </w:rPr>
        <w:t>opinionleaders</w:t>
      </w:r>
      <w:proofErr w:type="spellEnd"/>
      <w:r w:rsidRPr="000B514C">
        <w:rPr>
          <w:rFonts w:ascii="Verdana" w:hAnsi="Verdana"/>
          <w:i/>
          <w:iCs/>
          <w:spacing w:val="-1"/>
          <w:sz w:val="18"/>
          <w:szCs w:val="18"/>
        </w:rPr>
        <w:t>, dan voor de gewone man, tot op de dag van vandaag. In de V.S. kan een president erdoor in moeilijkheden komen en zelfs in Nederland kan een wethouder zijn baan nog kwijtraken als hij in zijn privéleven rommelt met seksualiteit. Wat vind je hiervan?</w:t>
      </w:r>
    </w:p>
    <w:p w14:paraId="06A03C91" w14:textId="77777777" w:rsidR="005777B3" w:rsidRPr="000B514C" w:rsidRDefault="005777B3">
      <w:pPr>
        <w:pStyle w:val="Plattetekst2"/>
        <w:rPr>
          <w:rFonts w:ascii="Verdana" w:hAnsi="Verdana"/>
          <w:szCs w:val="18"/>
        </w:rPr>
      </w:pPr>
      <w:r w:rsidRPr="000B514C">
        <w:rPr>
          <w:rFonts w:ascii="Verdana" w:hAnsi="Verdana"/>
          <w:szCs w:val="18"/>
        </w:rPr>
        <w:t>32. Wat zegt het van de kerk (en van het bijbel</w:t>
      </w:r>
      <w:r w:rsidR="00225D43">
        <w:rPr>
          <w:rFonts w:ascii="Verdana" w:hAnsi="Verdana"/>
          <w:szCs w:val="18"/>
        </w:rPr>
        <w:t xml:space="preserve"> </w:t>
      </w:r>
      <w:r w:rsidRPr="000B514C">
        <w:rPr>
          <w:rFonts w:ascii="Verdana" w:hAnsi="Verdana"/>
          <w:szCs w:val="18"/>
        </w:rPr>
        <w:t>lezen) dat de kerk altijd de burgerlijke moraal heeft overgenomen?</w:t>
      </w:r>
    </w:p>
    <w:p w14:paraId="4C4027F2" w14:textId="77777777" w:rsidR="005777B3" w:rsidRPr="000B514C" w:rsidRDefault="005777B3">
      <w:pPr>
        <w:tabs>
          <w:tab w:val="left" w:pos="-1440"/>
          <w:tab w:val="left" w:pos="-720"/>
        </w:tabs>
        <w:spacing w:line="240" w:lineRule="atLeast"/>
        <w:rPr>
          <w:rFonts w:ascii="Verdana" w:hAnsi="Verdana"/>
          <w:spacing w:val="-3"/>
        </w:rPr>
      </w:pPr>
    </w:p>
    <w:p w14:paraId="54493B44"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De twintigste eeuw</w:t>
      </w:r>
    </w:p>
    <w:p w14:paraId="18737D11" w14:textId="77777777" w:rsidR="005777B3" w:rsidRPr="000B514C" w:rsidRDefault="005777B3">
      <w:pPr>
        <w:tabs>
          <w:tab w:val="left" w:pos="-1440"/>
          <w:tab w:val="left" w:pos="-720"/>
        </w:tabs>
        <w:spacing w:line="240" w:lineRule="atLeast"/>
        <w:rPr>
          <w:rFonts w:ascii="Verdana" w:hAnsi="Verdana"/>
          <w:spacing w:val="-3"/>
        </w:rPr>
      </w:pPr>
    </w:p>
    <w:p w14:paraId="2191B51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De emancipatie van de seksualiteit - in reactie op de 19e </w:t>
      </w:r>
      <w:proofErr w:type="spellStart"/>
      <w:r w:rsidRPr="000B514C">
        <w:rPr>
          <w:rFonts w:ascii="Verdana" w:hAnsi="Verdana"/>
          <w:spacing w:val="-3"/>
        </w:rPr>
        <w:t>eeuwse</w:t>
      </w:r>
      <w:proofErr w:type="spellEnd"/>
      <w:r w:rsidRPr="000B514C">
        <w:rPr>
          <w:rFonts w:ascii="Verdana" w:hAnsi="Verdana"/>
          <w:spacing w:val="-3"/>
        </w:rPr>
        <w:t xml:space="preserve"> onderdrukking van het lichaam - vond plaats in drie fasen.</w:t>
      </w:r>
    </w:p>
    <w:p w14:paraId="6DDD0ADF"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a) Tot 1914 is het werk van kunstenaars (schrijvers, schilders, beeldhouwers). Pedagogen, ethici en politici zijn conservatief. Artsen dringen ook aan op een vrijere moraal. De eerste vrouwelijke arts woont samen (Aletta Jacobs). Het gaat ten diepste nog niet om de seksualiteit op zich, maar om het oplossen van problemen (dubbele moraal, huwelijksproblemen, onderdrukking van de vrouw, tot ontucht uitnodig</w:t>
      </w:r>
      <w:r w:rsidR="00AF7192" w:rsidRPr="000B514C">
        <w:rPr>
          <w:rFonts w:ascii="Verdana" w:hAnsi="Verdana"/>
          <w:spacing w:val="-3"/>
        </w:rPr>
        <w:t>en</w:t>
      </w:r>
      <w:r w:rsidRPr="000B514C">
        <w:rPr>
          <w:rFonts w:ascii="Verdana" w:hAnsi="Verdana"/>
          <w:spacing w:val="-3"/>
        </w:rPr>
        <w:t>de huisves</w:t>
      </w:r>
      <w:r w:rsidRPr="000B514C">
        <w:rPr>
          <w:rFonts w:ascii="Verdana" w:hAnsi="Verdana"/>
          <w:spacing w:val="-3"/>
        </w:rPr>
        <w:softHyphen/>
        <w:t>ting, prostitutie).</w:t>
      </w:r>
    </w:p>
    <w:p w14:paraId="53F6ECD8" w14:textId="77777777" w:rsidR="005777B3" w:rsidRPr="000B514C" w:rsidRDefault="005777B3">
      <w:pPr>
        <w:pStyle w:val="Plattetekst"/>
        <w:rPr>
          <w:rFonts w:ascii="Verdana" w:hAnsi="Verdana"/>
          <w:sz w:val="24"/>
        </w:rPr>
      </w:pPr>
      <w:r w:rsidRPr="000B514C">
        <w:rPr>
          <w:rFonts w:ascii="Verdana" w:hAnsi="Verdana"/>
          <w:sz w:val="24"/>
        </w:rPr>
        <w:tab/>
        <w:t>b) Tussen de twee wereldoorlogen komt er langzaam meer seksuele vrijheid. Er verschijnen boeken die pleiten voor proefhuwelijken. De dubbele moraal gaat verdwijnen. Film, dans en muziek beginnen invloed uit te oefenen. De kerk zwijgt nog steeds over het thema.</w:t>
      </w:r>
    </w:p>
    <w:p w14:paraId="42E90099" w14:textId="114DA229" w:rsidR="005777B3" w:rsidRPr="000B514C" w:rsidRDefault="005777B3">
      <w:pPr>
        <w:pStyle w:val="Plattetekst"/>
        <w:rPr>
          <w:rFonts w:ascii="Verdana" w:hAnsi="Verdana"/>
          <w:sz w:val="24"/>
        </w:rPr>
      </w:pPr>
      <w:r w:rsidRPr="000B514C">
        <w:rPr>
          <w:rFonts w:ascii="Verdana" w:hAnsi="Verdana"/>
          <w:sz w:val="24"/>
        </w:rPr>
        <w:tab/>
        <w:t>c) Na de tweede wereldoorlog komt de echte seksuele revolutie, versneld door de uitvinding van de pil rond 1960. Sociologie (grote onderzoeken in de Verenigde Staten met normerende werking) en psychologie bevorderen een vrije seksuele moraal. Seksualiteit wordt losgekoppeld van het huwe</w:t>
      </w:r>
      <w:r w:rsidRPr="000B514C">
        <w:rPr>
          <w:rFonts w:ascii="Verdana" w:hAnsi="Verdana"/>
          <w:sz w:val="24"/>
        </w:rPr>
        <w:softHyphen/>
        <w:t>lijk of vaste relatie en van de voortplanting. Afwijkingen van het gewone worden aanvaard (bijvoorbeeld homo</w:t>
      </w:r>
      <w:r w:rsidR="00225D43">
        <w:rPr>
          <w:rFonts w:ascii="Verdana" w:hAnsi="Verdana"/>
          <w:sz w:val="24"/>
        </w:rPr>
        <w:t>seksualiteit</w:t>
      </w:r>
      <w:r w:rsidRPr="000B514C">
        <w:rPr>
          <w:rFonts w:ascii="Verdana" w:hAnsi="Verdana"/>
          <w:sz w:val="24"/>
        </w:rPr>
        <w:t>). Was vroeger wat seksualiteit prikkelde gevaarlijk, nu is wat seksualiteit remt verdacht. Norm voor seksualiteit is: bevre</w:t>
      </w:r>
      <w:r w:rsidRPr="000B514C">
        <w:rPr>
          <w:rFonts w:ascii="Verdana" w:hAnsi="Verdana"/>
          <w:sz w:val="24"/>
        </w:rPr>
        <w:softHyphen/>
        <w:t>diging van het lustverlangen zolang dat de ander niet schaadt. Rapporten van de Hervorm</w:t>
      </w:r>
      <w:r w:rsidRPr="000B514C">
        <w:rPr>
          <w:rFonts w:ascii="Verdana" w:hAnsi="Verdana"/>
          <w:sz w:val="24"/>
        </w:rPr>
        <w:softHyphen/>
        <w:t xml:space="preserve">de Synode hebben geen </w:t>
      </w:r>
      <w:r w:rsidR="0056051D">
        <w:rPr>
          <w:rFonts w:ascii="Verdana" w:hAnsi="Verdana"/>
          <w:sz w:val="24"/>
        </w:rPr>
        <w:t xml:space="preserve">enkele </w:t>
      </w:r>
      <w:r w:rsidRPr="000B514C">
        <w:rPr>
          <w:rFonts w:ascii="Verdana" w:hAnsi="Verdana"/>
          <w:sz w:val="24"/>
        </w:rPr>
        <w:t xml:space="preserve">invloed meer op de </w:t>
      </w:r>
      <w:r w:rsidR="0056051D">
        <w:rPr>
          <w:rFonts w:ascii="Verdana" w:hAnsi="Verdana"/>
          <w:sz w:val="24"/>
        </w:rPr>
        <w:t>samenleving</w:t>
      </w:r>
      <w:r w:rsidRPr="000B514C">
        <w:rPr>
          <w:rFonts w:ascii="Verdana" w:hAnsi="Verdana"/>
          <w:sz w:val="24"/>
        </w:rPr>
        <w:t xml:space="preserve"> (1952, 1972).</w:t>
      </w:r>
    </w:p>
    <w:p w14:paraId="7FC8B728" w14:textId="77777777" w:rsidR="008E3E97" w:rsidRPr="000B514C" w:rsidRDefault="008E3E97">
      <w:pPr>
        <w:pStyle w:val="Plattetekst"/>
        <w:rPr>
          <w:rFonts w:ascii="Verdana" w:hAnsi="Verdana"/>
          <w:sz w:val="24"/>
        </w:rPr>
      </w:pPr>
    </w:p>
    <w:p w14:paraId="522787F8" w14:textId="77777777" w:rsidR="00225D43" w:rsidRPr="000B514C" w:rsidRDefault="00225D43" w:rsidP="00225D4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Pr>
          <w:rFonts w:ascii="Verdana" w:hAnsi="Verdana"/>
          <w:i/>
          <w:iCs/>
          <w:spacing w:val="-1"/>
          <w:sz w:val="18"/>
          <w:szCs w:val="18"/>
        </w:rPr>
        <w:t>3</w:t>
      </w:r>
      <w:r w:rsidRPr="000B514C">
        <w:rPr>
          <w:rFonts w:ascii="Verdana" w:hAnsi="Verdana"/>
          <w:i/>
          <w:iCs/>
          <w:spacing w:val="-1"/>
          <w:sz w:val="18"/>
          <w:szCs w:val="18"/>
        </w:rPr>
        <w:t xml:space="preserve">. </w:t>
      </w:r>
      <w:r>
        <w:rPr>
          <w:rFonts w:ascii="Verdana" w:hAnsi="Verdana"/>
          <w:i/>
          <w:iCs/>
          <w:spacing w:val="-1"/>
          <w:sz w:val="18"/>
          <w:szCs w:val="18"/>
        </w:rPr>
        <w:t>De pil gaf de feitelijke vrijheid op seksueel gebied waarnaar veel mensen verlangden. Christenen waren daarom aanvankelijk tegen pilgebruik.</w:t>
      </w:r>
      <w:r w:rsidR="006E6838">
        <w:rPr>
          <w:rFonts w:ascii="Verdana" w:hAnsi="Verdana"/>
          <w:i/>
          <w:iCs/>
          <w:spacing w:val="-1"/>
          <w:sz w:val="18"/>
          <w:szCs w:val="18"/>
        </w:rPr>
        <w:t xml:space="preserve"> </w:t>
      </w:r>
      <w:r w:rsidRPr="000B514C">
        <w:rPr>
          <w:rFonts w:ascii="Verdana" w:hAnsi="Verdana"/>
          <w:i/>
          <w:iCs/>
          <w:spacing w:val="-1"/>
          <w:sz w:val="18"/>
          <w:szCs w:val="18"/>
        </w:rPr>
        <w:t>Nu gebruik</w:t>
      </w:r>
      <w:r w:rsidR="006E6838">
        <w:rPr>
          <w:rFonts w:ascii="Verdana" w:hAnsi="Verdana"/>
          <w:i/>
          <w:iCs/>
          <w:spacing w:val="-1"/>
          <w:sz w:val="18"/>
          <w:szCs w:val="18"/>
        </w:rPr>
        <w:t>t</w:t>
      </w:r>
      <w:r w:rsidRPr="000B514C">
        <w:rPr>
          <w:rFonts w:ascii="Verdana" w:hAnsi="Verdana"/>
          <w:i/>
          <w:iCs/>
          <w:spacing w:val="-1"/>
          <w:sz w:val="18"/>
          <w:szCs w:val="18"/>
        </w:rPr>
        <w:t xml:space="preserve"> bijna </w:t>
      </w:r>
      <w:r w:rsidR="006E6838">
        <w:rPr>
          <w:rFonts w:ascii="Verdana" w:hAnsi="Verdana"/>
          <w:i/>
          <w:iCs/>
          <w:spacing w:val="-1"/>
          <w:sz w:val="18"/>
          <w:szCs w:val="18"/>
        </w:rPr>
        <w:t>100% van de</w:t>
      </w:r>
      <w:r w:rsidRPr="000B514C">
        <w:rPr>
          <w:rFonts w:ascii="Verdana" w:hAnsi="Verdana"/>
          <w:i/>
          <w:iCs/>
          <w:spacing w:val="-1"/>
          <w:sz w:val="18"/>
          <w:szCs w:val="18"/>
        </w:rPr>
        <w:t xml:space="preserve"> vrouwen met </w:t>
      </w:r>
      <w:r w:rsidR="006E6838">
        <w:rPr>
          <w:rFonts w:ascii="Verdana" w:hAnsi="Verdana"/>
          <w:i/>
          <w:iCs/>
          <w:spacing w:val="-1"/>
          <w:sz w:val="18"/>
          <w:szCs w:val="18"/>
        </w:rPr>
        <w:t>of zonder een vaste</w:t>
      </w:r>
      <w:r w:rsidRPr="000B514C">
        <w:rPr>
          <w:rFonts w:ascii="Verdana" w:hAnsi="Verdana"/>
          <w:i/>
          <w:iCs/>
          <w:spacing w:val="-1"/>
          <w:sz w:val="18"/>
          <w:szCs w:val="18"/>
        </w:rPr>
        <w:t xml:space="preserve"> relatie de pil</w:t>
      </w:r>
      <w:r w:rsidR="006E6838">
        <w:rPr>
          <w:rFonts w:ascii="Verdana" w:hAnsi="Verdana"/>
          <w:i/>
          <w:iCs/>
          <w:spacing w:val="-1"/>
          <w:sz w:val="18"/>
          <w:szCs w:val="18"/>
        </w:rPr>
        <w:t xml:space="preserve"> (of in een enkel geval een ander voorbehoedmiddel). </w:t>
      </w:r>
      <w:r w:rsidRPr="000B514C">
        <w:rPr>
          <w:rFonts w:ascii="Verdana" w:hAnsi="Verdana"/>
          <w:i/>
          <w:iCs/>
          <w:spacing w:val="-1"/>
          <w:sz w:val="18"/>
          <w:szCs w:val="18"/>
        </w:rPr>
        <w:t xml:space="preserve">Hoe denk jij vanuit moreel perspectief over het gebruik van voorbehoedmiddelen? </w:t>
      </w:r>
    </w:p>
    <w:p w14:paraId="51981A79" w14:textId="77777777" w:rsidR="00225D43" w:rsidRDefault="00225D43">
      <w:pPr>
        <w:pStyle w:val="Plattetekst"/>
        <w:rPr>
          <w:rFonts w:ascii="Verdana" w:hAnsi="Verdana"/>
          <w:sz w:val="24"/>
        </w:rPr>
      </w:pPr>
    </w:p>
    <w:p w14:paraId="533C6494" w14:textId="1925A4B7" w:rsidR="008E3E97" w:rsidRDefault="008E3E97">
      <w:pPr>
        <w:pStyle w:val="Plattetekst"/>
        <w:rPr>
          <w:rFonts w:ascii="Verdana" w:hAnsi="Verdana"/>
          <w:sz w:val="24"/>
        </w:rPr>
      </w:pPr>
      <w:r w:rsidRPr="000B514C">
        <w:rPr>
          <w:rFonts w:ascii="Verdana" w:hAnsi="Verdana"/>
          <w:sz w:val="24"/>
        </w:rPr>
        <w:t xml:space="preserve">De </w:t>
      </w:r>
      <w:r w:rsidR="00355811">
        <w:rPr>
          <w:rFonts w:ascii="Verdana" w:hAnsi="Verdana"/>
          <w:sz w:val="24"/>
        </w:rPr>
        <w:t xml:space="preserve">belangrijkste motor van de </w:t>
      </w:r>
      <w:r w:rsidR="0056051D">
        <w:rPr>
          <w:rFonts w:ascii="Verdana" w:hAnsi="Verdana"/>
          <w:sz w:val="24"/>
        </w:rPr>
        <w:t>kerkverlating</w:t>
      </w:r>
      <w:r w:rsidRPr="000B514C">
        <w:rPr>
          <w:rFonts w:ascii="Verdana" w:hAnsi="Verdana"/>
          <w:sz w:val="24"/>
        </w:rPr>
        <w:t xml:space="preserve"> </w:t>
      </w:r>
      <w:r w:rsidR="00355811">
        <w:rPr>
          <w:rFonts w:ascii="Verdana" w:hAnsi="Verdana"/>
          <w:sz w:val="24"/>
        </w:rPr>
        <w:t xml:space="preserve">was niet de wetenschap of de welvaart. </w:t>
      </w:r>
      <w:r w:rsidR="0056051D">
        <w:rPr>
          <w:rFonts w:ascii="Verdana" w:hAnsi="Verdana"/>
          <w:sz w:val="24"/>
        </w:rPr>
        <w:t>Breken met de kerk</w:t>
      </w:r>
      <w:r w:rsidR="00355811">
        <w:rPr>
          <w:rFonts w:ascii="Verdana" w:hAnsi="Verdana"/>
          <w:sz w:val="24"/>
        </w:rPr>
        <w:t xml:space="preserve"> is het sterkst bevorderd door</w:t>
      </w:r>
      <w:r w:rsidRPr="000B514C">
        <w:rPr>
          <w:rFonts w:ascii="Verdana" w:hAnsi="Verdana"/>
          <w:sz w:val="24"/>
        </w:rPr>
        <w:t xml:space="preserve"> de drang tot seksuele en relationele vrijheden. Juist de beperkingen die de kerk op dat terrein de mensen oplegde, werden als onderdrukkend ervaren. Dat gaf een afkeer van het kerkelijk instituut. </w:t>
      </w:r>
      <w:r w:rsidR="0056051D">
        <w:rPr>
          <w:rFonts w:ascii="Verdana" w:hAnsi="Verdana"/>
          <w:sz w:val="24"/>
        </w:rPr>
        <w:t xml:space="preserve">Mensen wilden zich vrij voelen van de preutse kerkelijke moraal. </w:t>
      </w:r>
      <w:r w:rsidRPr="000B514C">
        <w:rPr>
          <w:rFonts w:ascii="Verdana" w:hAnsi="Verdana"/>
          <w:sz w:val="24"/>
        </w:rPr>
        <w:t xml:space="preserve">Die afkeer werd later, aan het eind van de </w:t>
      </w:r>
      <w:r w:rsidRPr="000B514C">
        <w:rPr>
          <w:rFonts w:ascii="Verdana" w:hAnsi="Verdana"/>
          <w:sz w:val="24"/>
        </w:rPr>
        <w:lastRenderedPageBreak/>
        <w:t>twintigste e</w:t>
      </w:r>
      <w:r w:rsidR="00F473FE" w:rsidRPr="000B514C">
        <w:rPr>
          <w:rFonts w:ascii="Verdana" w:hAnsi="Verdana"/>
          <w:sz w:val="24"/>
        </w:rPr>
        <w:t>euw, nog vergroot door allerlei</w:t>
      </w:r>
      <w:r w:rsidRPr="000B514C">
        <w:rPr>
          <w:rFonts w:ascii="Verdana" w:hAnsi="Verdana"/>
          <w:sz w:val="24"/>
        </w:rPr>
        <w:t xml:space="preserve"> seksschandalen in de Rooms-Katholieke Kerk. De strenge kerk</w:t>
      </w:r>
      <w:r w:rsidR="00F473FE" w:rsidRPr="000B514C">
        <w:rPr>
          <w:rFonts w:ascii="Verdana" w:hAnsi="Verdana"/>
          <w:sz w:val="24"/>
        </w:rPr>
        <w:t xml:space="preserve"> had priesters in dienst die zich niet aan </w:t>
      </w:r>
      <w:r w:rsidR="000C1209">
        <w:rPr>
          <w:rFonts w:ascii="Verdana" w:hAnsi="Verdana"/>
          <w:sz w:val="24"/>
        </w:rPr>
        <w:t xml:space="preserve">de eigen regels hielden en dat vervolgens nog in een doofpot </w:t>
      </w:r>
      <w:r w:rsidR="00225D43">
        <w:rPr>
          <w:rFonts w:ascii="Verdana" w:hAnsi="Verdana"/>
          <w:sz w:val="24"/>
        </w:rPr>
        <w:t xml:space="preserve">probeerde </w:t>
      </w:r>
      <w:r w:rsidR="000C1209">
        <w:rPr>
          <w:rFonts w:ascii="Verdana" w:hAnsi="Verdana"/>
          <w:sz w:val="24"/>
        </w:rPr>
        <w:t>te stoppen.</w:t>
      </w:r>
    </w:p>
    <w:p w14:paraId="4EEB6CB0" w14:textId="77777777" w:rsidR="000C1209" w:rsidRDefault="000C1209">
      <w:pPr>
        <w:pStyle w:val="Plattetekst"/>
        <w:rPr>
          <w:rFonts w:ascii="Verdana" w:hAnsi="Verdana"/>
          <w:sz w:val="24"/>
        </w:rPr>
      </w:pPr>
    </w:p>
    <w:p w14:paraId="38B57D7F" w14:textId="77777777" w:rsidR="000C1209" w:rsidRPr="000C1209" w:rsidRDefault="000C1209">
      <w:pPr>
        <w:pStyle w:val="Plattetekst"/>
        <w:rPr>
          <w:rFonts w:ascii="Verdana" w:hAnsi="Verdana"/>
          <w:i/>
          <w:sz w:val="24"/>
        </w:rPr>
      </w:pPr>
      <w:r w:rsidRPr="000C1209">
        <w:rPr>
          <w:rFonts w:ascii="Verdana" w:hAnsi="Verdana"/>
          <w:i/>
          <w:sz w:val="24"/>
        </w:rPr>
        <w:t>De 21</w:t>
      </w:r>
      <w:r w:rsidRPr="000C1209">
        <w:rPr>
          <w:rFonts w:ascii="Verdana" w:hAnsi="Verdana"/>
          <w:i/>
          <w:sz w:val="24"/>
          <w:vertAlign w:val="superscript"/>
        </w:rPr>
        <w:t>e</w:t>
      </w:r>
      <w:r w:rsidRPr="000C1209">
        <w:rPr>
          <w:rFonts w:ascii="Verdana" w:hAnsi="Verdana"/>
          <w:i/>
          <w:sz w:val="24"/>
        </w:rPr>
        <w:t xml:space="preserve"> eeuw</w:t>
      </w:r>
    </w:p>
    <w:p w14:paraId="259C37A5" w14:textId="77777777" w:rsidR="000C1209" w:rsidRDefault="000C1209">
      <w:pPr>
        <w:pStyle w:val="Plattetekst"/>
        <w:rPr>
          <w:rFonts w:ascii="Verdana" w:hAnsi="Verdana"/>
          <w:sz w:val="24"/>
        </w:rPr>
      </w:pPr>
    </w:p>
    <w:p w14:paraId="750F8BDB" w14:textId="4AD73348" w:rsidR="00076788" w:rsidRDefault="000C1209">
      <w:pPr>
        <w:pStyle w:val="Plattetekst"/>
        <w:rPr>
          <w:rFonts w:ascii="Verdana" w:hAnsi="Verdana"/>
          <w:sz w:val="24"/>
        </w:rPr>
      </w:pPr>
      <w:r>
        <w:rPr>
          <w:rFonts w:ascii="Verdana" w:hAnsi="Verdana"/>
          <w:sz w:val="24"/>
        </w:rPr>
        <w:t>De 21</w:t>
      </w:r>
      <w:r w:rsidRPr="000C1209">
        <w:rPr>
          <w:rFonts w:ascii="Verdana" w:hAnsi="Verdana"/>
          <w:sz w:val="24"/>
          <w:vertAlign w:val="superscript"/>
        </w:rPr>
        <w:t>e</w:t>
      </w:r>
      <w:r>
        <w:rPr>
          <w:rFonts w:ascii="Verdana" w:hAnsi="Verdana"/>
          <w:sz w:val="24"/>
        </w:rPr>
        <w:t xml:space="preserve"> eeuw is </w:t>
      </w:r>
      <w:r w:rsidR="0006776B">
        <w:rPr>
          <w:rFonts w:ascii="Verdana" w:hAnsi="Verdana"/>
          <w:sz w:val="24"/>
        </w:rPr>
        <w:t xml:space="preserve">nog </w:t>
      </w:r>
      <w:r w:rsidR="00203A98">
        <w:rPr>
          <w:rFonts w:ascii="Verdana" w:hAnsi="Verdana"/>
          <w:sz w:val="24"/>
        </w:rPr>
        <w:t>onderweg</w:t>
      </w:r>
      <w:r>
        <w:rPr>
          <w:rFonts w:ascii="Verdana" w:hAnsi="Verdana"/>
          <w:sz w:val="24"/>
        </w:rPr>
        <w:t xml:space="preserve">, maar er is al </w:t>
      </w:r>
      <w:r w:rsidR="004B2A68">
        <w:rPr>
          <w:rFonts w:ascii="Verdana" w:hAnsi="Verdana"/>
          <w:sz w:val="24"/>
        </w:rPr>
        <w:t>genoeg</w:t>
      </w:r>
      <w:r>
        <w:rPr>
          <w:rFonts w:ascii="Verdana" w:hAnsi="Verdana"/>
          <w:sz w:val="24"/>
        </w:rPr>
        <w:t xml:space="preserve"> te melden over de seksuele ethiek. Onverminderd blijven de verworvenheden van de jaren ’60 de standaard. Kom niet aan de</w:t>
      </w:r>
      <w:r w:rsidR="0006776B">
        <w:rPr>
          <w:rFonts w:ascii="Verdana" w:hAnsi="Verdana"/>
          <w:sz w:val="24"/>
        </w:rPr>
        <w:t xml:space="preserve"> </w:t>
      </w:r>
      <w:r w:rsidR="00076788">
        <w:rPr>
          <w:rFonts w:ascii="Verdana" w:hAnsi="Verdana"/>
          <w:sz w:val="24"/>
        </w:rPr>
        <w:t xml:space="preserve">vrijwillige vrije seks. Kom niet aan de </w:t>
      </w:r>
      <w:r w:rsidR="0006776B">
        <w:rPr>
          <w:rFonts w:ascii="Verdana" w:hAnsi="Verdana"/>
          <w:sz w:val="24"/>
        </w:rPr>
        <w:t>vrije</w:t>
      </w:r>
      <w:r>
        <w:rPr>
          <w:rFonts w:ascii="Verdana" w:hAnsi="Verdana"/>
          <w:sz w:val="24"/>
        </w:rPr>
        <w:t xml:space="preserve"> abortuswetgeving! In het enkele land waar abortus nog verboden of beperkt toegestaan is, wordt de strijd ervoor voortgezet. Ruimte  voor homoseksualiteit is in alle Westerse landen speerpunt van beleid en ‘exportartikel’. Denk aan de opmars van het homohuwelijk</w:t>
      </w:r>
      <w:r w:rsidR="00720FA3">
        <w:rPr>
          <w:rFonts w:ascii="Verdana" w:hAnsi="Verdana"/>
          <w:sz w:val="24"/>
        </w:rPr>
        <w:t xml:space="preserve"> sinds 2000</w:t>
      </w:r>
      <w:r>
        <w:rPr>
          <w:rFonts w:ascii="Verdana" w:hAnsi="Verdana"/>
          <w:sz w:val="24"/>
        </w:rPr>
        <w:t>, aan adoptierechten voor homoparen</w:t>
      </w:r>
      <w:r w:rsidR="0006776B">
        <w:rPr>
          <w:rFonts w:ascii="Verdana" w:hAnsi="Verdana"/>
          <w:sz w:val="24"/>
        </w:rPr>
        <w:t xml:space="preserve">, aan de </w:t>
      </w:r>
      <w:r w:rsidR="000314D0">
        <w:rPr>
          <w:rFonts w:ascii="Verdana" w:hAnsi="Verdana"/>
          <w:sz w:val="24"/>
        </w:rPr>
        <w:t>opvang</w:t>
      </w:r>
      <w:r w:rsidR="0006776B">
        <w:rPr>
          <w:rFonts w:ascii="Verdana" w:hAnsi="Verdana"/>
          <w:sz w:val="24"/>
        </w:rPr>
        <w:t xml:space="preserve"> van homo-asielzoekers, aan de druk op het onderwijs om bij te dragen aan homo-emancipatie</w:t>
      </w:r>
      <w:r>
        <w:rPr>
          <w:rFonts w:ascii="Verdana" w:hAnsi="Verdana"/>
          <w:sz w:val="24"/>
        </w:rPr>
        <w:t xml:space="preserve">. Politici blijven </w:t>
      </w:r>
      <w:r w:rsidR="000314D0">
        <w:rPr>
          <w:rFonts w:ascii="Verdana" w:hAnsi="Verdana"/>
          <w:sz w:val="24"/>
        </w:rPr>
        <w:t xml:space="preserve">echter merkwaardig genoeg </w:t>
      </w:r>
      <w:r>
        <w:rPr>
          <w:rFonts w:ascii="Verdana" w:hAnsi="Verdana"/>
          <w:sz w:val="24"/>
        </w:rPr>
        <w:t>prostitutie de hand boven het hoofd houden, ondanks de vele misstanden die er in die branche zijn (vrouwenhandel met name). Prostitutie is in Nederland gelegaliseerd.</w:t>
      </w:r>
      <w:r w:rsidR="0006776B">
        <w:rPr>
          <w:rFonts w:ascii="Verdana" w:hAnsi="Verdana"/>
          <w:sz w:val="24"/>
        </w:rPr>
        <w:t xml:space="preserve"> Op één punt is een ontwikkeling van de jaren ’60 omgebogen: de emancipatie van pedoseksuelen is in haar tegendeel verkeerd. </w:t>
      </w:r>
      <w:r w:rsidR="00E41C07">
        <w:rPr>
          <w:rFonts w:ascii="Verdana" w:hAnsi="Verdana"/>
          <w:sz w:val="24"/>
        </w:rPr>
        <w:t>S</w:t>
      </w:r>
      <w:r w:rsidR="0006776B">
        <w:rPr>
          <w:rFonts w:ascii="Verdana" w:hAnsi="Verdana"/>
          <w:sz w:val="24"/>
        </w:rPr>
        <w:t>eks</w:t>
      </w:r>
      <w:r w:rsidR="00E41C07">
        <w:rPr>
          <w:rFonts w:ascii="Verdana" w:hAnsi="Verdana"/>
          <w:sz w:val="24"/>
        </w:rPr>
        <w:t>ueel contact van volwassenen</w:t>
      </w:r>
      <w:r w:rsidR="0006776B">
        <w:rPr>
          <w:rFonts w:ascii="Verdana" w:hAnsi="Verdana"/>
          <w:sz w:val="24"/>
        </w:rPr>
        <w:t xml:space="preserve"> met kinderen </w:t>
      </w:r>
      <w:r w:rsidR="00E41C07">
        <w:rPr>
          <w:rFonts w:ascii="Verdana" w:hAnsi="Verdana"/>
          <w:sz w:val="24"/>
        </w:rPr>
        <w:t xml:space="preserve">was aardig in opmars. In de jaren ’70 was dat soms zelfs een onderdeel van de seksuele opvoeding in hulpverleningsland.  </w:t>
      </w:r>
      <w:r w:rsidR="00606060">
        <w:rPr>
          <w:rFonts w:ascii="Verdana" w:hAnsi="Verdana"/>
          <w:sz w:val="24"/>
        </w:rPr>
        <w:t>Na</w:t>
      </w:r>
      <w:r w:rsidR="00E41C07">
        <w:rPr>
          <w:rFonts w:ascii="Verdana" w:hAnsi="Verdana"/>
          <w:sz w:val="24"/>
        </w:rPr>
        <w:t xml:space="preserve"> de kindermisbruika</w:t>
      </w:r>
      <w:r w:rsidR="00606060">
        <w:rPr>
          <w:rFonts w:ascii="Verdana" w:hAnsi="Verdana"/>
          <w:sz w:val="24"/>
        </w:rPr>
        <w:t xml:space="preserve">ffaires in kinderdagverblijven of op scholen, na ontvoeringszaken van kinderen (zelfs </w:t>
      </w:r>
      <w:r w:rsidR="00E41C07">
        <w:rPr>
          <w:rFonts w:ascii="Verdana" w:hAnsi="Verdana"/>
          <w:sz w:val="24"/>
        </w:rPr>
        <w:t>moordzaken</w:t>
      </w:r>
      <w:r w:rsidR="00606060">
        <w:rPr>
          <w:rFonts w:ascii="Verdana" w:hAnsi="Verdana"/>
          <w:sz w:val="24"/>
        </w:rPr>
        <w:t xml:space="preserve"> in Nederland en België in de jaren ‘90) </w:t>
      </w:r>
      <w:r w:rsidR="00E41C07">
        <w:rPr>
          <w:rFonts w:ascii="Verdana" w:hAnsi="Verdana"/>
          <w:sz w:val="24"/>
        </w:rPr>
        <w:t xml:space="preserve">door pedo-criminelen en </w:t>
      </w:r>
      <w:r w:rsidR="00606060">
        <w:rPr>
          <w:rFonts w:ascii="Verdana" w:hAnsi="Verdana"/>
          <w:sz w:val="24"/>
        </w:rPr>
        <w:t xml:space="preserve">ook </w:t>
      </w:r>
      <w:r w:rsidR="00E41C07">
        <w:rPr>
          <w:rFonts w:ascii="Verdana" w:hAnsi="Verdana"/>
          <w:sz w:val="24"/>
        </w:rPr>
        <w:t xml:space="preserve">door de </w:t>
      </w:r>
      <w:r w:rsidR="00606060">
        <w:rPr>
          <w:rFonts w:ascii="Verdana" w:hAnsi="Verdana"/>
          <w:sz w:val="24"/>
        </w:rPr>
        <w:t xml:space="preserve">weerzinwekkende </w:t>
      </w:r>
      <w:r w:rsidR="00E41C07">
        <w:rPr>
          <w:rFonts w:ascii="Verdana" w:hAnsi="Verdana"/>
          <w:sz w:val="24"/>
        </w:rPr>
        <w:t>stortvloed van internat</w:t>
      </w:r>
      <w:r w:rsidR="00606060">
        <w:rPr>
          <w:rFonts w:ascii="Verdana" w:hAnsi="Verdana"/>
          <w:sz w:val="24"/>
        </w:rPr>
        <w:t xml:space="preserve">ionale kinderporno op internet en door de verhalen van slachtoffers van priesters, </w:t>
      </w:r>
      <w:r w:rsidR="00E41C07">
        <w:rPr>
          <w:rFonts w:ascii="Verdana" w:hAnsi="Verdana"/>
          <w:sz w:val="24"/>
        </w:rPr>
        <w:t>rust er op seks met kinderen weer een taboe. Gestrafte pedoseksuelen zijn melaatsen in de samenleving geworden.</w:t>
      </w:r>
      <w:r w:rsidR="00076788">
        <w:rPr>
          <w:rFonts w:ascii="Verdana" w:hAnsi="Verdana"/>
          <w:sz w:val="24"/>
        </w:rPr>
        <w:t xml:space="preserve"> </w:t>
      </w:r>
      <w:r w:rsidR="007038E6">
        <w:rPr>
          <w:rFonts w:ascii="Verdana" w:hAnsi="Verdana"/>
          <w:sz w:val="24"/>
        </w:rPr>
        <w:t>Niemand wil ze als buurman hebben.</w:t>
      </w:r>
    </w:p>
    <w:p w14:paraId="7075455F" w14:textId="77777777" w:rsidR="00076788" w:rsidRDefault="00076788">
      <w:pPr>
        <w:pStyle w:val="Plattetekst"/>
        <w:rPr>
          <w:rFonts w:ascii="Verdana" w:hAnsi="Verdana"/>
          <w:sz w:val="24"/>
        </w:rPr>
      </w:pPr>
    </w:p>
    <w:p w14:paraId="5DF32E3E" w14:textId="77777777" w:rsidR="000314D0" w:rsidRDefault="00076788">
      <w:pPr>
        <w:pStyle w:val="Plattetekst"/>
        <w:rPr>
          <w:rFonts w:ascii="Verdana" w:hAnsi="Verdana"/>
          <w:sz w:val="24"/>
        </w:rPr>
      </w:pPr>
      <w:r>
        <w:rPr>
          <w:rFonts w:ascii="Verdana" w:hAnsi="Verdana"/>
          <w:sz w:val="24"/>
        </w:rPr>
        <w:t>Let op:</w:t>
      </w:r>
      <w:r w:rsidR="00415FA7">
        <w:rPr>
          <w:rFonts w:ascii="Verdana" w:hAnsi="Verdana"/>
          <w:sz w:val="24"/>
        </w:rPr>
        <w:t xml:space="preserve"> </w:t>
      </w:r>
    </w:p>
    <w:p w14:paraId="5541ED8B" w14:textId="77777777" w:rsidR="000314D0" w:rsidRDefault="00415FA7" w:rsidP="000314D0">
      <w:pPr>
        <w:pStyle w:val="Plattetekst"/>
        <w:numPr>
          <w:ilvl w:val="0"/>
          <w:numId w:val="1"/>
        </w:numPr>
        <w:rPr>
          <w:rFonts w:ascii="Verdana" w:hAnsi="Verdana"/>
          <w:sz w:val="24"/>
        </w:rPr>
      </w:pPr>
      <w:r>
        <w:rPr>
          <w:rFonts w:ascii="Verdana" w:hAnsi="Verdana"/>
          <w:sz w:val="24"/>
        </w:rPr>
        <w:t>het invoeren van het homohuwelijk is geen poging om homoseksualiteit in goede banen te leiden. Dat homo’s kinderen mogen adopteren is niet omdat de overheid het gezin wil bevorderen. Nee, het gaat hierbij om gelijke behandeling van heteroseksuelen en homoseksuelen.</w:t>
      </w:r>
      <w:r w:rsidR="00076788">
        <w:rPr>
          <w:rFonts w:ascii="Verdana" w:hAnsi="Verdana"/>
          <w:sz w:val="24"/>
        </w:rPr>
        <w:t xml:space="preserve"> </w:t>
      </w:r>
      <w:r>
        <w:rPr>
          <w:rFonts w:ascii="Verdana" w:hAnsi="Verdana"/>
          <w:sz w:val="24"/>
        </w:rPr>
        <w:t xml:space="preserve">Dat proces is nog niet af. Men is in Den Haag ook bezig om alle soorten ouders van een kind een gelijke juridische status te geven. </w:t>
      </w:r>
    </w:p>
    <w:p w14:paraId="5D42D259" w14:textId="77777777" w:rsidR="000314D0" w:rsidRDefault="00415FA7" w:rsidP="000314D0">
      <w:pPr>
        <w:pStyle w:val="Plattetekst"/>
        <w:numPr>
          <w:ilvl w:val="0"/>
          <w:numId w:val="1"/>
        </w:numPr>
        <w:rPr>
          <w:rFonts w:ascii="Verdana" w:hAnsi="Verdana"/>
          <w:sz w:val="24"/>
        </w:rPr>
      </w:pPr>
      <w:r w:rsidRPr="000314D0">
        <w:rPr>
          <w:rFonts w:ascii="Verdana" w:hAnsi="Verdana"/>
          <w:sz w:val="24"/>
        </w:rPr>
        <w:t>H</w:t>
      </w:r>
      <w:r w:rsidR="00076788" w:rsidRPr="000314D0">
        <w:rPr>
          <w:rFonts w:ascii="Verdana" w:hAnsi="Verdana"/>
          <w:sz w:val="24"/>
        </w:rPr>
        <w:t xml:space="preserve">et verzet tegen pedoseksualiteit en kinderporno is niet zozeer een strijd tegen vrije seks of tegen porno. Het is een strijd tegen machtsmisbruik in seksuele relaties. En die is bij kinderen altijd in hun nadeel. </w:t>
      </w:r>
    </w:p>
    <w:p w14:paraId="678C8CE7" w14:textId="3E9335BB" w:rsidR="000314D0" w:rsidRDefault="00076788" w:rsidP="000314D0">
      <w:pPr>
        <w:pStyle w:val="Plattetekst"/>
        <w:numPr>
          <w:ilvl w:val="0"/>
          <w:numId w:val="1"/>
        </w:numPr>
        <w:rPr>
          <w:rFonts w:ascii="Verdana" w:hAnsi="Verdana"/>
          <w:sz w:val="24"/>
        </w:rPr>
      </w:pPr>
      <w:r w:rsidRPr="000314D0">
        <w:rPr>
          <w:rFonts w:ascii="Verdana" w:hAnsi="Verdana"/>
          <w:sz w:val="24"/>
        </w:rPr>
        <w:t xml:space="preserve">Het </w:t>
      </w:r>
      <w:r w:rsidR="00415FA7" w:rsidRPr="000314D0">
        <w:rPr>
          <w:rFonts w:ascii="Verdana" w:hAnsi="Verdana"/>
          <w:sz w:val="24"/>
        </w:rPr>
        <w:t>bezwaar</w:t>
      </w:r>
      <w:r w:rsidRPr="000314D0">
        <w:rPr>
          <w:rFonts w:ascii="Verdana" w:hAnsi="Verdana"/>
          <w:sz w:val="24"/>
        </w:rPr>
        <w:t xml:space="preserve"> van sommige feministen tegen </w:t>
      </w:r>
      <w:r w:rsidR="000314D0">
        <w:rPr>
          <w:rFonts w:ascii="Verdana" w:hAnsi="Verdana"/>
          <w:sz w:val="24"/>
        </w:rPr>
        <w:t>p</w:t>
      </w:r>
      <w:r w:rsidRPr="000314D0">
        <w:rPr>
          <w:rFonts w:ascii="Verdana" w:hAnsi="Verdana"/>
          <w:sz w:val="24"/>
        </w:rPr>
        <w:t xml:space="preserve">rostitutie heeft hetzelfde motief. </w:t>
      </w:r>
      <w:r w:rsidR="000314D0">
        <w:rPr>
          <w:rFonts w:ascii="Verdana" w:hAnsi="Verdana"/>
          <w:sz w:val="24"/>
        </w:rPr>
        <w:t xml:space="preserve">Het is geen bezwaar tegen te veel of te vrije seks, maar tegen </w:t>
      </w:r>
      <w:r w:rsidR="00EB6BC2">
        <w:rPr>
          <w:rFonts w:ascii="Verdana" w:hAnsi="Verdana"/>
          <w:sz w:val="24"/>
        </w:rPr>
        <w:t xml:space="preserve">de koppeling </w:t>
      </w:r>
      <w:r w:rsidR="00250331">
        <w:rPr>
          <w:rFonts w:ascii="Verdana" w:hAnsi="Verdana"/>
          <w:sz w:val="24"/>
        </w:rPr>
        <w:t xml:space="preserve">van </w:t>
      </w:r>
      <w:r w:rsidR="000314D0">
        <w:rPr>
          <w:rFonts w:ascii="Verdana" w:hAnsi="Verdana"/>
          <w:sz w:val="24"/>
        </w:rPr>
        <w:t>mácht</w:t>
      </w:r>
      <w:r w:rsidR="00EB6BC2">
        <w:rPr>
          <w:rFonts w:ascii="Verdana" w:hAnsi="Verdana"/>
          <w:sz w:val="24"/>
        </w:rPr>
        <w:t xml:space="preserve"> en seks</w:t>
      </w:r>
      <w:r w:rsidR="000314D0">
        <w:rPr>
          <w:rFonts w:ascii="Verdana" w:hAnsi="Verdana"/>
          <w:sz w:val="24"/>
        </w:rPr>
        <w:t xml:space="preserve">. </w:t>
      </w:r>
      <w:r w:rsidR="00415FA7" w:rsidRPr="000314D0">
        <w:rPr>
          <w:rFonts w:ascii="Verdana" w:hAnsi="Verdana"/>
          <w:sz w:val="24"/>
        </w:rPr>
        <w:t xml:space="preserve">In sommige Westerse </w:t>
      </w:r>
      <w:r w:rsidR="00415FA7" w:rsidRPr="000314D0">
        <w:rPr>
          <w:rFonts w:ascii="Verdana" w:hAnsi="Verdana"/>
          <w:sz w:val="24"/>
        </w:rPr>
        <w:lastRenderedPageBreak/>
        <w:t xml:space="preserve">landen wil men invoeren dat in alle gevallen expliciet toestemming voor seks gegeven moet worden. </w:t>
      </w:r>
      <w:r w:rsidRPr="000314D0">
        <w:rPr>
          <w:rFonts w:ascii="Verdana" w:hAnsi="Verdana"/>
          <w:sz w:val="24"/>
        </w:rPr>
        <w:t>(</w:t>
      </w:r>
      <w:proofErr w:type="spellStart"/>
      <w:r w:rsidRPr="000314D0">
        <w:rPr>
          <w:rFonts w:ascii="Verdana" w:hAnsi="Verdana"/>
          <w:sz w:val="24"/>
        </w:rPr>
        <w:t>Machts</w:t>
      </w:r>
      <w:proofErr w:type="spellEnd"/>
      <w:r w:rsidR="00191F96" w:rsidRPr="000314D0">
        <w:rPr>
          <w:rFonts w:ascii="Verdana" w:hAnsi="Verdana"/>
          <w:sz w:val="24"/>
        </w:rPr>
        <w:t>)</w:t>
      </w:r>
      <w:r w:rsidRPr="000314D0">
        <w:rPr>
          <w:rFonts w:ascii="Verdana" w:hAnsi="Verdana"/>
          <w:sz w:val="24"/>
        </w:rPr>
        <w:t>misbruik van vrouwen door mannen</w:t>
      </w:r>
      <w:r w:rsidR="00191F96" w:rsidRPr="000314D0">
        <w:rPr>
          <w:rFonts w:ascii="Verdana" w:hAnsi="Verdana"/>
          <w:sz w:val="24"/>
        </w:rPr>
        <w:t xml:space="preserve"> moet </w:t>
      </w:r>
      <w:r w:rsidR="00415FA7" w:rsidRPr="000314D0">
        <w:rPr>
          <w:rFonts w:ascii="Verdana" w:hAnsi="Verdana"/>
          <w:sz w:val="24"/>
        </w:rPr>
        <w:t xml:space="preserve">zo </w:t>
      </w:r>
      <w:r w:rsidR="00191F96" w:rsidRPr="000314D0">
        <w:rPr>
          <w:rFonts w:ascii="Verdana" w:hAnsi="Verdana"/>
          <w:sz w:val="24"/>
        </w:rPr>
        <w:t xml:space="preserve">worden tegengegaan. </w:t>
      </w:r>
    </w:p>
    <w:p w14:paraId="601FA989" w14:textId="77777777" w:rsidR="00DF0A38" w:rsidRDefault="006239AE" w:rsidP="000314D0">
      <w:pPr>
        <w:pStyle w:val="Plattetekst"/>
        <w:numPr>
          <w:ilvl w:val="0"/>
          <w:numId w:val="1"/>
        </w:numPr>
        <w:rPr>
          <w:rFonts w:ascii="Verdana" w:hAnsi="Verdana"/>
          <w:sz w:val="24"/>
        </w:rPr>
      </w:pPr>
      <w:r>
        <w:rPr>
          <w:rFonts w:ascii="Verdana" w:hAnsi="Verdana"/>
          <w:sz w:val="24"/>
        </w:rPr>
        <w:t xml:space="preserve">Ook het aan de schandpaal nagelen van politici (van zittend wethouder </w:t>
      </w:r>
      <w:r w:rsidR="00CE3C5E">
        <w:rPr>
          <w:rFonts w:ascii="Verdana" w:hAnsi="Verdana"/>
          <w:sz w:val="24"/>
        </w:rPr>
        <w:t xml:space="preserve">of burgemeester </w:t>
      </w:r>
      <w:r>
        <w:rPr>
          <w:rFonts w:ascii="Verdana" w:hAnsi="Verdana"/>
          <w:sz w:val="24"/>
        </w:rPr>
        <w:t>tot presidentskandidaat</w:t>
      </w:r>
      <w:r w:rsidR="00CE3C5E">
        <w:rPr>
          <w:rFonts w:ascii="Verdana" w:hAnsi="Verdana"/>
          <w:sz w:val="24"/>
        </w:rPr>
        <w:t xml:space="preserve"> of hoge commissaris van de VN</w:t>
      </w:r>
      <w:r>
        <w:rPr>
          <w:rFonts w:ascii="Verdana" w:hAnsi="Verdana"/>
          <w:sz w:val="24"/>
        </w:rPr>
        <w:t xml:space="preserve">) vanwege seksuele escapades </w:t>
      </w:r>
      <w:r w:rsidR="00CE3C5E">
        <w:rPr>
          <w:rFonts w:ascii="Verdana" w:hAnsi="Verdana"/>
          <w:sz w:val="24"/>
        </w:rPr>
        <w:t>in heden of verleden is geen uiting van de voorkeur voor een geordend huwelijk. Ook dat is het aan de schandpaal nagelen van mensen die hun macht of positie misbruiken ten nadele van kwetsbare anderen. Als ze daar dan ook nog eens over liegen, kunnen ze hun positie helemaal vergeten (behalve de president van de USA</w:t>
      </w:r>
      <w:r w:rsidR="00F57F21">
        <w:rPr>
          <w:rFonts w:ascii="Verdana" w:hAnsi="Verdana"/>
          <w:sz w:val="24"/>
        </w:rPr>
        <w:t>, die kan blijven liegen</w:t>
      </w:r>
      <w:r w:rsidR="00CE3C5E">
        <w:rPr>
          <w:rFonts w:ascii="Verdana" w:hAnsi="Verdana"/>
          <w:sz w:val="24"/>
        </w:rPr>
        <w:t>).</w:t>
      </w:r>
    </w:p>
    <w:p w14:paraId="16065B54" w14:textId="20686C03" w:rsidR="006239AE" w:rsidRDefault="0043060F" w:rsidP="000314D0">
      <w:pPr>
        <w:pStyle w:val="Plattetekst"/>
        <w:numPr>
          <w:ilvl w:val="0"/>
          <w:numId w:val="1"/>
        </w:numPr>
        <w:rPr>
          <w:rFonts w:ascii="Verdana" w:hAnsi="Verdana"/>
          <w:sz w:val="24"/>
        </w:rPr>
      </w:pPr>
      <w:r>
        <w:rPr>
          <w:rFonts w:ascii="Verdana" w:hAnsi="Verdana"/>
          <w:sz w:val="24"/>
        </w:rPr>
        <w:t xml:space="preserve">Het </w:t>
      </w:r>
      <w:r w:rsidR="00FD6DD0">
        <w:rPr>
          <w:rFonts w:ascii="Verdana" w:hAnsi="Verdana"/>
          <w:sz w:val="24"/>
        </w:rPr>
        <w:t xml:space="preserve">wereldwijde, </w:t>
      </w:r>
      <w:r>
        <w:rPr>
          <w:rFonts w:ascii="Verdana" w:hAnsi="Verdana"/>
          <w:sz w:val="24"/>
        </w:rPr>
        <w:t>omvangrijke seksschandaal rond de miljardair Jeffrey Epstein (overleden in 2019)</w:t>
      </w:r>
      <w:r w:rsidR="00F57F21">
        <w:rPr>
          <w:rFonts w:ascii="Verdana" w:hAnsi="Verdana"/>
          <w:sz w:val="24"/>
        </w:rPr>
        <w:t xml:space="preserve"> opende ook een beerput</w:t>
      </w:r>
      <w:r w:rsidR="00DF0A38">
        <w:rPr>
          <w:rFonts w:ascii="Verdana" w:hAnsi="Verdana"/>
          <w:sz w:val="24"/>
        </w:rPr>
        <w:t>.</w:t>
      </w:r>
      <w:r w:rsidR="009823ED">
        <w:rPr>
          <w:rFonts w:ascii="Verdana" w:hAnsi="Verdana"/>
          <w:sz w:val="24"/>
        </w:rPr>
        <w:t xml:space="preserve"> </w:t>
      </w:r>
      <w:r w:rsidR="00DF0A38">
        <w:rPr>
          <w:rFonts w:ascii="Verdana" w:hAnsi="Verdana"/>
          <w:sz w:val="24"/>
        </w:rPr>
        <w:t>V</w:t>
      </w:r>
      <w:r w:rsidR="00F57F21">
        <w:rPr>
          <w:rFonts w:ascii="Verdana" w:hAnsi="Verdana"/>
          <w:sz w:val="24"/>
        </w:rPr>
        <w:t xml:space="preserve">eel </w:t>
      </w:r>
      <w:r w:rsidR="006D1326">
        <w:rPr>
          <w:rFonts w:ascii="Verdana" w:hAnsi="Verdana"/>
          <w:sz w:val="24"/>
        </w:rPr>
        <w:t xml:space="preserve">bekende, </w:t>
      </w:r>
      <w:r w:rsidR="00F57F21">
        <w:rPr>
          <w:rFonts w:ascii="Verdana" w:hAnsi="Verdana"/>
          <w:sz w:val="24"/>
        </w:rPr>
        <w:t>machtige personen</w:t>
      </w:r>
      <w:r w:rsidR="00DF0A38">
        <w:rPr>
          <w:rFonts w:ascii="Verdana" w:hAnsi="Verdana"/>
          <w:sz w:val="24"/>
        </w:rPr>
        <w:t xml:space="preserve"> (vooral mannen) waren</w:t>
      </w:r>
      <w:r w:rsidR="009823ED">
        <w:rPr>
          <w:rFonts w:ascii="Verdana" w:hAnsi="Verdana"/>
          <w:sz w:val="24"/>
        </w:rPr>
        <w:t xml:space="preserve"> </w:t>
      </w:r>
      <w:r w:rsidR="00DF0A38">
        <w:rPr>
          <w:rFonts w:ascii="Verdana" w:hAnsi="Verdana"/>
          <w:sz w:val="24"/>
        </w:rPr>
        <w:t>uit op seks met heel jonge vrouwen.</w:t>
      </w:r>
      <w:r w:rsidR="007D0880">
        <w:rPr>
          <w:rFonts w:ascii="Verdana" w:hAnsi="Verdana"/>
          <w:sz w:val="24"/>
        </w:rPr>
        <w:t xml:space="preserve"> Epstein had het prima gedaan in het Romeinse Rijk.</w:t>
      </w:r>
      <w:r w:rsidR="0080452F">
        <w:rPr>
          <w:rFonts w:ascii="Verdana" w:hAnsi="Verdana"/>
          <w:sz w:val="24"/>
        </w:rPr>
        <w:t xml:space="preserve"> Er is niet veel nieuws onder de zon.</w:t>
      </w:r>
    </w:p>
    <w:p w14:paraId="0CEA5E17" w14:textId="384DA4F0" w:rsidR="000C1209" w:rsidRPr="000314D0" w:rsidRDefault="00191F96" w:rsidP="000314D0">
      <w:pPr>
        <w:pStyle w:val="Plattetekst"/>
        <w:numPr>
          <w:ilvl w:val="0"/>
          <w:numId w:val="1"/>
        </w:numPr>
        <w:rPr>
          <w:rFonts w:ascii="Verdana" w:hAnsi="Verdana"/>
          <w:sz w:val="24"/>
        </w:rPr>
      </w:pPr>
      <w:r w:rsidRPr="000314D0">
        <w:rPr>
          <w:rFonts w:ascii="Verdana" w:hAnsi="Verdana"/>
          <w:sz w:val="24"/>
        </w:rPr>
        <w:t xml:space="preserve">Ook de wereldwijde Me-Too beweging </w:t>
      </w:r>
      <w:r w:rsidR="00AE6D38">
        <w:rPr>
          <w:rFonts w:ascii="Verdana" w:hAnsi="Verdana"/>
          <w:sz w:val="24"/>
        </w:rPr>
        <w:t>uit</w:t>
      </w:r>
      <w:r w:rsidRPr="000314D0">
        <w:rPr>
          <w:rFonts w:ascii="Verdana" w:hAnsi="Verdana"/>
          <w:sz w:val="24"/>
        </w:rPr>
        <w:t xml:space="preserve"> 2018 is </w:t>
      </w:r>
      <w:r w:rsidR="00AE6D38">
        <w:rPr>
          <w:rFonts w:ascii="Verdana" w:hAnsi="Verdana"/>
          <w:sz w:val="24"/>
        </w:rPr>
        <w:t xml:space="preserve">niet bedoeld om ons te </w:t>
      </w:r>
      <w:r w:rsidR="00592480">
        <w:rPr>
          <w:rFonts w:ascii="Verdana" w:hAnsi="Verdana"/>
          <w:sz w:val="24"/>
        </w:rPr>
        <w:t>laten</w:t>
      </w:r>
      <w:r w:rsidR="00AE6D38">
        <w:rPr>
          <w:rFonts w:ascii="Verdana" w:hAnsi="Verdana"/>
          <w:sz w:val="24"/>
        </w:rPr>
        <w:t xml:space="preserve"> bezinnen op de wrange vruchten van de seksuele revolutie</w:t>
      </w:r>
      <w:r w:rsidR="00592480">
        <w:rPr>
          <w:rFonts w:ascii="Verdana" w:hAnsi="Verdana"/>
          <w:sz w:val="24"/>
        </w:rPr>
        <w:t xml:space="preserve">. </w:t>
      </w:r>
      <w:r w:rsidRPr="000314D0">
        <w:rPr>
          <w:rFonts w:ascii="Verdana" w:hAnsi="Verdana"/>
          <w:sz w:val="24"/>
        </w:rPr>
        <w:t xml:space="preserve">Vrouwen moeten gevrijwaard worden van elke vorm van seksuele intimidatie, in woorden en daden. </w:t>
      </w:r>
      <w:r w:rsidR="00592480">
        <w:rPr>
          <w:rFonts w:ascii="Verdana" w:hAnsi="Verdana"/>
          <w:sz w:val="24"/>
        </w:rPr>
        <w:t>Dáárom</w:t>
      </w:r>
      <w:r w:rsidR="00FD6DD0">
        <w:rPr>
          <w:rFonts w:ascii="Verdana" w:hAnsi="Verdana"/>
          <w:sz w:val="24"/>
        </w:rPr>
        <w:t xml:space="preserve"> gaat het. </w:t>
      </w:r>
      <w:r w:rsidRPr="000314D0">
        <w:rPr>
          <w:rFonts w:ascii="Verdana" w:hAnsi="Verdana"/>
          <w:sz w:val="24"/>
        </w:rPr>
        <w:t>Mannen mogen vrouwen niet langer manipuleren en zo seksuele diensten afdwingen (bijvoorbeeld in de film- of modewereld, waar de beweging begon). De Me-Too beweging is dus geen beweging die om nieuwe preutsheid vraagt</w:t>
      </w:r>
      <w:r w:rsidR="00415FA7" w:rsidRPr="000314D0">
        <w:rPr>
          <w:rFonts w:ascii="Verdana" w:hAnsi="Verdana"/>
          <w:sz w:val="24"/>
        </w:rPr>
        <w:t>.</w:t>
      </w:r>
      <w:r w:rsidR="000314D0">
        <w:rPr>
          <w:rFonts w:ascii="Verdana" w:hAnsi="Verdana"/>
          <w:sz w:val="24"/>
        </w:rPr>
        <w:t xml:space="preserve"> Deze beweging heeft een olievlekwerking. Er rijzen nu ook steeds meer bezwaren tegen het gebruiken van meisjes voor de sier (bij autoshows, wielerwedstrijden e.d.) en tegen missverkiezingen. Ook al vinden die</w:t>
      </w:r>
      <w:r w:rsidR="005665C1">
        <w:rPr>
          <w:rFonts w:ascii="Verdana" w:hAnsi="Verdana"/>
          <w:sz w:val="24"/>
        </w:rPr>
        <w:t xml:space="preserve"> vrouwen het als individu zelf prachtig om een prinsessenrol te spelen,</w:t>
      </w:r>
      <w:r w:rsidR="000314D0">
        <w:rPr>
          <w:rFonts w:ascii="Verdana" w:hAnsi="Verdana"/>
          <w:sz w:val="24"/>
        </w:rPr>
        <w:t xml:space="preserve"> is het toch een belediging van vrouwen in het algemeen. Het houdt ook een cultuur in stand van een bepaalde manier van kijken van mannen naar vrouwen: vrouwen als leuk</w:t>
      </w:r>
      <w:r w:rsidR="005665C1">
        <w:rPr>
          <w:rFonts w:ascii="Verdana" w:hAnsi="Verdana"/>
          <w:sz w:val="24"/>
        </w:rPr>
        <w:t>, dom</w:t>
      </w:r>
      <w:r w:rsidR="000314D0">
        <w:rPr>
          <w:rFonts w:ascii="Verdana" w:hAnsi="Verdana"/>
          <w:sz w:val="24"/>
        </w:rPr>
        <w:t xml:space="preserve"> object die je in de wangen kunt knijpen</w:t>
      </w:r>
      <w:r w:rsidR="006239AE">
        <w:rPr>
          <w:rFonts w:ascii="Verdana" w:hAnsi="Verdana"/>
          <w:sz w:val="24"/>
        </w:rPr>
        <w:t>, vrouwen als decoratief ding</w:t>
      </w:r>
      <w:r w:rsidR="000314D0">
        <w:rPr>
          <w:rFonts w:ascii="Verdana" w:hAnsi="Verdana"/>
          <w:sz w:val="24"/>
        </w:rPr>
        <w:t xml:space="preserve">. </w:t>
      </w:r>
      <w:r w:rsidR="005665C1">
        <w:rPr>
          <w:rFonts w:ascii="Verdana" w:hAnsi="Verdana"/>
          <w:sz w:val="24"/>
        </w:rPr>
        <w:t>De Me-T</w:t>
      </w:r>
      <w:r w:rsidR="000314D0">
        <w:rPr>
          <w:rFonts w:ascii="Verdana" w:hAnsi="Verdana"/>
          <w:sz w:val="24"/>
        </w:rPr>
        <w:t xml:space="preserve">oo beweging wil dat klimaat veranderen. Vrouwen moeten niet </w:t>
      </w:r>
      <w:r w:rsidR="005665C1">
        <w:rPr>
          <w:rFonts w:ascii="Verdana" w:hAnsi="Verdana"/>
          <w:sz w:val="24"/>
        </w:rPr>
        <w:t xml:space="preserve">alleen </w:t>
      </w:r>
      <w:r w:rsidR="000314D0">
        <w:rPr>
          <w:rFonts w:ascii="Verdana" w:hAnsi="Verdana"/>
          <w:sz w:val="24"/>
        </w:rPr>
        <w:t>individueel sterk gemaakt worden om uitwassen te voorkomen. Mánnen moeten collectief anders naar vrouwen gaan kijken.</w:t>
      </w:r>
    </w:p>
    <w:p w14:paraId="16285127" w14:textId="77777777" w:rsidR="00076788" w:rsidRDefault="00076788">
      <w:pPr>
        <w:pStyle w:val="Plattetekst"/>
        <w:rPr>
          <w:rFonts w:ascii="Verdana" w:hAnsi="Verdana"/>
          <w:sz w:val="24"/>
        </w:rPr>
      </w:pPr>
    </w:p>
    <w:p w14:paraId="03F1612E" w14:textId="56C0BDB8" w:rsidR="00E67BC3" w:rsidRDefault="00E67BC3">
      <w:pPr>
        <w:pStyle w:val="Plattetekst"/>
        <w:rPr>
          <w:rFonts w:ascii="Verdana" w:hAnsi="Verdana"/>
          <w:sz w:val="24"/>
        </w:rPr>
      </w:pPr>
      <w:r>
        <w:rPr>
          <w:rFonts w:ascii="Verdana" w:hAnsi="Verdana"/>
          <w:sz w:val="24"/>
        </w:rPr>
        <w:t xml:space="preserve">Er is wereldwijd veel aandacht voor seksueel misbruik van kinderen. Niet alleen </w:t>
      </w:r>
      <w:r w:rsidR="00720FA3">
        <w:rPr>
          <w:rFonts w:ascii="Verdana" w:hAnsi="Verdana"/>
          <w:sz w:val="24"/>
        </w:rPr>
        <w:t xml:space="preserve">in </w:t>
      </w:r>
      <w:r>
        <w:rPr>
          <w:rFonts w:ascii="Verdana" w:hAnsi="Verdana"/>
          <w:sz w:val="24"/>
        </w:rPr>
        <w:t>kerken worden onder</w:t>
      </w:r>
      <w:r w:rsidR="00720FA3">
        <w:rPr>
          <w:rFonts w:ascii="Verdana" w:hAnsi="Verdana"/>
          <w:sz w:val="24"/>
        </w:rPr>
        <w:t>zoeken daarnaar verricht</w:t>
      </w:r>
      <w:r>
        <w:rPr>
          <w:rFonts w:ascii="Verdana" w:hAnsi="Verdana"/>
          <w:sz w:val="24"/>
        </w:rPr>
        <w:t xml:space="preserve">, maar ook </w:t>
      </w:r>
      <w:r w:rsidR="00720FA3">
        <w:rPr>
          <w:rFonts w:ascii="Verdana" w:hAnsi="Verdana"/>
          <w:sz w:val="24"/>
        </w:rPr>
        <w:t xml:space="preserve">in </w:t>
      </w:r>
      <w:r>
        <w:rPr>
          <w:rFonts w:ascii="Verdana" w:hAnsi="Verdana"/>
          <w:sz w:val="24"/>
        </w:rPr>
        <w:t>sportorganisaties, hulpverleningsinstellingen</w:t>
      </w:r>
      <w:r w:rsidR="00720FA3">
        <w:rPr>
          <w:rFonts w:ascii="Verdana" w:hAnsi="Verdana"/>
          <w:sz w:val="24"/>
        </w:rPr>
        <w:t>, detentiecentra voor asielzoekers</w:t>
      </w:r>
      <w:r>
        <w:rPr>
          <w:rFonts w:ascii="Verdana" w:hAnsi="Verdana"/>
          <w:sz w:val="24"/>
        </w:rPr>
        <w:t xml:space="preserve">. Elke min of meer gesloten </w:t>
      </w:r>
      <w:r w:rsidR="00606860">
        <w:rPr>
          <w:rFonts w:ascii="Verdana" w:hAnsi="Verdana"/>
          <w:sz w:val="24"/>
        </w:rPr>
        <w:t xml:space="preserve">en hiërarchisch geleide </w:t>
      </w:r>
      <w:r>
        <w:rPr>
          <w:rFonts w:ascii="Verdana" w:hAnsi="Verdana"/>
          <w:sz w:val="24"/>
        </w:rPr>
        <w:t xml:space="preserve">organisatie loopt een verhoogd risico op seksueel misbruik en op het toedekken ervan als zaken openbaar komen, om de naam van de organisatie te redden. </w:t>
      </w:r>
      <w:r w:rsidR="0086110D">
        <w:rPr>
          <w:rFonts w:ascii="Verdana" w:hAnsi="Verdana"/>
          <w:sz w:val="24"/>
        </w:rPr>
        <w:t xml:space="preserve">Van sekten was dat al bekend. </w:t>
      </w:r>
      <w:r>
        <w:rPr>
          <w:rFonts w:ascii="Verdana" w:hAnsi="Verdana"/>
          <w:sz w:val="24"/>
        </w:rPr>
        <w:t xml:space="preserve">In de Rooms Katholieke Kerk hebben </w:t>
      </w:r>
      <w:r w:rsidR="00606860">
        <w:rPr>
          <w:rFonts w:ascii="Verdana" w:hAnsi="Verdana"/>
          <w:sz w:val="24"/>
        </w:rPr>
        <w:t xml:space="preserve">wereldwijd </w:t>
      </w:r>
      <w:r>
        <w:rPr>
          <w:rFonts w:ascii="Verdana" w:hAnsi="Verdana"/>
          <w:sz w:val="24"/>
        </w:rPr>
        <w:t>veel geestelijken kinderen seksueel misbruikt</w:t>
      </w:r>
      <w:r w:rsidR="00606860">
        <w:rPr>
          <w:rFonts w:ascii="Verdana" w:hAnsi="Verdana"/>
          <w:sz w:val="24"/>
        </w:rPr>
        <w:t xml:space="preserve">. Ook protestantse kerken en organisaties (scholen bijvoorbeeld) gaan niet vrijuit, hoewel die meestal democratischer en dus opener georganiseerd zijn. Het grootschalige </w:t>
      </w:r>
      <w:r w:rsidR="00606860">
        <w:rPr>
          <w:rFonts w:ascii="Verdana" w:hAnsi="Verdana"/>
          <w:sz w:val="24"/>
        </w:rPr>
        <w:lastRenderedPageBreak/>
        <w:t>seksueel misbruik in de Rooms Katholieke Kerk heeft vermoedelijk met het celibaat te maken. Dat zadelt geestelijken met heteroseksuele, homoseksuele en pedoseksuele spanning</w:t>
      </w:r>
      <w:r w:rsidR="0029268C">
        <w:rPr>
          <w:rFonts w:ascii="Verdana" w:hAnsi="Verdana"/>
          <w:sz w:val="24"/>
        </w:rPr>
        <w:t>en</w:t>
      </w:r>
      <w:r w:rsidR="00606860">
        <w:rPr>
          <w:rFonts w:ascii="Verdana" w:hAnsi="Verdana"/>
          <w:sz w:val="24"/>
        </w:rPr>
        <w:t xml:space="preserve"> op die blijkbaar uitlaatkleppen zoek</w:t>
      </w:r>
      <w:r w:rsidR="0086110D">
        <w:rPr>
          <w:rFonts w:ascii="Verdana" w:hAnsi="Verdana"/>
          <w:sz w:val="24"/>
        </w:rPr>
        <w:t>en</w:t>
      </w:r>
      <w:r w:rsidR="00606860">
        <w:rPr>
          <w:rFonts w:ascii="Verdana" w:hAnsi="Verdana"/>
          <w:sz w:val="24"/>
        </w:rPr>
        <w:t xml:space="preserve">. Dat wordt ook nog eens gekoppeld aan een strenge moraal. Zo creëer je een voedingsbodem voor een dubbele moraal en een doofpotcultuur. De </w:t>
      </w:r>
      <w:r w:rsidR="0029268C">
        <w:rPr>
          <w:rFonts w:ascii="Verdana" w:hAnsi="Verdana"/>
          <w:sz w:val="24"/>
        </w:rPr>
        <w:t xml:space="preserve">paus </w:t>
      </w:r>
      <w:r w:rsidR="00606860">
        <w:rPr>
          <w:rFonts w:ascii="Verdana" w:hAnsi="Verdana"/>
          <w:sz w:val="24"/>
        </w:rPr>
        <w:t>noemt de crisis in zijn kerk door de seksschandalen de grootste sinds 1054 (het grote schisma</w:t>
      </w:r>
      <w:r w:rsidR="0086110D">
        <w:rPr>
          <w:rFonts w:ascii="Verdana" w:hAnsi="Verdana"/>
          <w:sz w:val="24"/>
        </w:rPr>
        <w:t xml:space="preserve"> met de Oosterse kerk</w:t>
      </w:r>
      <w:r w:rsidR="00606860">
        <w:rPr>
          <w:rFonts w:ascii="Verdana" w:hAnsi="Verdana"/>
          <w:sz w:val="24"/>
        </w:rPr>
        <w:t xml:space="preserve">). </w:t>
      </w:r>
    </w:p>
    <w:p w14:paraId="53BC64F4" w14:textId="77777777" w:rsidR="00606860" w:rsidRDefault="00606860">
      <w:pPr>
        <w:pStyle w:val="Plattetekst"/>
        <w:rPr>
          <w:rFonts w:ascii="Verdana" w:hAnsi="Verdana"/>
          <w:sz w:val="24"/>
        </w:rPr>
      </w:pPr>
    </w:p>
    <w:p w14:paraId="23BE12DF" w14:textId="6EB362CF" w:rsidR="006239AE" w:rsidRDefault="006239AE">
      <w:pPr>
        <w:pStyle w:val="Plattetekst"/>
        <w:rPr>
          <w:rFonts w:ascii="Verdana" w:hAnsi="Verdana"/>
          <w:sz w:val="24"/>
        </w:rPr>
      </w:pPr>
      <w:r>
        <w:rPr>
          <w:rFonts w:ascii="Verdana" w:hAnsi="Verdana"/>
          <w:sz w:val="24"/>
        </w:rPr>
        <w:t xml:space="preserve">Meer dan voorheen – maar nog te weinig - is er in de 21-eeuw </w:t>
      </w:r>
      <w:r w:rsidR="00606860">
        <w:rPr>
          <w:rFonts w:ascii="Verdana" w:hAnsi="Verdana"/>
          <w:sz w:val="24"/>
        </w:rPr>
        <w:t xml:space="preserve">ook </w:t>
      </w:r>
      <w:r>
        <w:rPr>
          <w:rFonts w:ascii="Verdana" w:hAnsi="Verdana"/>
          <w:sz w:val="24"/>
        </w:rPr>
        <w:t>aandacht voor seksueel misbruik in oorlogssituaties. Verkrachting is altijd een versc</w:t>
      </w:r>
      <w:r w:rsidR="008C4BE5">
        <w:rPr>
          <w:rFonts w:ascii="Verdana" w:hAnsi="Verdana"/>
          <w:sz w:val="24"/>
        </w:rPr>
        <w:t>hrikkelijk oorlogswapen geweest</w:t>
      </w:r>
      <w:r>
        <w:rPr>
          <w:rFonts w:ascii="Verdana" w:hAnsi="Verdana"/>
          <w:sz w:val="24"/>
        </w:rPr>
        <w:t xml:space="preserve">. </w:t>
      </w:r>
      <w:r w:rsidR="008C4BE5">
        <w:rPr>
          <w:rFonts w:ascii="Verdana" w:hAnsi="Verdana"/>
          <w:sz w:val="24"/>
        </w:rPr>
        <w:t>Wat er in WOII is uitgevoerd door soldaten in veroverd gebied (Oost Europa!) is met geen pen te beschrijven en wordt uit het collectieve geheugen gedrukt. Het houdt echter maar niet op. Ook in de jaren ’90 in Bosnië ging het weer mis. In de 21</w:t>
      </w:r>
      <w:r w:rsidR="008C4BE5" w:rsidRPr="008C4BE5">
        <w:rPr>
          <w:rFonts w:ascii="Verdana" w:hAnsi="Verdana"/>
          <w:sz w:val="24"/>
          <w:vertAlign w:val="superscript"/>
        </w:rPr>
        <w:t>e</w:t>
      </w:r>
      <w:r w:rsidR="008C4BE5">
        <w:rPr>
          <w:rFonts w:ascii="Verdana" w:hAnsi="Verdana"/>
          <w:sz w:val="24"/>
        </w:rPr>
        <w:t xml:space="preserve"> eeuw is het lijden van de vrouwen in oorlogsgebied in </w:t>
      </w:r>
      <w:r w:rsidR="00A20167">
        <w:rPr>
          <w:rFonts w:ascii="Verdana" w:hAnsi="Verdana"/>
          <w:sz w:val="24"/>
        </w:rPr>
        <w:t xml:space="preserve">bijvoorbeeld </w:t>
      </w:r>
      <w:r w:rsidR="002A1312">
        <w:rPr>
          <w:rFonts w:ascii="Verdana" w:hAnsi="Verdana"/>
          <w:sz w:val="24"/>
        </w:rPr>
        <w:t>Congo, Irak (</w:t>
      </w:r>
      <w:proofErr w:type="spellStart"/>
      <w:r w:rsidR="002A1312">
        <w:rPr>
          <w:rFonts w:ascii="Verdana" w:hAnsi="Verdana"/>
          <w:sz w:val="24"/>
        </w:rPr>
        <w:t>Jezidi’s</w:t>
      </w:r>
      <w:proofErr w:type="spellEnd"/>
      <w:r w:rsidR="002A1312">
        <w:rPr>
          <w:rFonts w:ascii="Verdana" w:hAnsi="Verdana"/>
          <w:sz w:val="24"/>
        </w:rPr>
        <w:t xml:space="preserve">) en </w:t>
      </w:r>
      <w:r w:rsidR="00A20167">
        <w:rPr>
          <w:rFonts w:ascii="Verdana" w:hAnsi="Verdana"/>
          <w:sz w:val="24"/>
        </w:rPr>
        <w:t xml:space="preserve">Syrië </w:t>
      </w:r>
      <w:r w:rsidR="008C4BE5">
        <w:rPr>
          <w:rFonts w:ascii="Verdana" w:hAnsi="Verdana"/>
          <w:sz w:val="24"/>
        </w:rPr>
        <w:t xml:space="preserve">groot. </w:t>
      </w:r>
      <w:r w:rsidR="00A20167">
        <w:rPr>
          <w:rFonts w:ascii="Verdana" w:hAnsi="Verdana"/>
          <w:sz w:val="24"/>
        </w:rPr>
        <w:t xml:space="preserve">Overwinnaars degraderen vrouwen tot seksslavinnen. </w:t>
      </w:r>
      <w:r>
        <w:rPr>
          <w:rFonts w:ascii="Verdana" w:hAnsi="Verdana"/>
          <w:sz w:val="24"/>
        </w:rPr>
        <w:t>Maar ook vredestroepen (bijvoorbeeld van de VN) misbruik</w:t>
      </w:r>
      <w:r w:rsidR="000D1237">
        <w:rPr>
          <w:rFonts w:ascii="Verdana" w:hAnsi="Verdana"/>
          <w:sz w:val="24"/>
        </w:rPr>
        <w:t>en</w:t>
      </w:r>
      <w:r>
        <w:rPr>
          <w:rFonts w:ascii="Verdana" w:hAnsi="Verdana"/>
          <w:sz w:val="24"/>
        </w:rPr>
        <w:t xml:space="preserve"> vrouwen. Mannen blijken maar al te vaak </w:t>
      </w:r>
      <w:r w:rsidR="000D1237">
        <w:rPr>
          <w:rFonts w:ascii="Verdana" w:hAnsi="Verdana"/>
          <w:sz w:val="24"/>
        </w:rPr>
        <w:t xml:space="preserve">seksueel </w:t>
      </w:r>
      <w:r>
        <w:rPr>
          <w:rFonts w:ascii="Verdana" w:hAnsi="Verdana"/>
          <w:sz w:val="24"/>
        </w:rPr>
        <w:t xml:space="preserve">misbruik te maken van vrouwen in kwetsbare situaties. Zelfs </w:t>
      </w:r>
      <w:r w:rsidR="00CE3C5E">
        <w:rPr>
          <w:rFonts w:ascii="Verdana" w:hAnsi="Verdana"/>
          <w:sz w:val="24"/>
        </w:rPr>
        <w:t xml:space="preserve">mensen van </w:t>
      </w:r>
      <w:r>
        <w:rPr>
          <w:rFonts w:ascii="Verdana" w:hAnsi="Verdana"/>
          <w:sz w:val="24"/>
        </w:rPr>
        <w:t>hulpverleningsorganisaties in arme landen maken zich er schuldig aan. Af en toe haalt het de publiciteit.</w:t>
      </w:r>
    </w:p>
    <w:p w14:paraId="290F823C" w14:textId="77777777" w:rsidR="0086110D" w:rsidRDefault="0086110D">
      <w:pPr>
        <w:pStyle w:val="Plattetekst"/>
        <w:rPr>
          <w:rFonts w:ascii="Verdana" w:hAnsi="Verdana"/>
          <w:sz w:val="24"/>
        </w:rPr>
      </w:pPr>
    </w:p>
    <w:p w14:paraId="31E03931" w14:textId="662715B3" w:rsidR="00E85025" w:rsidRDefault="00E85025">
      <w:pPr>
        <w:pStyle w:val="Plattetekst"/>
        <w:rPr>
          <w:rFonts w:ascii="Verdana" w:hAnsi="Verdana"/>
          <w:sz w:val="24"/>
        </w:rPr>
      </w:pPr>
      <w:r>
        <w:rPr>
          <w:rFonts w:ascii="Verdana" w:hAnsi="Verdana"/>
          <w:sz w:val="24"/>
        </w:rPr>
        <w:t>‘Oud’ is in de 21</w:t>
      </w:r>
      <w:r w:rsidRPr="00E85025">
        <w:rPr>
          <w:rFonts w:ascii="Verdana" w:hAnsi="Verdana"/>
          <w:sz w:val="24"/>
          <w:vertAlign w:val="superscript"/>
        </w:rPr>
        <w:t>e</w:t>
      </w:r>
      <w:r>
        <w:rPr>
          <w:rFonts w:ascii="Verdana" w:hAnsi="Verdana"/>
          <w:sz w:val="24"/>
        </w:rPr>
        <w:t xml:space="preserve"> eeuw dat mensen hoog opgeven van verliefdheid en liefde. Ze blijven een hekel hebben aan overspel. De mensen kiezen voor monogamie. Het gevoel is echter zo dominant geworden dat veel relaties, ondanks een idealistische start, </w:t>
      </w:r>
      <w:r w:rsidR="0086110D">
        <w:rPr>
          <w:rFonts w:ascii="Verdana" w:hAnsi="Verdana"/>
          <w:sz w:val="24"/>
        </w:rPr>
        <w:t>op de klippen lopen</w:t>
      </w:r>
      <w:r>
        <w:rPr>
          <w:rFonts w:ascii="Verdana" w:hAnsi="Verdana"/>
          <w:sz w:val="24"/>
        </w:rPr>
        <w:t xml:space="preserve">. Ook als is je huwelijk ooit begonnen </w:t>
      </w:r>
      <w:r w:rsidR="00CD4997">
        <w:rPr>
          <w:rFonts w:ascii="Verdana" w:hAnsi="Verdana"/>
          <w:sz w:val="24"/>
        </w:rPr>
        <w:t>met de meest roma</w:t>
      </w:r>
      <w:r w:rsidR="004770D2">
        <w:rPr>
          <w:rFonts w:ascii="Verdana" w:hAnsi="Verdana"/>
          <w:sz w:val="24"/>
        </w:rPr>
        <w:t>n</w:t>
      </w:r>
      <w:r w:rsidR="00CD4997">
        <w:rPr>
          <w:rFonts w:ascii="Verdana" w:hAnsi="Verdana"/>
          <w:sz w:val="24"/>
        </w:rPr>
        <w:t>tische huwelijksreis</w:t>
      </w:r>
      <w:r>
        <w:rPr>
          <w:rFonts w:ascii="Verdana" w:hAnsi="Verdana"/>
          <w:sz w:val="24"/>
        </w:rPr>
        <w:t xml:space="preserve">, redt je het niet zonder inspanning en zelfverloochening om </w:t>
      </w:r>
      <w:r w:rsidR="004770D2">
        <w:rPr>
          <w:rFonts w:ascii="Verdana" w:hAnsi="Verdana"/>
          <w:sz w:val="24"/>
        </w:rPr>
        <w:t>de rei</w:t>
      </w:r>
      <w:r w:rsidR="004B5EBD">
        <w:rPr>
          <w:rFonts w:ascii="Verdana" w:hAnsi="Verdana"/>
          <w:sz w:val="24"/>
        </w:rPr>
        <w:t>s</w:t>
      </w:r>
      <w:r w:rsidR="004770D2">
        <w:rPr>
          <w:rFonts w:ascii="Verdana" w:hAnsi="Verdana"/>
          <w:sz w:val="24"/>
        </w:rPr>
        <w:t xml:space="preserve"> door het gewone leven</w:t>
      </w:r>
      <w:r w:rsidR="004B5EBD">
        <w:rPr>
          <w:rFonts w:ascii="Verdana" w:hAnsi="Verdana"/>
          <w:sz w:val="24"/>
        </w:rPr>
        <w:t xml:space="preserve"> in </w:t>
      </w:r>
      <w:r>
        <w:rPr>
          <w:rFonts w:ascii="Verdana" w:hAnsi="Verdana"/>
          <w:sz w:val="24"/>
        </w:rPr>
        <w:t>trouw aan elkaar</w:t>
      </w:r>
      <w:r w:rsidR="004B5EBD">
        <w:rPr>
          <w:rFonts w:ascii="Verdana" w:hAnsi="Verdana"/>
          <w:sz w:val="24"/>
        </w:rPr>
        <w:t xml:space="preserve"> voort te zetten</w:t>
      </w:r>
      <w:r>
        <w:rPr>
          <w:rFonts w:ascii="Verdana" w:hAnsi="Verdana"/>
          <w:sz w:val="24"/>
        </w:rPr>
        <w:t xml:space="preserve">. </w:t>
      </w:r>
      <w:r w:rsidR="00C266AB">
        <w:rPr>
          <w:rFonts w:ascii="Verdana" w:hAnsi="Verdana"/>
          <w:sz w:val="24"/>
        </w:rPr>
        <w:t>Het huwelijk is geromantiseerd: het anker van het huwelijk is het individuele gevoel van de afzonderlijke partners. Die moeten dan wel samen hetzelfde blijven voelen (en dat is voorspelbaar dikwijls niet het geval). Bovendien is het gevoel sowieso geen stevige grond voor een anker. Verstand, wil, trouw, inzet, geloof</w:t>
      </w:r>
      <w:r w:rsidR="00885757">
        <w:rPr>
          <w:rFonts w:ascii="Verdana" w:hAnsi="Verdana"/>
          <w:sz w:val="24"/>
        </w:rPr>
        <w:t>, échte liefde</w:t>
      </w:r>
      <w:r w:rsidR="00C266AB">
        <w:rPr>
          <w:rFonts w:ascii="Verdana" w:hAnsi="Verdana"/>
          <w:sz w:val="24"/>
        </w:rPr>
        <w:t xml:space="preserve"> zouden allemaal mee moeten doen. </w:t>
      </w:r>
      <w:r>
        <w:rPr>
          <w:rFonts w:ascii="Verdana" w:hAnsi="Verdana"/>
          <w:sz w:val="24"/>
        </w:rPr>
        <w:t xml:space="preserve">Het resultaat </w:t>
      </w:r>
      <w:r w:rsidR="00C266AB">
        <w:rPr>
          <w:rFonts w:ascii="Verdana" w:hAnsi="Verdana"/>
          <w:sz w:val="24"/>
        </w:rPr>
        <w:t xml:space="preserve">van de romantisering van het huwelijk </w:t>
      </w:r>
      <w:r>
        <w:rPr>
          <w:rFonts w:ascii="Verdana" w:hAnsi="Verdana"/>
          <w:sz w:val="24"/>
        </w:rPr>
        <w:t xml:space="preserve">is: seriële monogamie. Ook een tweede of derde relatie wordt ogenschijnlijk weer net zo enthousiast en ook romantisch opgetuigd. </w:t>
      </w:r>
      <w:r w:rsidR="00F71B5A">
        <w:rPr>
          <w:rFonts w:ascii="Verdana" w:hAnsi="Verdana"/>
          <w:sz w:val="24"/>
        </w:rPr>
        <w:t>Wij vinden het vreemd dat i</w:t>
      </w:r>
      <w:r>
        <w:rPr>
          <w:rFonts w:ascii="Verdana" w:hAnsi="Verdana"/>
          <w:sz w:val="24"/>
        </w:rPr>
        <w:t xml:space="preserve">n </w:t>
      </w:r>
      <w:r w:rsidR="00F71B5A">
        <w:rPr>
          <w:rFonts w:ascii="Verdana" w:hAnsi="Verdana"/>
          <w:sz w:val="24"/>
        </w:rPr>
        <w:t xml:space="preserve">sommige </w:t>
      </w:r>
      <w:r>
        <w:rPr>
          <w:rFonts w:ascii="Verdana" w:hAnsi="Verdana"/>
          <w:sz w:val="24"/>
        </w:rPr>
        <w:t xml:space="preserve">landen </w:t>
      </w:r>
      <w:r w:rsidR="00F71B5A">
        <w:rPr>
          <w:rFonts w:ascii="Verdana" w:hAnsi="Verdana"/>
          <w:sz w:val="24"/>
        </w:rPr>
        <w:t>polygamie is toegestaan. We zijn intussen zelf ook</w:t>
      </w:r>
      <w:r>
        <w:rPr>
          <w:rFonts w:ascii="Verdana" w:hAnsi="Verdana"/>
          <w:sz w:val="24"/>
        </w:rPr>
        <w:t xml:space="preserve"> polygaam geworden, </w:t>
      </w:r>
      <w:r w:rsidR="00F71B5A">
        <w:rPr>
          <w:rFonts w:ascii="Verdana" w:hAnsi="Verdana"/>
          <w:sz w:val="24"/>
        </w:rPr>
        <w:t xml:space="preserve">ook veel christenen, </w:t>
      </w:r>
      <w:r>
        <w:rPr>
          <w:rFonts w:ascii="Verdana" w:hAnsi="Verdana"/>
          <w:sz w:val="24"/>
        </w:rPr>
        <w:t>alleen</w:t>
      </w:r>
      <w:r w:rsidR="00885757">
        <w:rPr>
          <w:rFonts w:ascii="Verdana" w:hAnsi="Verdana"/>
          <w:sz w:val="24"/>
        </w:rPr>
        <w:t xml:space="preserve"> hebben we de partners niet tegelijk maar</w:t>
      </w:r>
      <w:r>
        <w:rPr>
          <w:rFonts w:ascii="Verdana" w:hAnsi="Verdana"/>
          <w:sz w:val="24"/>
        </w:rPr>
        <w:t xml:space="preserve"> achterelkaar.</w:t>
      </w:r>
    </w:p>
    <w:p w14:paraId="048322B9" w14:textId="0213EEDB" w:rsidR="00720FA3" w:rsidRDefault="00720FA3">
      <w:pPr>
        <w:pStyle w:val="Plattetekst"/>
        <w:rPr>
          <w:rFonts w:ascii="Verdana" w:hAnsi="Verdana"/>
          <w:sz w:val="24"/>
        </w:rPr>
      </w:pPr>
    </w:p>
    <w:p w14:paraId="51BF02C0" w14:textId="2FCD7C70" w:rsidR="00720FA3" w:rsidRDefault="00720FA3">
      <w:pPr>
        <w:pStyle w:val="Plattetekst"/>
        <w:rPr>
          <w:rFonts w:ascii="Verdana" w:hAnsi="Verdana"/>
          <w:sz w:val="24"/>
        </w:rPr>
      </w:pPr>
      <w:r>
        <w:rPr>
          <w:rFonts w:ascii="Verdana" w:hAnsi="Verdana"/>
          <w:sz w:val="24"/>
        </w:rPr>
        <w:t xml:space="preserve">De huwelijkssluiting en de wettelijke basis voor het huwelijk hebben standgehouden, ondanks de </w:t>
      </w:r>
      <w:proofErr w:type="spellStart"/>
      <w:r>
        <w:rPr>
          <w:rFonts w:ascii="Verdana" w:hAnsi="Verdana"/>
          <w:sz w:val="24"/>
        </w:rPr>
        <w:t>deïnstitutionalisering</w:t>
      </w:r>
      <w:proofErr w:type="spellEnd"/>
      <w:r>
        <w:rPr>
          <w:rFonts w:ascii="Verdana" w:hAnsi="Verdana"/>
          <w:sz w:val="24"/>
        </w:rPr>
        <w:t xml:space="preserve"> in de moderne tijd. Het individualisme en het wijdverbreide samenwonen hebben ook niet het einde van het huwelijk ingeluid.</w:t>
      </w:r>
      <w:r w:rsidR="009022E7">
        <w:rPr>
          <w:rFonts w:ascii="Verdana" w:hAnsi="Verdana"/>
          <w:sz w:val="24"/>
        </w:rPr>
        <w:t xml:space="preserve"> Dat leek er aanvankelijk wel aan te komen.</w:t>
      </w:r>
      <w:r>
        <w:rPr>
          <w:rFonts w:ascii="Verdana" w:hAnsi="Verdana"/>
          <w:sz w:val="24"/>
        </w:rPr>
        <w:t xml:space="preserve"> Veel samenwoners trouwen later toch weer gewoon. Dat heeft te maken met de </w:t>
      </w:r>
      <w:r>
        <w:rPr>
          <w:rFonts w:ascii="Verdana" w:hAnsi="Verdana"/>
          <w:sz w:val="24"/>
        </w:rPr>
        <w:lastRenderedPageBreak/>
        <w:t xml:space="preserve">romantische kijk op het huwelijk. Daarbij passen de riten </w:t>
      </w:r>
      <w:r w:rsidR="009022E7">
        <w:rPr>
          <w:rFonts w:ascii="Verdana" w:hAnsi="Verdana"/>
          <w:sz w:val="24"/>
        </w:rPr>
        <w:t xml:space="preserve">en festiviteiten </w:t>
      </w:r>
      <w:r>
        <w:rPr>
          <w:rFonts w:ascii="Verdana" w:hAnsi="Verdana"/>
          <w:sz w:val="24"/>
        </w:rPr>
        <w:t>van de trouwdag, incl</w:t>
      </w:r>
      <w:r w:rsidR="009022E7">
        <w:rPr>
          <w:rFonts w:ascii="Verdana" w:hAnsi="Verdana"/>
          <w:sz w:val="24"/>
        </w:rPr>
        <w:t>usief de beloften.</w:t>
      </w:r>
      <w:r>
        <w:rPr>
          <w:rFonts w:ascii="Verdana" w:hAnsi="Verdana"/>
          <w:sz w:val="24"/>
        </w:rPr>
        <w:t xml:space="preserve"> </w:t>
      </w:r>
      <w:r w:rsidR="00921FE5">
        <w:rPr>
          <w:rFonts w:ascii="Verdana" w:hAnsi="Verdana"/>
          <w:sz w:val="24"/>
        </w:rPr>
        <w:t xml:space="preserve">De huwelijksdag luidt het romantische sprookje in dat bruid en bruidegom zo bijzonder mogelijk willen vormgeven met zo veel mogelijk familie en vrienden. Niets is te gek op die dag. Stellen zonder centen willen toch op hun trouwdag de belofte afleggen met hun blote voeten in het zand van het strand van Mallorca. </w:t>
      </w:r>
      <w:r w:rsidR="009022E7">
        <w:rPr>
          <w:rFonts w:ascii="Verdana" w:hAnsi="Verdana"/>
          <w:sz w:val="24"/>
        </w:rPr>
        <w:t>Politieke partijen hebben er ook geen belang meer bij om het huwelijk af te schaffen nadat ze het homohuwelijk hebben ingevoerd als bewijs van homo-emancipatie. (Echt moderne denkers hadden daarbij dus hun bedenkingen. Hoe kun je het emancipatie noemen als je homo’s in het keurslijf van het burgerlijk huwelijk laat leven?)</w:t>
      </w:r>
    </w:p>
    <w:p w14:paraId="4DE6B659" w14:textId="77777777" w:rsidR="006239AE" w:rsidRDefault="006239AE">
      <w:pPr>
        <w:pStyle w:val="Plattetekst"/>
        <w:rPr>
          <w:rFonts w:ascii="Verdana" w:hAnsi="Verdana"/>
          <w:sz w:val="24"/>
        </w:rPr>
      </w:pPr>
    </w:p>
    <w:p w14:paraId="26EE5D29" w14:textId="7F2FBCB0" w:rsidR="00191F96" w:rsidRDefault="00191F96">
      <w:pPr>
        <w:pStyle w:val="Plattetekst"/>
        <w:rPr>
          <w:rFonts w:ascii="Verdana" w:hAnsi="Verdana"/>
          <w:sz w:val="24"/>
        </w:rPr>
      </w:pPr>
      <w:r>
        <w:rPr>
          <w:rFonts w:ascii="Verdana" w:hAnsi="Verdana"/>
          <w:sz w:val="24"/>
        </w:rPr>
        <w:t xml:space="preserve">Nieuw in de 21-eeuw is de emancipatie van transseksuelen / transgenders. Het individuele gevoel van een mens is de norm, ook als het gaat om de seksuele </w:t>
      </w:r>
      <w:r w:rsidR="004D6708">
        <w:rPr>
          <w:rFonts w:ascii="Verdana" w:hAnsi="Verdana"/>
          <w:sz w:val="24"/>
        </w:rPr>
        <w:t>en gender</w:t>
      </w:r>
      <w:r>
        <w:rPr>
          <w:rFonts w:ascii="Verdana" w:hAnsi="Verdana"/>
          <w:sz w:val="24"/>
        </w:rPr>
        <w:t xml:space="preserve">identiteit. Biologische feiten doen er niet toe. Dokters en wetgevers moeten zich aanpassen </w:t>
      </w:r>
      <w:r w:rsidR="002A1312">
        <w:rPr>
          <w:rFonts w:ascii="Verdana" w:hAnsi="Verdana"/>
          <w:sz w:val="24"/>
        </w:rPr>
        <w:t xml:space="preserve">aan </w:t>
      </w:r>
      <w:r>
        <w:rPr>
          <w:rFonts w:ascii="Verdana" w:hAnsi="Verdana"/>
          <w:sz w:val="24"/>
        </w:rPr>
        <w:t xml:space="preserve">het gevoel van mensen. </w:t>
      </w:r>
      <w:r w:rsidR="00FF57F6">
        <w:rPr>
          <w:rFonts w:ascii="Verdana" w:hAnsi="Verdana"/>
          <w:sz w:val="24"/>
        </w:rPr>
        <w:t>Dat is in diverse landen</w:t>
      </w:r>
      <w:r>
        <w:rPr>
          <w:rFonts w:ascii="Verdana" w:hAnsi="Verdana"/>
          <w:sz w:val="24"/>
        </w:rPr>
        <w:t xml:space="preserve"> </w:t>
      </w:r>
      <w:r w:rsidR="00FF57F6">
        <w:rPr>
          <w:rFonts w:ascii="Verdana" w:hAnsi="Verdana"/>
          <w:sz w:val="24"/>
        </w:rPr>
        <w:t>overheids</w:t>
      </w:r>
      <w:r>
        <w:rPr>
          <w:rFonts w:ascii="Verdana" w:hAnsi="Verdana"/>
          <w:sz w:val="24"/>
        </w:rPr>
        <w:t xml:space="preserve">beleid </w:t>
      </w:r>
      <w:r w:rsidR="00FF57F6">
        <w:rPr>
          <w:rFonts w:ascii="Verdana" w:hAnsi="Verdana"/>
          <w:sz w:val="24"/>
        </w:rPr>
        <w:t>aan het worden</w:t>
      </w:r>
      <w:r>
        <w:rPr>
          <w:rFonts w:ascii="Verdana" w:hAnsi="Verdana"/>
          <w:sz w:val="24"/>
        </w:rPr>
        <w:t xml:space="preserve">, gestimuleerd door de VN. </w:t>
      </w:r>
      <w:r w:rsidR="00415FA7">
        <w:rPr>
          <w:rFonts w:ascii="Verdana" w:hAnsi="Verdana"/>
          <w:sz w:val="24"/>
        </w:rPr>
        <w:t>Man</w:t>
      </w:r>
      <w:r w:rsidR="008C4BE5">
        <w:rPr>
          <w:rFonts w:ascii="Verdana" w:hAnsi="Verdana"/>
          <w:sz w:val="24"/>
        </w:rPr>
        <w:t xml:space="preserve"> </w:t>
      </w:r>
      <w:r w:rsidR="00415FA7">
        <w:rPr>
          <w:rFonts w:ascii="Verdana" w:hAnsi="Verdana"/>
          <w:sz w:val="24"/>
        </w:rPr>
        <w:t>zijn en vrouw</w:t>
      </w:r>
      <w:r w:rsidR="008C4BE5">
        <w:rPr>
          <w:rFonts w:ascii="Verdana" w:hAnsi="Verdana"/>
          <w:sz w:val="24"/>
        </w:rPr>
        <w:t xml:space="preserve"> </w:t>
      </w:r>
      <w:r>
        <w:rPr>
          <w:rFonts w:ascii="Verdana" w:hAnsi="Verdana"/>
          <w:sz w:val="24"/>
        </w:rPr>
        <w:t>zijn</w:t>
      </w:r>
      <w:r w:rsidR="002A1312">
        <w:rPr>
          <w:rFonts w:ascii="Verdana" w:hAnsi="Verdana"/>
          <w:sz w:val="24"/>
        </w:rPr>
        <w:t>,</w:t>
      </w:r>
      <w:r>
        <w:rPr>
          <w:rFonts w:ascii="Verdana" w:hAnsi="Verdana"/>
          <w:sz w:val="24"/>
        </w:rPr>
        <w:t xml:space="preserve"> zijn een vrije keuze</w:t>
      </w:r>
      <w:r w:rsidR="00FF57F6">
        <w:rPr>
          <w:rFonts w:ascii="Verdana" w:hAnsi="Verdana"/>
          <w:sz w:val="24"/>
        </w:rPr>
        <w:t xml:space="preserve"> op grond van de eigen genderidentiteit. Naast de seksuele component (die met gender te maken heeft) zit er ook een grote emancipatorische component in. Feministen willen af van alle m/v hokjesdenken omdat dat de vrije ontplooiing van mensen in de weg staat. Mensen worden niet als man of vrouw geboren maar worden man of vrouw gemaakt, is de stelling. En dat mag niet meer.</w:t>
      </w:r>
      <w:r w:rsidR="00415FA7">
        <w:rPr>
          <w:rFonts w:ascii="Verdana" w:hAnsi="Verdana"/>
          <w:sz w:val="24"/>
        </w:rPr>
        <w:t xml:space="preserve"> </w:t>
      </w:r>
      <w:r w:rsidR="00FF57F6">
        <w:rPr>
          <w:rFonts w:ascii="Verdana" w:hAnsi="Verdana"/>
          <w:sz w:val="24"/>
        </w:rPr>
        <w:t xml:space="preserve">Alle overbodige onderscheid tussen jongens en meisjes (in kinderboeken en kinderkleding en op de kleuterschool bijvoorbeeld) en mannen en vrouwen moet afgeschaft worden. </w:t>
      </w:r>
      <w:r w:rsidR="009E2A95">
        <w:rPr>
          <w:rFonts w:ascii="Verdana" w:hAnsi="Verdana"/>
          <w:sz w:val="24"/>
        </w:rPr>
        <w:t xml:space="preserve">De aanspraak </w:t>
      </w:r>
      <w:r w:rsidR="00FF57F6">
        <w:rPr>
          <w:rFonts w:ascii="Verdana" w:hAnsi="Verdana"/>
          <w:sz w:val="24"/>
        </w:rPr>
        <w:t>‘Dames</w:t>
      </w:r>
      <w:r w:rsidR="009E2A95">
        <w:rPr>
          <w:rFonts w:ascii="Verdana" w:hAnsi="Verdana"/>
          <w:sz w:val="24"/>
        </w:rPr>
        <w:t xml:space="preserve"> </w:t>
      </w:r>
      <w:r w:rsidR="00FF57F6">
        <w:rPr>
          <w:rFonts w:ascii="Verdana" w:hAnsi="Verdana"/>
          <w:sz w:val="24"/>
        </w:rPr>
        <w:t>en heren</w:t>
      </w:r>
      <w:r w:rsidR="009E2A95">
        <w:rPr>
          <w:rFonts w:ascii="Verdana" w:hAnsi="Verdana"/>
          <w:sz w:val="24"/>
        </w:rPr>
        <w:t>!</w:t>
      </w:r>
      <w:r w:rsidR="00FF57F6">
        <w:rPr>
          <w:rFonts w:ascii="Verdana" w:hAnsi="Verdana"/>
          <w:sz w:val="24"/>
        </w:rPr>
        <w:t xml:space="preserve">’ </w:t>
      </w:r>
      <w:r w:rsidR="009E2A95">
        <w:rPr>
          <w:rFonts w:ascii="Verdana" w:hAnsi="Verdana"/>
          <w:sz w:val="24"/>
        </w:rPr>
        <w:t xml:space="preserve">is </w:t>
      </w:r>
      <w:r w:rsidR="0038638B">
        <w:rPr>
          <w:rFonts w:ascii="Verdana" w:hAnsi="Verdana"/>
          <w:sz w:val="24"/>
        </w:rPr>
        <w:t xml:space="preserve">en </w:t>
      </w:r>
      <w:proofErr w:type="spellStart"/>
      <w:r w:rsidR="009E2A95">
        <w:rPr>
          <w:rFonts w:ascii="Verdana" w:hAnsi="Verdana"/>
          <w:sz w:val="24"/>
        </w:rPr>
        <w:t>publ</w:t>
      </w:r>
      <w:r w:rsidR="0038638B">
        <w:rPr>
          <w:rFonts w:ascii="Verdana" w:hAnsi="Verdana"/>
          <w:sz w:val="24"/>
        </w:rPr>
        <w:t>ique</w:t>
      </w:r>
      <w:proofErr w:type="spellEnd"/>
      <w:r w:rsidR="009E2A95">
        <w:rPr>
          <w:rFonts w:ascii="Verdana" w:hAnsi="Verdana"/>
          <w:sz w:val="24"/>
        </w:rPr>
        <w:t xml:space="preserve"> ongewenst</w:t>
      </w:r>
      <w:r w:rsidR="00FF57F6">
        <w:rPr>
          <w:rFonts w:ascii="Verdana" w:hAnsi="Verdana"/>
          <w:sz w:val="24"/>
        </w:rPr>
        <w:t xml:space="preserve">. Afzonderlijke dames- en herentoiletten moeten verdwijnen. </w:t>
      </w:r>
      <w:r w:rsidR="00415FA7">
        <w:rPr>
          <w:rFonts w:ascii="Verdana" w:hAnsi="Verdana"/>
          <w:sz w:val="24"/>
        </w:rPr>
        <w:t>Hoe dit ideologische denken zich verder ontwikkelt, is nog onduidelijk.</w:t>
      </w:r>
    </w:p>
    <w:p w14:paraId="2178A5CB" w14:textId="77777777" w:rsidR="00FB0F6E" w:rsidRDefault="00FB0F6E">
      <w:pPr>
        <w:pStyle w:val="Plattetekst"/>
        <w:rPr>
          <w:rFonts w:ascii="Verdana" w:hAnsi="Verdana"/>
          <w:sz w:val="24"/>
        </w:rPr>
      </w:pPr>
    </w:p>
    <w:p w14:paraId="2C7D238E" w14:textId="2D362FD2" w:rsidR="00FB0F6E" w:rsidRDefault="00FB0F6E">
      <w:pPr>
        <w:pStyle w:val="Plattetekst"/>
        <w:rPr>
          <w:rFonts w:ascii="Verdana" w:hAnsi="Verdana"/>
          <w:sz w:val="24"/>
        </w:rPr>
      </w:pPr>
      <w:r>
        <w:rPr>
          <w:rFonts w:ascii="Verdana" w:hAnsi="Verdana"/>
          <w:sz w:val="24"/>
        </w:rPr>
        <w:t>Ten slotte is ook nieuw in de 21</w:t>
      </w:r>
      <w:r w:rsidRPr="00FB0F6E">
        <w:rPr>
          <w:rFonts w:ascii="Verdana" w:hAnsi="Verdana"/>
          <w:sz w:val="24"/>
          <w:vertAlign w:val="superscript"/>
        </w:rPr>
        <w:t>e</w:t>
      </w:r>
      <w:r>
        <w:rPr>
          <w:rFonts w:ascii="Verdana" w:hAnsi="Verdana"/>
          <w:sz w:val="24"/>
        </w:rPr>
        <w:t xml:space="preserve"> eeuw dat mensen via internet </w:t>
      </w:r>
      <w:r w:rsidR="00BD0F67">
        <w:rPr>
          <w:rFonts w:ascii="Verdana" w:hAnsi="Verdana"/>
          <w:sz w:val="24"/>
        </w:rPr>
        <w:t>internationaal</w:t>
      </w:r>
      <w:r w:rsidR="005B7495">
        <w:rPr>
          <w:rFonts w:ascii="Verdana" w:hAnsi="Verdana"/>
          <w:sz w:val="24"/>
        </w:rPr>
        <w:t xml:space="preserve"> </w:t>
      </w:r>
      <w:r>
        <w:rPr>
          <w:rFonts w:ascii="Verdana" w:hAnsi="Verdana"/>
          <w:sz w:val="24"/>
        </w:rPr>
        <w:t>vrije toegan</w:t>
      </w:r>
      <w:r w:rsidR="008742D5">
        <w:rPr>
          <w:rFonts w:ascii="Verdana" w:hAnsi="Verdana"/>
          <w:sz w:val="24"/>
        </w:rPr>
        <w:t>g hebben tot alle soorten porno, passief kijkend of actief via de webcam.</w:t>
      </w:r>
      <w:r>
        <w:rPr>
          <w:rFonts w:ascii="Verdana" w:hAnsi="Verdana"/>
          <w:sz w:val="24"/>
        </w:rPr>
        <w:t xml:space="preserve"> Seksverslaving is er altijd geweest. Maar nooit hebben mensen zo makkelijk en zo goedkoop </w:t>
      </w:r>
      <w:r w:rsidR="008742D5">
        <w:rPr>
          <w:rFonts w:ascii="Verdana" w:hAnsi="Verdana"/>
          <w:sz w:val="24"/>
        </w:rPr>
        <w:t xml:space="preserve">en zo stiekem </w:t>
      </w:r>
      <w:r>
        <w:rPr>
          <w:rFonts w:ascii="Verdana" w:hAnsi="Verdana"/>
          <w:sz w:val="24"/>
        </w:rPr>
        <w:t xml:space="preserve">de kans gehad om zich met seks te vermaken als nu. </w:t>
      </w:r>
      <w:r w:rsidR="00562660">
        <w:rPr>
          <w:rFonts w:ascii="Verdana" w:hAnsi="Verdana"/>
          <w:sz w:val="24"/>
        </w:rPr>
        <w:t>De porno-industrie is heel groot. Het illegale digitale netwerk van pedoseksualiteit ook. V</w:t>
      </w:r>
      <w:r>
        <w:rPr>
          <w:rFonts w:ascii="Verdana" w:hAnsi="Verdana"/>
          <w:sz w:val="24"/>
        </w:rPr>
        <w:t xml:space="preserve">eel mensen </w:t>
      </w:r>
      <w:r w:rsidR="00562660">
        <w:rPr>
          <w:rFonts w:ascii="Verdana" w:hAnsi="Verdana"/>
          <w:sz w:val="24"/>
        </w:rPr>
        <w:t xml:space="preserve">houden </w:t>
      </w:r>
      <w:r>
        <w:rPr>
          <w:rFonts w:ascii="Verdana" w:hAnsi="Verdana"/>
          <w:sz w:val="24"/>
        </w:rPr>
        <w:t xml:space="preserve">zich </w:t>
      </w:r>
      <w:r w:rsidR="00562660">
        <w:rPr>
          <w:rFonts w:ascii="Verdana" w:hAnsi="Verdana"/>
          <w:sz w:val="24"/>
        </w:rPr>
        <w:t xml:space="preserve">met porno </w:t>
      </w:r>
      <w:r>
        <w:rPr>
          <w:rFonts w:ascii="Verdana" w:hAnsi="Verdana"/>
          <w:sz w:val="24"/>
        </w:rPr>
        <w:t>bezig, mannen en vrouwen, jonge mensen en ouderen, niet christenen en christenen</w:t>
      </w:r>
      <w:r w:rsidR="00CB669C">
        <w:rPr>
          <w:rFonts w:ascii="Verdana" w:hAnsi="Verdana"/>
          <w:sz w:val="24"/>
        </w:rPr>
        <w:t xml:space="preserve">, voorgangers en gewone gemeenteleden. De verleiding is </w:t>
      </w:r>
      <w:r>
        <w:rPr>
          <w:rFonts w:ascii="Verdana" w:hAnsi="Verdana"/>
          <w:sz w:val="24"/>
        </w:rPr>
        <w:t>te groot.</w:t>
      </w:r>
      <w:r w:rsidR="00205D93">
        <w:rPr>
          <w:rFonts w:ascii="Verdana" w:hAnsi="Verdana"/>
          <w:sz w:val="24"/>
        </w:rPr>
        <w:t xml:space="preserve"> Veel hulpverleners doen overigens laconiek over seksverslaving. Ze waarderen vooral de vrije omgang met seks en bagatelliseren de negatieve gevolgen ervan voor zelfbeeld en relaties. </w:t>
      </w:r>
    </w:p>
    <w:p w14:paraId="57C9CB03" w14:textId="77777777" w:rsidR="00076788" w:rsidRPr="000B514C" w:rsidRDefault="00076788">
      <w:pPr>
        <w:pStyle w:val="Plattetekst"/>
        <w:rPr>
          <w:rFonts w:ascii="Verdana" w:hAnsi="Verdana"/>
          <w:sz w:val="24"/>
        </w:rPr>
      </w:pPr>
    </w:p>
    <w:p w14:paraId="737E166A" w14:textId="77777777" w:rsidR="005777B3" w:rsidRPr="000B514C" w:rsidRDefault="005777B3">
      <w:pPr>
        <w:pStyle w:val="Plattetekst"/>
        <w:rPr>
          <w:rFonts w:ascii="Verdana" w:hAnsi="Verdana"/>
          <w:i/>
          <w:iCs/>
          <w:sz w:val="24"/>
        </w:rPr>
      </w:pPr>
      <w:r w:rsidRPr="000B514C">
        <w:rPr>
          <w:rFonts w:ascii="Verdana" w:hAnsi="Verdana"/>
          <w:i/>
          <w:iCs/>
          <w:sz w:val="24"/>
        </w:rPr>
        <w:t>De cirkel is rond</w:t>
      </w:r>
    </w:p>
    <w:p w14:paraId="472EE907" w14:textId="77777777" w:rsidR="005777B3" w:rsidRPr="000B514C" w:rsidRDefault="005777B3">
      <w:pPr>
        <w:pStyle w:val="Plattetekst"/>
        <w:rPr>
          <w:rFonts w:ascii="Verdana" w:hAnsi="Verdana"/>
          <w:sz w:val="24"/>
        </w:rPr>
      </w:pPr>
    </w:p>
    <w:p w14:paraId="50C3CCC3" w14:textId="5A5EF58D" w:rsidR="0014466F" w:rsidRDefault="000C1209">
      <w:pPr>
        <w:pStyle w:val="Plattetekst"/>
        <w:rPr>
          <w:rFonts w:ascii="Verdana" w:hAnsi="Verdana"/>
          <w:sz w:val="24"/>
        </w:rPr>
      </w:pPr>
      <w:r>
        <w:rPr>
          <w:rFonts w:ascii="Verdana" w:hAnsi="Verdana"/>
          <w:sz w:val="24"/>
        </w:rPr>
        <w:t>Even zwart-wit: h</w:t>
      </w:r>
      <w:r w:rsidR="005777B3" w:rsidRPr="000B514C">
        <w:rPr>
          <w:rFonts w:ascii="Verdana" w:hAnsi="Verdana"/>
          <w:sz w:val="24"/>
        </w:rPr>
        <w:t>et heidendom liet alle seksualiteit toe (</w:t>
      </w:r>
      <w:r w:rsidR="005777B3" w:rsidRPr="000B514C">
        <w:rPr>
          <w:rFonts w:ascii="Verdana" w:hAnsi="Verdana"/>
          <w:i/>
          <w:iCs/>
          <w:sz w:val="24"/>
        </w:rPr>
        <w:t>alles wat kan</w:t>
      </w:r>
      <w:r w:rsidR="00606060">
        <w:rPr>
          <w:rFonts w:ascii="Verdana" w:hAnsi="Verdana"/>
          <w:i/>
          <w:iCs/>
          <w:sz w:val="24"/>
        </w:rPr>
        <w:t xml:space="preserve">, </w:t>
      </w:r>
      <w:r w:rsidR="005777B3" w:rsidRPr="000B514C">
        <w:rPr>
          <w:rFonts w:ascii="Verdana" w:hAnsi="Verdana"/>
          <w:i/>
          <w:iCs/>
          <w:sz w:val="24"/>
        </w:rPr>
        <w:t>mag</w:t>
      </w:r>
      <w:r w:rsidR="005777B3" w:rsidRPr="000B514C">
        <w:rPr>
          <w:rFonts w:ascii="Verdana" w:hAnsi="Verdana"/>
          <w:sz w:val="24"/>
        </w:rPr>
        <w:t>). Het jodendom /NT beperkte de seksualiteitsbeleving (</w:t>
      </w:r>
      <w:r w:rsidR="005777B3" w:rsidRPr="000B514C">
        <w:rPr>
          <w:rFonts w:ascii="Verdana" w:hAnsi="Verdana"/>
          <w:i/>
          <w:iCs/>
          <w:sz w:val="24"/>
        </w:rPr>
        <w:t>niet alles wat kan, mag</w:t>
      </w:r>
      <w:r w:rsidR="005777B3" w:rsidRPr="000B514C">
        <w:rPr>
          <w:rFonts w:ascii="Verdana" w:hAnsi="Verdana"/>
          <w:sz w:val="24"/>
        </w:rPr>
        <w:t xml:space="preserve">). Toen kwam de Rooms-Katholieke Kerk die negatief was over </w:t>
      </w:r>
      <w:r w:rsidR="005777B3" w:rsidRPr="000B514C">
        <w:rPr>
          <w:rFonts w:ascii="Verdana" w:hAnsi="Verdana"/>
          <w:sz w:val="24"/>
        </w:rPr>
        <w:lastRenderedPageBreak/>
        <w:t>seksualiteit (</w:t>
      </w:r>
      <w:r w:rsidR="005777B3" w:rsidRPr="000B514C">
        <w:rPr>
          <w:rFonts w:ascii="Verdana" w:hAnsi="Verdana"/>
          <w:i/>
          <w:iCs/>
          <w:sz w:val="24"/>
        </w:rPr>
        <w:t>niets</w:t>
      </w:r>
      <w:r w:rsidR="0051206E" w:rsidRPr="000B514C">
        <w:rPr>
          <w:rFonts w:ascii="Verdana" w:hAnsi="Verdana"/>
          <w:i/>
          <w:iCs/>
          <w:sz w:val="24"/>
        </w:rPr>
        <w:t xml:space="preserve"> mag</w:t>
      </w:r>
      <w:r w:rsidR="005777B3" w:rsidRPr="000B514C">
        <w:rPr>
          <w:rFonts w:ascii="Verdana" w:hAnsi="Verdana"/>
          <w:sz w:val="24"/>
        </w:rPr>
        <w:t>). Daarop kwam het protestantisme dat opnieuw in onze cultuur leerde dat seksualiteit goed is, maar begrensd moet worden (</w:t>
      </w:r>
      <w:r w:rsidR="005777B3" w:rsidRPr="000B514C">
        <w:rPr>
          <w:rFonts w:ascii="Verdana" w:hAnsi="Verdana"/>
          <w:i/>
          <w:iCs/>
          <w:sz w:val="24"/>
        </w:rPr>
        <w:t>niet alles wat kan, mag</w:t>
      </w:r>
      <w:r w:rsidR="005777B3" w:rsidRPr="000B514C">
        <w:rPr>
          <w:rFonts w:ascii="Verdana" w:hAnsi="Verdana"/>
          <w:sz w:val="24"/>
        </w:rPr>
        <w:t xml:space="preserve">). Ten slotte zette zich de trend in van het vrije seksuele leven en zijn we in onze dagen weer </w:t>
      </w:r>
      <w:r w:rsidR="00201AF3">
        <w:rPr>
          <w:rFonts w:ascii="Verdana" w:hAnsi="Verdana"/>
          <w:sz w:val="24"/>
        </w:rPr>
        <w:t xml:space="preserve">bijna </w:t>
      </w:r>
      <w:r w:rsidR="005777B3" w:rsidRPr="000B514C">
        <w:rPr>
          <w:rFonts w:ascii="Verdana" w:hAnsi="Verdana"/>
          <w:sz w:val="24"/>
        </w:rPr>
        <w:t xml:space="preserve">terug bij het heidendom </w:t>
      </w:r>
      <w:r w:rsidR="005777B3" w:rsidRPr="000B514C">
        <w:rPr>
          <w:rFonts w:ascii="Verdana" w:hAnsi="Verdana"/>
          <w:i/>
          <w:iCs/>
          <w:sz w:val="24"/>
        </w:rPr>
        <w:t>alles wat kan, ma</w:t>
      </w:r>
      <w:r w:rsidR="00B2212B">
        <w:rPr>
          <w:rFonts w:ascii="Verdana" w:hAnsi="Verdana"/>
          <w:i/>
          <w:iCs/>
          <w:sz w:val="24"/>
        </w:rPr>
        <w:t>g</w:t>
      </w:r>
      <w:r w:rsidR="00B2212B" w:rsidRPr="00B2212B">
        <w:rPr>
          <w:rFonts w:ascii="Verdana" w:hAnsi="Verdana"/>
          <w:sz w:val="24"/>
        </w:rPr>
        <w:t>, mits vrijwillig</w:t>
      </w:r>
      <w:r w:rsidR="005777B3" w:rsidRPr="000B514C">
        <w:rPr>
          <w:rFonts w:ascii="Verdana" w:hAnsi="Verdana"/>
          <w:sz w:val="24"/>
        </w:rPr>
        <w:t xml:space="preserve">. </w:t>
      </w:r>
      <w:r w:rsidR="00B02649">
        <w:rPr>
          <w:rFonts w:ascii="Verdana" w:hAnsi="Verdana"/>
          <w:sz w:val="24"/>
        </w:rPr>
        <w:t>Alleen seksualiteit met kinderen en dieren is n</w:t>
      </w:r>
      <w:r w:rsidR="007B54BC">
        <w:rPr>
          <w:rFonts w:ascii="Verdana" w:hAnsi="Verdana"/>
          <w:sz w:val="24"/>
        </w:rPr>
        <w:t>iet toegestaan omdat die weerloos zijn.</w:t>
      </w:r>
    </w:p>
    <w:p w14:paraId="6674F839" w14:textId="77777777" w:rsidR="0014466F" w:rsidRDefault="0014466F">
      <w:pPr>
        <w:pStyle w:val="Plattetekst"/>
        <w:rPr>
          <w:rFonts w:ascii="Verdana" w:hAnsi="Verdana"/>
          <w:sz w:val="24"/>
        </w:rPr>
      </w:pPr>
    </w:p>
    <w:p w14:paraId="6DAE8995" w14:textId="029342C4" w:rsidR="00AF7192" w:rsidRPr="000B514C" w:rsidRDefault="005777B3">
      <w:pPr>
        <w:pStyle w:val="Plattetekst"/>
        <w:rPr>
          <w:rFonts w:ascii="Verdana" w:hAnsi="Verdana"/>
          <w:sz w:val="24"/>
        </w:rPr>
      </w:pPr>
      <w:r w:rsidRPr="000B514C">
        <w:rPr>
          <w:rFonts w:ascii="Verdana" w:hAnsi="Verdana"/>
          <w:sz w:val="24"/>
        </w:rPr>
        <w:t>De boodschap dat seksualiteit is voor een volwassen man en vrouw binnen een monogame huwelijksrelatie, is weer net zo revolutionair, lachwekkend en ergerniswekkend voor sommigen, als in de dagen van de apostelen. Zij roept dus ook verzet op, misschien nog wel meer dan in de Oudheid. Publiek mag deze visie niet meer gezegd worden, want dat is discriminatie</w:t>
      </w:r>
      <w:r w:rsidR="0051206E" w:rsidRPr="000B514C">
        <w:rPr>
          <w:rFonts w:ascii="Verdana" w:hAnsi="Verdana"/>
          <w:sz w:val="24"/>
        </w:rPr>
        <w:t xml:space="preserve"> van hen die er anders over denken en ook anders leven</w:t>
      </w:r>
      <w:r w:rsidRPr="000B514C">
        <w:rPr>
          <w:rFonts w:ascii="Verdana" w:hAnsi="Verdana"/>
          <w:sz w:val="24"/>
        </w:rPr>
        <w:t xml:space="preserve">. Wie dat toch doet, </w:t>
      </w:r>
      <w:r w:rsidR="00AF7192" w:rsidRPr="000B514C">
        <w:rPr>
          <w:rFonts w:ascii="Verdana" w:hAnsi="Verdana"/>
          <w:sz w:val="24"/>
        </w:rPr>
        <w:t>kan</w:t>
      </w:r>
      <w:r w:rsidRPr="000B514C">
        <w:rPr>
          <w:rFonts w:ascii="Verdana" w:hAnsi="Verdana"/>
          <w:sz w:val="24"/>
        </w:rPr>
        <w:t xml:space="preserve"> een ‘</w:t>
      </w:r>
      <w:proofErr w:type="spellStart"/>
      <w:r w:rsidRPr="000B514C">
        <w:rPr>
          <w:rFonts w:ascii="Verdana" w:hAnsi="Verdana"/>
          <w:sz w:val="24"/>
        </w:rPr>
        <w:t>berufsverbot</w:t>
      </w:r>
      <w:proofErr w:type="spellEnd"/>
      <w:r w:rsidRPr="000B514C">
        <w:rPr>
          <w:rFonts w:ascii="Verdana" w:hAnsi="Verdana"/>
          <w:sz w:val="24"/>
        </w:rPr>
        <w:t xml:space="preserve">’ </w:t>
      </w:r>
      <w:r w:rsidR="00AF7192" w:rsidRPr="000B514C">
        <w:rPr>
          <w:rFonts w:ascii="Verdana" w:hAnsi="Verdana"/>
          <w:sz w:val="24"/>
        </w:rPr>
        <w:t>krijgen</w:t>
      </w:r>
      <w:r w:rsidR="008A07B2" w:rsidRPr="000B514C">
        <w:rPr>
          <w:rFonts w:ascii="Verdana" w:hAnsi="Verdana"/>
          <w:sz w:val="24"/>
        </w:rPr>
        <w:t>. H</w:t>
      </w:r>
      <w:r w:rsidR="00AF7192" w:rsidRPr="000B514C">
        <w:rPr>
          <w:rFonts w:ascii="Verdana" w:hAnsi="Verdana"/>
          <w:sz w:val="24"/>
        </w:rPr>
        <w:t xml:space="preserve">ij </w:t>
      </w:r>
      <w:r w:rsidR="008A07B2" w:rsidRPr="000B514C">
        <w:rPr>
          <w:rFonts w:ascii="Verdana" w:hAnsi="Verdana"/>
          <w:sz w:val="24"/>
        </w:rPr>
        <w:t>(</w:t>
      </w:r>
      <w:r w:rsidR="00AF7192" w:rsidRPr="000B514C">
        <w:rPr>
          <w:rFonts w:ascii="Verdana" w:hAnsi="Verdana"/>
          <w:sz w:val="24"/>
        </w:rPr>
        <w:t>of zij</w:t>
      </w:r>
      <w:r w:rsidR="008A07B2" w:rsidRPr="000B514C">
        <w:rPr>
          <w:rFonts w:ascii="Verdana" w:hAnsi="Verdana"/>
          <w:sz w:val="24"/>
        </w:rPr>
        <w:t>)</w:t>
      </w:r>
      <w:r w:rsidR="00AF7192" w:rsidRPr="000B514C">
        <w:rPr>
          <w:rFonts w:ascii="Verdana" w:hAnsi="Verdana"/>
          <w:sz w:val="24"/>
        </w:rPr>
        <w:t xml:space="preserve"> mag geen trouwambtenaar of eurocommissaris worden </w:t>
      </w:r>
      <w:r w:rsidR="008A07B2" w:rsidRPr="000B514C">
        <w:rPr>
          <w:rFonts w:ascii="Verdana" w:hAnsi="Verdana"/>
          <w:sz w:val="24"/>
        </w:rPr>
        <w:t>en kan in elk geval gezeur verwachten als hij al een publieke functie heeft. M</w:t>
      </w:r>
      <w:r w:rsidRPr="000B514C">
        <w:rPr>
          <w:rFonts w:ascii="Verdana" w:hAnsi="Verdana"/>
          <w:sz w:val="24"/>
        </w:rPr>
        <w:t xml:space="preserve">isschien </w:t>
      </w:r>
      <w:r w:rsidR="00AF7192" w:rsidRPr="000B514C">
        <w:rPr>
          <w:rFonts w:ascii="Verdana" w:hAnsi="Verdana"/>
          <w:sz w:val="24"/>
        </w:rPr>
        <w:t>wordt er</w:t>
      </w:r>
      <w:r w:rsidRPr="000B514C">
        <w:rPr>
          <w:rFonts w:ascii="Verdana" w:hAnsi="Verdana"/>
          <w:sz w:val="24"/>
        </w:rPr>
        <w:t xml:space="preserve"> een juridische aanklacht tegen </w:t>
      </w:r>
      <w:r w:rsidR="00AF7192" w:rsidRPr="000B514C">
        <w:rPr>
          <w:rFonts w:ascii="Verdana" w:hAnsi="Verdana"/>
          <w:sz w:val="24"/>
        </w:rPr>
        <w:t>hem/haar ingediend</w:t>
      </w:r>
      <w:r w:rsidR="00225D43">
        <w:rPr>
          <w:rFonts w:ascii="Verdana" w:hAnsi="Verdana"/>
          <w:sz w:val="24"/>
        </w:rPr>
        <w:t xml:space="preserve"> wegens discriminatie.</w:t>
      </w:r>
    </w:p>
    <w:p w14:paraId="5BE10360" w14:textId="77777777" w:rsidR="005777B3" w:rsidRDefault="00AF7192">
      <w:pPr>
        <w:pStyle w:val="Plattetekst"/>
        <w:rPr>
          <w:rFonts w:ascii="Verdana" w:hAnsi="Verdana"/>
          <w:sz w:val="24"/>
        </w:rPr>
      </w:pPr>
      <w:r w:rsidRPr="000B514C">
        <w:rPr>
          <w:rFonts w:ascii="Verdana" w:hAnsi="Verdana"/>
          <w:sz w:val="24"/>
        </w:rPr>
        <w:tab/>
        <w:t>Het beste i</w:t>
      </w:r>
      <w:r w:rsidR="008A07B2" w:rsidRPr="000B514C">
        <w:rPr>
          <w:rFonts w:ascii="Verdana" w:hAnsi="Verdana"/>
          <w:sz w:val="24"/>
        </w:rPr>
        <w:t>s</w:t>
      </w:r>
      <w:r w:rsidRPr="000B514C">
        <w:rPr>
          <w:rFonts w:ascii="Verdana" w:hAnsi="Verdana"/>
          <w:sz w:val="24"/>
        </w:rPr>
        <w:t xml:space="preserve"> daarom dat</w:t>
      </w:r>
      <w:r w:rsidR="005777B3" w:rsidRPr="000B514C">
        <w:rPr>
          <w:rFonts w:ascii="Verdana" w:hAnsi="Verdana"/>
          <w:sz w:val="24"/>
        </w:rPr>
        <w:t xml:space="preserve"> we als christenen alles op alles zetten om in onze samenleving te laten zien hoe mooi een monogame huwelijksrelatie </w:t>
      </w:r>
      <w:r w:rsidR="008A07B2" w:rsidRPr="000B514C">
        <w:rPr>
          <w:rFonts w:ascii="Verdana" w:hAnsi="Verdana"/>
          <w:sz w:val="24"/>
        </w:rPr>
        <w:t xml:space="preserve">(en geordend gezinsleven) </w:t>
      </w:r>
      <w:r w:rsidR="005777B3" w:rsidRPr="000B514C">
        <w:rPr>
          <w:rFonts w:ascii="Verdana" w:hAnsi="Verdana"/>
          <w:sz w:val="24"/>
        </w:rPr>
        <w:t>is. De heidenen</w:t>
      </w:r>
      <w:r w:rsidR="008A07B2" w:rsidRPr="000B514C">
        <w:rPr>
          <w:rFonts w:ascii="Verdana" w:hAnsi="Verdana"/>
          <w:sz w:val="24"/>
        </w:rPr>
        <w:t xml:space="preserve"> </w:t>
      </w:r>
      <w:r w:rsidRPr="000B514C">
        <w:rPr>
          <w:rFonts w:ascii="Verdana" w:hAnsi="Verdana"/>
          <w:sz w:val="24"/>
        </w:rPr>
        <w:t xml:space="preserve">in de Oudheid </w:t>
      </w:r>
      <w:r w:rsidR="008A07B2" w:rsidRPr="000B514C">
        <w:rPr>
          <w:rFonts w:ascii="Verdana" w:hAnsi="Verdana"/>
          <w:sz w:val="24"/>
        </w:rPr>
        <w:t>keken in elk geval verwonderd naar het huwelijksleven van de christenen (‘Ch</w:t>
      </w:r>
      <w:r w:rsidRPr="000B514C">
        <w:rPr>
          <w:rFonts w:ascii="Verdana" w:hAnsi="Verdana"/>
          <w:sz w:val="24"/>
        </w:rPr>
        <w:t>ristenen delen alles met elkaar behalve het bed’)</w:t>
      </w:r>
      <w:r w:rsidR="005777B3" w:rsidRPr="000B514C">
        <w:rPr>
          <w:rFonts w:ascii="Verdana" w:hAnsi="Verdana"/>
          <w:sz w:val="24"/>
        </w:rPr>
        <w:t>. Dat zou weer kunnen. Wie echter om zich heen kijkt en veel christenen ziet tobben met hun huwelijk</w:t>
      </w:r>
      <w:r w:rsidR="008A07B2" w:rsidRPr="000B514C">
        <w:rPr>
          <w:rFonts w:ascii="Verdana" w:hAnsi="Verdana"/>
          <w:sz w:val="24"/>
        </w:rPr>
        <w:t xml:space="preserve"> (en gezin)</w:t>
      </w:r>
      <w:r w:rsidR="005777B3" w:rsidRPr="000B514C">
        <w:rPr>
          <w:rFonts w:ascii="Verdana" w:hAnsi="Verdana"/>
          <w:sz w:val="24"/>
        </w:rPr>
        <w:t>, wordt daarvan niet hoopvol.</w:t>
      </w:r>
    </w:p>
    <w:p w14:paraId="624B6997" w14:textId="13E41212" w:rsidR="00606060" w:rsidRPr="000B514C" w:rsidRDefault="00606060">
      <w:pPr>
        <w:pStyle w:val="Plattetekst"/>
        <w:rPr>
          <w:rFonts w:ascii="Verdana" w:hAnsi="Verdana"/>
          <w:sz w:val="24"/>
        </w:rPr>
      </w:pPr>
      <w:r>
        <w:rPr>
          <w:rFonts w:ascii="Verdana" w:hAnsi="Verdana"/>
          <w:sz w:val="24"/>
        </w:rPr>
        <w:tab/>
        <w:t xml:space="preserve">Kunnen kerken (hun woordvoerders, hun rapporten) iets betekenen voor de samenleving inzake de seksuele moraal? Antwoord: nee. Daarvoor zijn kerken te marginaal geworden en te verdeeld en hebben ze te veel boter op het eigen hoofd. De rapporten die </w:t>
      </w:r>
      <w:r w:rsidR="001775A2">
        <w:rPr>
          <w:rFonts w:ascii="Verdana" w:hAnsi="Verdana"/>
          <w:sz w:val="24"/>
        </w:rPr>
        <w:t xml:space="preserve">gepubliceerd worden, worden alleen in eigen kring welwillend ontvangen (en soms dat al niet). Kunnen christelijke politici iets betekenen op dit terrein? Antwoord: nee. Ze kunnen getuigen, er wordt soms geglimlacht en soms gegrimlacht, maar ze bereiken niets meer op het terrein van seksuele wetgeving. Als er in Den Haag iets veranderen moet, zal eerst de samenleving om moeten gaan en Den Haag sluit die ontwikkelingen alleen maar af. Het veranderen van de samenleving begint niet bij kerken of politieke partijen, maar bij alternatievelingen, gevolgd door de denkers. En die zijn seculier. </w:t>
      </w:r>
    </w:p>
    <w:p w14:paraId="021EBF65" w14:textId="77777777" w:rsidR="005777B3" w:rsidRPr="000B514C" w:rsidRDefault="005777B3">
      <w:pPr>
        <w:pStyle w:val="Plattetekst"/>
        <w:rPr>
          <w:rFonts w:ascii="Verdana" w:hAnsi="Verdana"/>
          <w:sz w:val="24"/>
        </w:rPr>
      </w:pPr>
    </w:p>
    <w:p w14:paraId="70A12AA1"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sidR="00225D43">
        <w:rPr>
          <w:rFonts w:ascii="Verdana" w:hAnsi="Verdana"/>
          <w:i/>
          <w:iCs/>
          <w:spacing w:val="-1"/>
          <w:sz w:val="18"/>
          <w:szCs w:val="18"/>
        </w:rPr>
        <w:t>4</w:t>
      </w:r>
      <w:r w:rsidRPr="000B514C">
        <w:rPr>
          <w:rFonts w:ascii="Verdana" w:hAnsi="Verdana"/>
          <w:i/>
          <w:iCs/>
          <w:spacing w:val="-1"/>
          <w:sz w:val="18"/>
          <w:szCs w:val="18"/>
        </w:rPr>
        <w:t>. Hoe slecht is het toegeven aan seksuele prikkels (standpunt 19e eeuw)? Hoe slecht is het onderdrukken van seksuele prikkels (standpunt 20e eeuw)?</w:t>
      </w:r>
    </w:p>
    <w:p w14:paraId="71ED5162"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sidR="00225D43">
        <w:rPr>
          <w:rFonts w:ascii="Verdana" w:hAnsi="Verdana"/>
          <w:i/>
          <w:iCs/>
          <w:spacing w:val="-1"/>
          <w:sz w:val="18"/>
          <w:szCs w:val="18"/>
        </w:rPr>
        <w:t>5</w:t>
      </w:r>
      <w:r w:rsidRPr="000B514C">
        <w:rPr>
          <w:rFonts w:ascii="Verdana" w:hAnsi="Verdana"/>
          <w:i/>
          <w:iCs/>
          <w:spacing w:val="-1"/>
          <w:sz w:val="18"/>
          <w:szCs w:val="18"/>
        </w:rPr>
        <w:t>. Heeft de seksuele revolutie alleen maar nadelen gebracht of ook voordelen? Welke kun je van beide noemen?</w:t>
      </w:r>
    </w:p>
    <w:p w14:paraId="385806ED"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sidR="00225D43">
        <w:rPr>
          <w:rFonts w:ascii="Verdana" w:hAnsi="Verdana"/>
          <w:i/>
          <w:iCs/>
          <w:spacing w:val="-1"/>
          <w:sz w:val="18"/>
          <w:szCs w:val="18"/>
        </w:rPr>
        <w:t>6</w:t>
      </w:r>
      <w:r w:rsidRPr="000B514C">
        <w:rPr>
          <w:rFonts w:ascii="Verdana" w:hAnsi="Verdana"/>
          <w:i/>
          <w:iCs/>
          <w:spacing w:val="-1"/>
          <w:sz w:val="18"/>
          <w:szCs w:val="18"/>
        </w:rPr>
        <w:t>. Hoe kunnen wij als christenen nu het beste reageren op de nadelen van de seksuele revolutie?</w:t>
      </w:r>
    </w:p>
    <w:p w14:paraId="240E8259" w14:textId="77777777" w:rsidR="005665C1" w:rsidRDefault="005665C1">
      <w:p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 xml:space="preserve">37. Geef eens commentaar op de actiepunten van de feministen in de 21 eeuw. Moeten we als gelovigen ons er ver van houden? Of mogen we dankbaar zijn? </w:t>
      </w:r>
    </w:p>
    <w:p w14:paraId="5BAB5869" w14:textId="77777777" w:rsidR="005777B3" w:rsidRPr="000B514C" w:rsidRDefault="005665C1">
      <w:p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38</w:t>
      </w:r>
      <w:r w:rsidR="005777B3" w:rsidRPr="000B514C">
        <w:rPr>
          <w:rFonts w:ascii="Verdana" w:hAnsi="Verdana"/>
          <w:i/>
          <w:iCs/>
          <w:spacing w:val="-1"/>
          <w:sz w:val="18"/>
          <w:szCs w:val="18"/>
        </w:rPr>
        <w:t>. Geef commentaar op de laatste paragraaf, ‘de cirkel is rond’ ?</w:t>
      </w:r>
      <w:r w:rsidR="00986262">
        <w:rPr>
          <w:rFonts w:ascii="Verdana" w:hAnsi="Verdana"/>
          <w:i/>
          <w:iCs/>
          <w:spacing w:val="-1"/>
          <w:sz w:val="18"/>
          <w:szCs w:val="18"/>
        </w:rPr>
        <w:t xml:space="preserve"> Mee eens? Te negatief?</w:t>
      </w:r>
    </w:p>
    <w:p w14:paraId="576BAA4E"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sidR="005665C1">
        <w:rPr>
          <w:rFonts w:ascii="Verdana" w:hAnsi="Verdana"/>
          <w:i/>
          <w:iCs/>
          <w:spacing w:val="-1"/>
          <w:sz w:val="18"/>
          <w:szCs w:val="18"/>
        </w:rPr>
        <w:t>9</w:t>
      </w:r>
      <w:r w:rsidRPr="000B514C">
        <w:rPr>
          <w:rFonts w:ascii="Verdana" w:hAnsi="Verdana"/>
          <w:i/>
          <w:iCs/>
          <w:spacing w:val="-1"/>
          <w:sz w:val="18"/>
          <w:szCs w:val="18"/>
        </w:rPr>
        <w:t>. Je hebt nu gelezen dat je seksualiteit kunt vrijlaten, verbieden en begrenzen. Zoek daarvoor een goed didactisch beeld.</w:t>
      </w:r>
    </w:p>
    <w:p w14:paraId="58715D55" w14:textId="77777777" w:rsidR="005777B3" w:rsidRPr="000B514C" w:rsidRDefault="005777B3">
      <w:pPr>
        <w:tabs>
          <w:tab w:val="left" w:pos="-1440"/>
          <w:tab w:val="left" w:pos="-720"/>
        </w:tabs>
        <w:spacing w:line="240" w:lineRule="atLeast"/>
        <w:rPr>
          <w:rFonts w:ascii="Verdana" w:hAnsi="Verdana"/>
          <w:spacing w:val="-1"/>
        </w:rPr>
      </w:pPr>
    </w:p>
    <w:p w14:paraId="7601C4D2" w14:textId="6D788D73" w:rsidR="00DE1DCD" w:rsidRPr="00893EA8" w:rsidRDefault="00DE1DCD" w:rsidP="00DE1DCD">
      <w:pPr>
        <w:widowControl/>
        <w:autoSpaceDE/>
        <w:autoSpaceDN/>
        <w:adjustRightInd/>
        <w:spacing w:before="100" w:beforeAutospacing="1" w:after="100" w:afterAutospacing="1"/>
        <w:rPr>
          <w:rFonts w:ascii="Times New Roman" w:hAnsi="Times New Roman"/>
          <w:b/>
          <w:bCs/>
          <w:sz w:val="32"/>
          <w:szCs w:val="32"/>
        </w:rPr>
      </w:pPr>
      <w:r w:rsidRPr="00893EA8">
        <w:rPr>
          <w:rFonts w:ascii="Times New Roman" w:hAnsi="Times New Roman"/>
          <w:b/>
          <w:bCs/>
          <w:sz w:val="32"/>
          <w:szCs w:val="32"/>
        </w:rPr>
        <w:lastRenderedPageBreak/>
        <w:t>EXCURS</w:t>
      </w:r>
    </w:p>
    <w:p w14:paraId="1936ACEE" w14:textId="57AC40AB" w:rsidR="00DE1DCD" w:rsidRPr="004529DC" w:rsidRDefault="005B1F70" w:rsidP="00DE1DCD">
      <w:pPr>
        <w:widowControl/>
        <w:autoSpaceDE/>
        <w:autoSpaceDN/>
        <w:adjustRightInd/>
        <w:spacing w:before="100" w:beforeAutospacing="1" w:after="100" w:afterAutospacing="1"/>
        <w:rPr>
          <w:rFonts w:ascii="Times New Roman" w:hAnsi="Times New Roman"/>
          <w:i/>
          <w:iCs/>
        </w:rPr>
      </w:pPr>
      <w:r w:rsidRPr="004529DC">
        <w:rPr>
          <w:rFonts w:ascii="Times New Roman" w:hAnsi="Times New Roman"/>
          <w:i/>
          <w:iCs/>
        </w:rPr>
        <w:t xml:space="preserve">Ik heb de vraag aan </w:t>
      </w:r>
      <w:proofErr w:type="spellStart"/>
      <w:r w:rsidRPr="004529DC">
        <w:rPr>
          <w:rFonts w:ascii="Times New Roman" w:hAnsi="Times New Roman"/>
          <w:i/>
          <w:iCs/>
        </w:rPr>
        <w:t>Chatgpt</w:t>
      </w:r>
      <w:proofErr w:type="spellEnd"/>
      <w:r w:rsidRPr="004529DC">
        <w:rPr>
          <w:rFonts w:ascii="Times New Roman" w:hAnsi="Times New Roman"/>
          <w:i/>
          <w:iCs/>
        </w:rPr>
        <w:t xml:space="preserve"> gesteld hoe de seksuele moraal zich in de laatste eeuwen ontwikkeld heeft bij de verschillende s</w:t>
      </w:r>
      <w:r w:rsidR="000B265B">
        <w:rPr>
          <w:rFonts w:ascii="Times New Roman" w:hAnsi="Times New Roman"/>
          <w:i/>
          <w:iCs/>
        </w:rPr>
        <w:t>t</w:t>
      </w:r>
      <w:r w:rsidRPr="004529DC">
        <w:rPr>
          <w:rFonts w:ascii="Times New Roman" w:hAnsi="Times New Roman"/>
          <w:i/>
          <w:iCs/>
        </w:rPr>
        <w:t xml:space="preserve">anden: adel, burgers, boeren. </w:t>
      </w:r>
      <w:r w:rsidR="004529DC">
        <w:rPr>
          <w:rFonts w:ascii="Times New Roman" w:hAnsi="Times New Roman"/>
          <w:i/>
          <w:iCs/>
        </w:rPr>
        <w:t>Hierboven is dit onderwerp al aangeroerd</w:t>
      </w:r>
      <w:r w:rsidR="000B265B">
        <w:rPr>
          <w:rFonts w:ascii="Times New Roman" w:hAnsi="Times New Roman"/>
          <w:i/>
          <w:iCs/>
        </w:rPr>
        <w:t xml:space="preserve">. </w:t>
      </w:r>
      <w:r w:rsidRPr="004529DC">
        <w:rPr>
          <w:rFonts w:ascii="Times New Roman" w:hAnsi="Times New Roman"/>
          <w:i/>
          <w:iCs/>
        </w:rPr>
        <w:t>Dit is het antwoord:</w:t>
      </w:r>
    </w:p>
    <w:p w14:paraId="71A4D4F9" w14:textId="60AF1E2C"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rPr>
        <w:t>Een heel korte samenvatting vooraf, daarna wat nuancering per stand:</w:t>
      </w:r>
    </w:p>
    <w:p w14:paraId="5B8B3AF6"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Kernpunt:</w:t>
      </w:r>
      <w:r w:rsidRPr="00DE1DCD">
        <w:rPr>
          <w:rFonts w:ascii="Times New Roman" w:hAnsi="Times New Roman"/>
        </w:rPr>
        <w:br/>
        <w:t xml:space="preserve">De drie grote standen (adel – burgers – boeren) hadden in de loop der eeuwen </w:t>
      </w:r>
      <w:r w:rsidRPr="00DE1DCD">
        <w:rPr>
          <w:rFonts w:ascii="Times New Roman" w:hAnsi="Times New Roman"/>
          <w:i/>
          <w:iCs/>
        </w:rPr>
        <w:t>niet dezelfde seksuele moraal</w:t>
      </w:r>
      <w:r w:rsidRPr="00DE1DCD">
        <w:rPr>
          <w:rFonts w:ascii="Times New Roman" w:hAnsi="Times New Roman"/>
        </w:rPr>
        <w:t xml:space="preserve">, en die moraal veranderde bovendien ongelijk. Niet alleen “streng of losser”, maar vooral </w:t>
      </w:r>
      <w:r w:rsidRPr="00DE1DCD">
        <w:rPr>
          <w:rFonts w:ascii="Times New Roman" w:hAnsi="Times New Roman"/>
          <w:i/>
          <w:iCs/>
        </w:rPr>
        <w:t>verschillend toezicht, andere functies van het huwelijk</w:t>
      </w:r>
      <w:r w:rsidRPr="00DE1DCD">
        <w:rPr>
          <w:rFonts w:ascii="Times New Roman" w:hAnsi="Times New Roman"/>
        </w:rPr>
        <w:t>, en andere vormen van sociale controle.</w:t>
      </w:r>
    </w:p>
    <w:p w14:paraId="0761CC82"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pict w14:anchorId="1302CC7A">
          <v:rect id="_x0000_i1025" style="width:0;height:1.5pt" o:hralign="center" o:hrstd="t" o:hr="t" fillcolor="#a0a0a0" stroked="f"/>
        </w:pict>
      </w:r>
    </w:p>
    <w:p w14:paraId="4DEF423C" w14:textId="77777777" w:rsidR="00DE1DCD" w:rsidRPr="00DE1DCD" w:rsidRDefault="00DE1DCD" w:rsidP="00DE1DCD">
      <w:pPr>
        <w:widowControl/>
        <w:autoSpaceDE/>
        <w:autoSpaceDN/>
        <w:adjustRightInd/>
        <w:spacing w:before="100" w:beforeAutospacing="1" w:after="100" w:afterAutospacing="1"/>
        <w:outlineLvl w:val="1"/>
        <w:rPr>
          <w:rFonts w:ascii="Times New Roman" w:hAnsi="Times New Roman"/>
          <w:b/>
          <w:bCs/>
          <w:sz w:val="36"/>
          <w:szCs w:val="36"/>
        </w:rPr>
      </w:pPr>
      <w:r w:rsidRPr="00DE1DCD">
        <w:rPr>
          <w:rFonts w:ascii="Times New Roman" w:hAnsi="Times New Roman"/>
          <w:b/>
          <w:bCs/>
          <w:sz w:val="36"/>
          <w:szCs w:val="36"/>
        </w:rPr>
        <w:t>1. Adel</w:t>
      </w:r>
    </w:p>
    <w:p w14:paraId="6ECCDBAC"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Functie van seksualiteit</w:t>
      </w:r>
      <w:r w:rsidRPr="00DE1DCD">
        <w:rPr>
          <w:rFonts w:ascii="Times New Roman" w:hAnsi="Times New Roman"/>
        </w:rPr>
        <w:t xml:space="preserve"> </w:t>
      </w:r>
    </w:p>
    <w:p w14:paraId="44145A8F" w14:textId="77777777" w:rsidR="00DE1DCD" w:rsidRPr="00DE1DCD" w:rsidRDefault="00DE1DCD" w:rsidP="00DE1DCD">
      <w:pPr>
        <w:widowControl/>
        <w:numPr>
          <w:ilvl w:val="0"/>
          <w:numId w:val="2"/>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Huwelijk = vooral </w:t>
      </w:r>
      <w:r w:rsidRPr="00DE1DCD">
        <w:rPr>
          <w:rFonts w:ascii="Times New Roman" w:hAnsi="Times New Roman"/>
          <w:i/>
          <w:iCs/>
        </w:rPr>
        <w:t>dynastiek en politiek</w:t>
      </w:r>
      <w:r w:rsidRPr="00DE1DCD">
        <w:rPr>
          <w:rFonts w:ascii="Times New Roman" w:hAnsi="Times New Roman"/>
        </w:rPr>
        <w:t xml:space="preserve">: het ging om erfopvolging, bezit en bondgenootschappen. </w:t>
      </w:r>
    </w:p>
    <w:p w14:paraId="5BE2EA34" w14:textId="77777777" w:rsidR="00DE1DCD" w:rsidRPr="00DE1DCD" w:rsidRDefault="00DE1DCD" w:rsidP="00DE1DCD">
      <w:pPr>
        <w:widowControl/>
        <w:numPr>
          <w:ilvl w:val="0"/>
          <w:numId w:val="2"/>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Seksuele trouw werd voornamelijk verwacht van de vrouw, omdat erfelijkheid zeker moest zijn. </w:t>
      </w:r>
    </w:p>
    <w:p w14:paraId="2B3FA6F5" w14:textId="77777777" w:rsidR="00DE1DCD" w:rsidRPr="00DE1DCD" w:rsidRDefault="00DE1DCD" w:rsidP="00DE1DCD">
      <w:pPr>
        <w:widowControl/>
        <w:numPr>
          <w:ilvl w:val="0"/>
          <w:numId w:val="2"/>
        </w:numPr>
        <w:autoSpaceDE/>
        <w:autoSpaceDN/>
        <w:adjustRightInd/>
        <w:spacing w:before="100" w:beforeAutospacing="1" w:after="100" w:afterAutospacing="1"/>
        <w:rPr>
          <w:rFonts w:ascii="Times New Roman" w:hAnsi="Times New Roman"/>
        </w:rPr>
      </w:pPr>
      <w:r w:rsidRPr="00DE1DCD">
        <w:rPr>
          <w:rFonts w:ascii="Times New Roman" w:hAnsi="Times New Roman"/>
        </w:rPr>
        <w:t>Mannen hadden vaak maîtresses; dit werd sociaal gedoogd zolang het familiebelang niet schaadde.</w:t>
      </w:r>
    </w:p>
    <w:p w14:paraId="43F4C538"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Controle</w:t>
      </w:r>
    </w:p>
    <w:p w14:paraId="203EC25F" w14:textId="77777777" w:rsidR="00DE1DCD" w:rsidRPr="00DE1DCD" w:rsidRDefault="00DE1DCD" w:rsidP="00DE1DCD">
      <w:pPr>
        <w:widowControl/>
        <w:numPr>
          <w:ilvl w:val="0"/>
          <w:numId w:val="3"/>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Kerkelijke leer gold officieel, maar daadwerkelijk gedrag werd bepaald door macht en status. </w:t>
      </w:r>
    </w:p>
    <w:p w14:paraId="22B385DD" w14:textId="77777777" w:rsidR="00DE1DCD" w:rsidRPr="00DE1DCD" w:rsidRDefault="00DE1DCD" w:rsidP="00DE1DCD">
      <w:pPr>
        <w:widowControl/>
        <w:numPr>
          <w:ilvl w:val="0"/>
          <w:numId w:val="3"/>
        </w:numPr>
        <w:autoSpaceDE/>
        <w:autoSpaceDN/>
        <w:adjustRightInd/>
        <w:spacing w:before="100" w:beforeAutospacing="1" w:after="100" w:afterAutospacing="1"/>
        <w:rPr>
          <w:rFonts w:ascii="Times New Roman" w:hAnsi="Times New Roman"/>
        </w:rPr>
      </w:pPr>
      <w:r w:rsidRPr="00DE1DCD">
        <w:rPr>
          <w:rFonts w:ascii="Times New Roman" w:hAnsi="Times New Roman"/>
        </w:rPr>
        <w:t>Discretie was belangrijk, niet absolute kuisheid.</w:t>
      </w:r>
    </w:p>
    <w:p w14:paraId="5C233079"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Langetermijnontwikkeling</w:t>
      </w:r>
    </w:p>
    <w:p w14:paraId="4D076CD8" w14:textId="77777777" w:rsidR="00DE1DCD" w:rsidRPr="00DE1DCD" w:rsidRDefault="00DE1DCD" w:rsidP="00DE1DCD">
      <w:pPr>
        <w:widowControl/>
        <w:numPr>
          <w:ilvl w:val="0"/>
          <w:numId w:val="4"/>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Middeleeuwen: ridders/hoofsheid → buitenechtelijke relaties vaak literair verheerlijkt. </w:t>
      </w:r>
    </w:p>
    <w:p w14:paraId="30E780F9" w14:textId="77777777" w:rsidR="00DE1DCD" w:rsidRPr="00DE1DCD" w:rsidRDefault="00DE1DCD" w:rsidP="00DE1DCD">
      <w:pPr>
        <w:widowControl/>
        <w:numPr>
          <w:ilvl w:val="0"/>
          <w:numId w:val="4"/>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Vroegmoderne tijd (1500–1800): hofcultuur → maîtresses bijna instituut. </w:t>
      </w:r>
    </w:p>
    <w:p w14:paraId="3C4B9684" w14:textId="77777777" w:rsidR="00DE1DCD" w:rsidRPr="00DE1DCD" w:rsidRDefault="00DE1DCD" w:rsidP="00DE1DCD">
      <w:pPr>
        <w:widowControl/>
        <w:numPr>
          <w:ilvl w:val="0"/>
          <w:numId w:val="4"/>
        </w:numPr>
        <w:autoSpaceDE/>
        <w:autoSpaceDN/>
        <w:adjustRightInd/>
        <w:spacing w:before="100" w:beforeAutospacing="1" w:after="100" w:afterAutospacing="1"/>
        <w:rPr>
          <w:rFonts w:ascii="Times New Roman" w:hAnsi="Times New Roman"/>
        </w:rPr>
      </w:pPr>
      <w:r w:rsidRPr="00DE1DCD">
        <w:rPr>
          <w:rFonts w:ascii="Times New Roman" w:hAnsi="Times New Roman"/>
        </w:rPr>
        <w:t>19e eeuw: burgerlijke moraal slaat over op adel; uiterlijk “respectabeler”, maar privé bleef dubbele moraal.</w:t>
      </w:r>
    </w:p>
    <w:p w14:paraId="3ADA196D"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pict w14:anchorId="6D6B2488">
          <v:rect id="_x0000_i1026" style="width:0;height:1.5pt" o:hralign="center" o:hrstd="t" o:hr="t" fillcolor="#a0a0a0" stroked="f"/>
        </w:pict>
      </w:r>
    </w:p>
    <w:p w14:paraId="5C0E2B69" w14:textId="77777777" w:rsidR="00DE1DCD" w:rsidRPr="00DE1DCD" w:rsidRDefault="00DE1DCD" w:rsidP="00DE1DCD">
      <w:pPr>
        <w:widowControl/>
        <w:autoSpaceDE/>
        <w:autoSpaceDN/>
        <w:adjustRightInd/>
        <w:spacing w:before="100" w:beforeAutospacing="1" w:after="100" w:afterAutospacing="1"/>
        <w:outlineLvl w:val="1"/>
        <w:rPr>
          <w:rFonts w:ascii="Times New Roman" w:hAnsi="Times New Roman"/>
          <w:b/>
          <w:bCs/>
          <w:sz w:val="36"/>
          <w:szCs w:val="36"/>
        </w:rPr>
      </w:pPr>
      <w:r w:rsidRPr="00DE1DCD">
        <w:rPr>
          <w:rFonts w:ascii="Times New Roman" w:hAnsi="Times New Roman"/>
          <w:b/>
          <w:bCs/>
          <w:sz w:val="36"/>
          <w:szCs w:val="36"/>
        </w:rPr>
        <w:t>2. Burgers (het stedelijke patriciaat + middenklasse)</w:t>
      </w:r>
    </w:p>
    <w:p w14:paraId="26A4398E"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Functie van seksualiteit</w:t>
      </w:r>
    </w:p>
    <w:p w14:paraId="0540D155" w14:textId="77777777" w:rsidR="00DE1DCD" w:rsidRPr="00DE1DCD" w:rsidRDefault="00DE1DCD" w:rsidP="00DE1DCD">
      <w:pPr>
        <w:widowControl/>
        <w:numPr>
          <w:ilvl w:val="0"/>
          <w:numId w:val="5"/>
        </w:numPr>
        <w:autoSpaceDE/>
        <w:autoSpaceDN/>
        <w:adjustRightInd/>
        <w:spacing w:before="100" w:beforeAutospacing="1" w:after="100" w:afterAutospacing="1"/>
        <w:rPr>
          <w:rFonts w:ascii="Times New Roman" w:hAnsi="Times New Roman"/>
        </w:rPr>
      </w:pPr>
      <w:r w:rsidRPr="00DE1DCD">
        <w:rPr>
          <w:rFonts w:ascii="Times New Roman" w:hAnsi="Times New Roman"/>
        </w:rPr>
        <w:lastRenderedPageBreak/>
        <w:t xml:space="preserve">Huwelijk = vooral </w:t>
      </w:r>
      <w:r w:rsidRPr="00DE1DCD">
        <w:rPr>
          <w:rFonts w:ascii="Times New Roman" w:hAnsi="Times New Roman"/>
          <w:i/>
          <w:iCs/>
        </w:rPr>
        <w:t>economisch én moreel project</w:t>
      </w:r>
      <w:r w:rsidRPr="00DE1DCD">
        <w:rPr>
          <w:rFonts w:ascii="Times New Roman" w:hAnsi="Times New Roman"/>
        </w:rPr>
        <w:t xml:space="preserve">: fatsoen, reputatie en sociale stijging. </w:t>
      </w:r>
    </w:p>
    <w:p w14:paraId="22AB6E11" w14:textId="77777777" w:rsidR="00DE1DCD" w:rsidRPr="00DE1DCD" w:rsidRDefault="00DE1DCD" w:rsidP="00DE1DCD">
      <w:pPr>
        <w:widowControl/>
        <w:numPr>
          <w:ilvl w:val="0"/>
          <w:numId w:val="5"/>
        </w:numPr>
        <w:autoSpaceDE/>
        <w:autoSpaceDN/>
        <w:adjustRightInd/>
        <w:spacing w:before="100" w:beforeAutospacing="1" w:after="100" w:afterAutospacing="1"/>
        <w:rPr>
          <w:rFonts w:ascii="Times New Roman" w:hAnsi="Times New Roman"/>
        </w:rPr>
      </w:pPr>
      <w:r w:rsidRPr="00DE1DCD">
        <w:rPr>
          <w:rFonts w:ascii="Times New Roman" w:hAnsi="Times New Roman"/>
        </w:rPr>
        <w:t>Seksuele zelfbeheersing was moreel kapitaal.</w:t>
      </w:r>
    </w:p>
    <w:p w14:paraId="25AA40E5"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Controle</w:t>
      </w:r>
    </w:p>
    <w:p w14:paraId="0F8845F2" w14:textId="77777777" w:rsidR="00DE1DCD" w:rsidRPr="00DE1DCD" w:rsidRDefault="00DE1DCD" w:rsidP="00DE1DCD">
      <w:pPr>
        <w:widowControl/>
        <w:numPr>
          <w:ilvl w:val="0"/>
          <w:numId w:val="6"/>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Stadsgemeenten, </w:t>
      </w:r>
      <w:proofErr w:type="spellStart"/>
      <w:r w:rsidRPr="00DE1DCD">
        <w:rPr>
          <w:rFonts w:ascii="Times New Roman" w:hAnsi="Times New Roman"/>
        </w:rPr>
        <w:t>kerkeraad</w:t>
      </w:r>
      <w:proofErr w:type="spellEnd"/>
      <w:r w:rsidRPr="00DE1DCD">
        <w:rPr>
          <w:rFonts w:ascii="Times New Roman" w:hAnsi="Times New Roman"/>
        </w:rPr>
        <w:t xml:space="preserve">, gilden oefenden sterke sociale controle uit. </w:t>
      </w:r>
    </w:p>
    <w:p w14:paraId="79F00397" w14:textId="77777777" w:rsidR="00DE1DCD" w:rsidRPr="00DE1DCD" w:rsidRDefault="00DE1DCD" w:rsidP="00DE1DCD">
      <w:pPr>
        <w:widowControl/>
        <w:numPr>
          <w:ilvl w:val="0"/>
          <w:numId w:val="6"/>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Ongehuwde zwangerschap was een </w:t>
      </w:r>
      <w:r w:rsidRPr="00DE1DCD">
        <w:rPr>
          <w:rFonts w:ascii="Times New Roman" w:hAnsi="Times New Roman"/>
          <w:i/>
          <w:iCs/>
        </w:rPr>
        <w:t>groot</w:t>
      </w:r>
      <w:r w:rsidRPr="00DE1DCD">
        <w:rPr>
          <w:rFonts w:ascii="Times New Roman" w:hAnsi="Times New Roman"/>
        </w:rPr>
        <w:t xml:space="preserve"> probleem voor reputatie.</w:t>
      </w:r>
    </w:p>
    <w:p w14:paraId="07C6BE48"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Langetermijnontwikkeling</w:t>
      </w:r>
    </w:p>
    <w:p w14:paraId="6E7E7E89" w14:textId="77777777" w:rsidR="00DE1DCD" w:rsidRPr="00DE1DCD" w:rsidRDefault="00DE1DCD" w:rsidP="00DE1DCD">
      <w:pPr>
        <w:widowControl/>
        <w:numPr>
          <w:ilvl w:val="0"/>
          <w:numId w:val="7"/>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Vanaf 16e/17e eeuw strenger dan adel: kuisheidsideaal, huishouden als morele hoeksteen. </w:t>
      </w:r>
    </w:p>
    <w:p w14:paraId="05C93852" w14:textId="77777777" w:rsidR="00DE1DCD" w:rsidRPr="00DE1DCD" w:rsidRDefault="00DE1DCD" w:rsidP="00DE1DCD">
      <w:pPr>
        <w:widowControl/>
        <w:numPr>
          <w:ilvl w:val="0"/>
          <w:numId w:val="7"/>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19e eeuw: burgerlijke pruderie wordt het dominante maatschappelijk morele model (ook voor anderen opgelegd). </w:t>
      </w:r>
    </w:p>
    <w:p w14:paraId="138260A8" w14:textId="77777777" w:rsidR="00DE1DCD" w:rsidRPr="00DE1DCD" w:rsidRDefault="00DE1DCD" w:rsidP="00DE1DCD">
      <w:pPr>
        <w:widowControl/>
        <w:numPr>
          <w:ilvl w:val="0"/>
          <w:numId w:val="7"/>
        </w:numPr>
        <w:autoSpaceDE/>
        <w:autoSpaceDN/>
        <w:adjustRightInd/>
        <w:spacing w:before="100" w:beforeAutospacing="1" w:after="100" w:afterAutospacing="1"/>
        <w:rPr>
          <w:rFonts w:ascii="Times New Roman" w:hAnsi="Times New Roman"/>
        </w:rPr>
      </w:pPr>
      <w:r w:rsidRPr="00DE1DCD">
        <w:rPr>
          <w:rFonts w:ascii="Times New Roman" w:hAnsi="Times New Roman"/>
        </w:rPr>
        <w:t>20e eeuw: ontzuiling + seksuele revolutie → scheiding tussen seksualiteit en huwelijk wordt meer geaccepteerd.</w:t>
      </w:r>
    </w:p>
    <w:p w14:paraId="0BC2CFB9"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pict w14:anchorId="426568CC">
          <v:rect id="_x0000_i1027" style="width:0;height:1.5pt" o:hralign="center" o:hrstd="t" o:hr="t" fillcolor="#a0a0a0" stroked="f"/>
        </w:pict>
      </w:r>
    </w:p>
    <w:p w14:paraId="4BA792A5" w14:textId="77777777" w:rsidR="00DE1DCD" w:rsidRPr="00DE1DCD" w:rsidRDefault="00DE1DCD" w:rsidP="00DE1DCD">
      <w:pPr>
        <w:widowControl/>
        <w:autoSpaceDE/>
        <w:autoSpaceDN/>
        <w:adjustRightInd/>
        <w:spacing w:before="100" w:beforeAutospacing="1" w:after="100" w:afterAutospacing="1"/>
        <w:outlineLvl w:val="1"/>
        <w:rPr>
          <w:rFonts w:ascii="Times New Roman" w:hAnsi="Times New Roman"/>
          <w:b/>
          <w:bCs/>
          <w:sz w:val="36"/>
          <w:szCs w:val="36"/>
        </w:rPr>
      </w:pPr>
      <w:r w:rsidRPr="00DE1DCD">
        <w:rPr>
          <w:rFonts w:ascii="Times New Roman" w:hAnsi="Times New Roman"/>
          <w:b/>
          <w:bCs/>
          <w:sz w:val="36"/>
          <w:szCs w:val="36"/>
        </w:rPr>
        <w:t>3. Boeren / platteland</w:t>
      </w:r>
    </w:p>
    <w:p w14:paraId="76B1A4BF"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Functie van seksualiteit</w:t>
      </w:r>
    </w:p>
    <w:p w14:paraId="180A274E" w14:textId="77777777" w:rsidR="00DE1DCD" w:rsidRPr="00DE1DCD" w:rsidRDefault="00DE1DCD" w:rsidP="00DE1DCD">
      <w:pPr>
        <w:widowControl/>
        <w:numPr>
          <w:ilvl w:val="0"/>
          <w:numId w:val="8"/>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Huwelijk = vooral </w:t>
      </w:r>
      <w:r w:rsidRPr="00DE1DCD">
        <w:rPr>
          <w:rFonts w:ascii="Times New Roman" w:hAnsi="Times New Roman"/>
          <w:i/>
          <w:iCs/>
        </w:rPr>
        <w:t xml:space="preserve">arbeids- en </w:t>
      </w:r>
      <w:proofErr w:type="spellStart"/>
      <w:r w:rsidRPr="00DE1DCD">
        <w:rPr>
          <w:rFonts w:ascii="Times New Roman" w:hAnsi="Times New Roman"/>
          <w:i/>
          <w:iCs/>
        </w:rPr>
        <w:t>voortplantseenheid</w:t>
      </w:r>
      <w:proofErr w:type="spellEnd"/>
      <w:r w:rsidRPr="00DE1DCD">
        <w:rPr>
          <w:rFonts w:ascii="Times New Roman" w:hAnsi="Times New Roman"/>
        </w:rPr>
        <w:t xml:space="preserve">: erfopvolging maar ook bedrijfseconomie (erfdeel, opvolging boerderij). </w:t>
      </w:r>
    </w:p>
    <w:p w14:paraId="58928ECF" w14:textId="77777777" w:rsidR="00DE1DCD" w:rsidRPr="00DE1DCD" w:rsidRDefault="00DE1DCD" w:rsidP="00DE1DCD">
      <w:pPr>
        <w:widowControl/>
        <w:numPr>
          <w:ilvl w:val="0"/>
          <w:numId w:val="8"/>
        </w:numPr>
        <w:autoSpaceDE/>
        <w:autoSpaceDN/>
        <w:adjustRightInd/>
        <w:spacing w:before="100" w:beforeAutospacing="1" w:after="100" w:afterAutospacing="1"/>
        <w:rPr>
          <w:rFonts w:ascii="Times New Roman" w:hAnsi="Times New Roman"/>
        </w:rPr>
      </w:pPr>
      <w:r w:rsidRPr="00DE1DCD">
        <w:rPr>
          <w:rFonts w:ascii="Times New Roman" w:hAnsi="Times New Roman"/>
        </w:rPr>
        <w:t>Praktisch en sociaal ingebed; minder verfijnde normatieve discoursen dan bij burgers.</w:t>
      </w:r>
    </w:p>
    <w:p w14:paraId="097D933D"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Controle</w:t>
      </w:r>
    </w:p>
    <w:p w14:paraId="31863E30" w14:textId="77777777" w:rsidR="00DE1DCD" w:rsidRPr="00DE1DCD" w:rsidRDefault="00DE1DCD" w:rsidP="00DE1DCD">
      <w:pPr>
        <w:widowControl/>
        <w:numPr>
          <w:ilvl w:val="0"/>
          <w:numId w:val="9"/>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Zeer sterke </w:t>
      </w:r>
      <w:r w:rsidRPr="00DE1DCD">
        <w:rPr>
          <w:rFonts w:ascii="Times New Roman" w:hAnsi="Times New Roman"/>
          <w:b/>
          <w:bCs/>
        </w:rPr>
        <w:t>dorpsgemeenschap</w:t>
      </w:r>
      <w:r w:rsidRPr="00DE1DCD">
        <w:rPr>
          <w:rFonts w:ascii="Times New Roman" w:hAnsi="Times New Roman"/>
        </w:rPr>
        <w:t xml:space="preserve">: reputatie in kleine kring, geen anonimiteit. </w:t>
      </w:r>
    </w:p>
    <w:p w14:paraId="060C85AB" w14:textId="77777777" w:rsidR="00DE1DCD" w:rsidRPr="00DE1DCD" w:rsidRDefault="00DE1DCD" w:rsidP="00DE1DCD">
      <w:pPr>
        <w:widowControl/>
        <w:numPr>
          <w:ilvl w:val="0"/>
          <w:numId w:val="9"/>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“Voorhuwelijkse omgang” (verkering met seksuele component) werd vaker getolereerd zolang huwelijk volgde. </w:t>
      </w:r>
    </w:p>
    <w:p w14:paraId="29709683" w14:textId="77777777" w:rsidR="00DE1DCD" w:rsidRPr="00DE1DCD" w:rsidRDefault="00DE1DCD" w:rsidP="00DE1DCD">
      <w:pPr>
        <w:widowControl/>
        <w:numPr>
          <w:ilvl w:val="0"/>
          <w:numId w:val="9"/>
        </w:numPr>
        <w:autoSpaceDE/>
        <w:autoSpaceDN/>
        <w:adjustRightInd/>
        <w:spacing w:before="100" w:beforeAutospacing="1" w:after="100" w:afterAutospacing="1"/>
        <w:rPr>
          <w:rFonts w:ascii="Times New Roman" w:hAnsi="Times New Roman"/>
        </w:rPr>
      </w:pPr>
      <w:r w:rsidRPr="00DE1DCD">
        <w:rPr>
          <w:rFonts w:ascii="Times New Roman" w:hAnsi="Times New Roman"/>
        </w:rPr>
        <w:t>“</w:t>
      </w:r>
      <w:proofErr w:type="spellStart"/>
      <w:r w:rsidRPr="00DE1DCD">
        <w:rPr>
          <w:rFonts w:ascii="Times New Roman" w:hAnsi="Times New Roman"/>
        </w:rPr>
        <w:t>Bruidschat</w:t>
      </w:r>
      <w:proofErr w:type="spellEnd"/>
      <w:r w:rsidRPr="00DE1DCD">
        <w:rPr>
          <w:rFonts w:ascii="Times New Roman" w:hAnsi="Times New Roman"/>
        </w:rPr>
        <w:t>” en zwangerschap konden zelfs onderdeel zijn van de feitelijke huwelijksdruk.</w:t>
      </w:r>
    </w:p>
    <w:p w14:paraId="5F4AEB91" w14:textId="77777777" w:rsidR="00DE1DCD" w:rsidRPr="00DE1DCD" w:rsidRDefault="00DE1DCD" w:rsidP="00DE1DCD">
      <w:pPr>
        <w:widowControl/>
        <w:autoSpaceDE/>
        <w:autoSpaceDN/>
        <w:adjustRightInd/>
        <w:spacing w:before="100" w:beforeAutospacing="1" w:after="100" w:afterAutospacing="1"/>
        <w:rPr>
          <w:rFonts w:ascii="Times New Roman" w:hAnsi="Times New Roman"/>
        </w:rPr>
      </w:pPr>
      <w:r w:rsidRPr="00DE1DCD">
        <w:rPr>
          <w:rFonts w:ascii="Times New Roman" w:hAnsi="Times New Roman"/>
          <w:b/>
          <w:bCs/>
        </w:rPr>
        <w:t>Langetermijnontwikkeling</w:t>
      </w:r>
    </w:p>
    <w:p w14:paraId="583BFA8F" w14:textId="77777777" w:rsidR="00DE1DCD" w:rsidRPr="00DE1DCD" w:rsidRDefault="00DE1DCD" w:rsidP="00DE1DCD">
      <w:pPr>
        <w:widowControl/>
        <w:numPr>
          <w:ilvl w:val="0"/>
          <w:numId w:val="10"/>
        </w:numPr>
        <w:autoSpaceDE/>
        <w:autoSpaceDN/>
        <w:adjustRightInd/>
        <w:spacing w:before="100" w:beforeAutospacing="1" w:after="100" w:afterAutospacing="1"/>
        <w:rPr>
          <w:rFonts w:ascii="Times New Roman" w:hAnsi="Times New Roman"/>
        </w:rPr>
      </w:pPr>
      <w:r w:rsidRPr="00DE1DCD">
        <w:rPr>
          <w:rFonts w:ascii="Times New Roman" w:hAnsi="Times New Roman"/>
        </w:rPr>
        <w:t xml:space="preserve">Vaak pragmatischer dan stedelijke burgerij: gedrag losser, maar sociale sancties strenger. </w:t>
      </w:r>
    </w:p>
    <w:p w14:paraId="10081479" w14:textId="77777777" w:rsidR="00DE1DCD" w:rsidRPr="00DE1DCD" w:rsidRDefault="00DE1DCD" w:rsidP="00DE1DCD">
      <w:pPr>
        <w:widowControl/>
        <w:numPr>
          <w:ilvl w:val="0"/>
          <w:numId w:val="10"/>
        </w:numPr>
        <w:autoSpaceDE/>
        <w:autoSpaceDN/>
        <w:adjustRightInd/>
        <w:spacing w:before="100" w:beforeAutospacing="1" w:after="100" w:afterAutospacing="1"/>
        <w:rPr>
          <w:rFonts w:ascii="Times New Roman" w:hAnsi="Times New Roman"/>
        </w:rPr>
      </w:pPr>
      <w:r w:rsidRPr="00DE1DCD">
        <w:rPr>
          <w:rFonts w:ascii="Times New Roman" w:hAnsi="Times New Roman"/>
        </w:rPr>
        <w:t>Na WOII geleidelijke uitsterving van strakke dorpscontrole.</w:t>
      </w:r>
    </w:p>
    <w:p w14:paraId="2106153D"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pict w14:anchorId="47722975">
          <v:rect id="_x0000_i1028" style="width:0;height:1.5pt" o:hralign="center" o:hrstd="t" o:hr="t" fillcolor="#a0a0a0" stroked="f"/>
        </w:pict>
      </w:r>
    </w:p>
    <w:p w14:paraId="0169903E" w14:textId="77777777" w:rsidR="00DE1DCD" w:rsidRPr="00DE1DCD" w:rsidRDefault="00DE1DCD" w:rsidP="00DE1DCD">
      <w:pPr>
        <w:widowControl/>
        <w:autoSpaceDE/>
        <w:autoSpaceDN/>
        <w:adjustRightInd/>
        <w:spacing w:before="100" w:beforeAutospacing="1" w:after="100" w:afterAutospacing="1"/>
        <w:outlineLvl w:val="1"/>
        <w:rPr>
          <w:rFonts w:ascii="Times New Roman" w:hAnsi="Times New Roman"/>
          <w:b/>
          <w:bCs/>
          <w:sz w:val="36"/>
          <w:szCs w:val="36"/>
        </w:rPr>
      </w:pPr>
      <w:r w:rsidRPr="00DE1DCD">
        <w:rPr>
          <w:rFonts w:ascii="Times New Roman" w:hAnsi="Times New Roman"/>
          <w:b/>
          <w:bCs/>
          <w:sz w:val="36"/>
          <w:szCs w:val="36"/>
        </w:rPr>
        <w:t>Samenvattend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570"/>
        <w:gridCol w:w="2841"/>
        <w:gridCol w:w="2780"/>
      </w:tblGrid>
      <w:tr w:rsidR="00DE1DCD" w:rsidRPr="00DE1DCD" w14:paraId="004BF4B6" w14:textId="77777777">
        <w:trPr>
          <w:tblHeader/>
          <w:tblCellSpacing w:w="15" w:type="dxa"/>
        </w:trPr>
        <w:tc>
          <w:tcPr>
            <w:tcW w:w="0" w:type="auto"/>
            <w:vAlign w:val="center"/>
            <w:hideMark/>
          </w:tcPr>
          <w:p w14:paraId="49CF4E26" w14:textId="77777777" w:rsidR="00DE1DCD" w:rsidRPr="00DE1DCD" w:rsidRDefault="00DE1DCD" w:rsidP="00DE1DCD">
            <w:pPr>
              <w:widowControl/>
              <w:autoSpaceDE/>
              <w:autoSpaceDN/>
              <w:adjustRightInd/>
              <w:jc w:val="center"/>
              <w:rPr>
                <w:rFonts w:ascii="Times New Roman" w:hAnsi="Times New Roman"/>
                <w:b/>
                <w:bCs/>
              </w:rPr>
            </w:pPr>
            <w:r w:rsidRPr="00DE1DCD">
              <w:rPr>
                <w:rFonts w:ascii="Times New Roman" w:hAnsi="Times New Roman"/>
                <w:b/>
                <w:bCs/>
              </w:rPr>
              <w:lastRenderedPageBreak/>
              <w:t>Stand</w:t>
            </w:r>
          </w:p>
        </w:tc>
        <w:tc>
          <w:tcPr>
            <w:tcW w:w="0" w:type="auto"/>
            <w:vAlign w:val="center"/>
            <w:hideMark/>
          </w:tcPr>
          <w:p w14:paraId="30F5E76A" w14:textId="77777777" w:rsidR="00DE1DCD" w:rsidRPr="00DE1DCD" w:rsidRDefault="00DE1DCD" w:rsidP="00DE1DCD">
            <w:pPr>
              <w:widowControl/>
              <w:autoSpaceDE/>
              <w:autoSpaceDN/>
              <w:adjustRightInd/>
              <w:jc w:val="center"/>
              <w:rPr>
                <w:rFonts w:ascii="Times New Roman" w:hAnsi="Times New Roman"/>
                <w:b/>
                <w:bCs/>
              </w:rPr>
            </w:pPr>
            <w:r w:rsidRPr="00DE1DCD">
              <w:rPr>
                <w:rFonts w:ascii="Times New Roman" w:hAnsi="Times New Roman"/>
                <w:b/>
                <w:bCs/>
              </w:rPr>
              <w:t>Moraal in theorie</w:t>
            </w:r>
          </w:p>
        </w:tc>
        <w:tc>
          <w:tcPr>
            <w:tcW w:w="0" w:type="auto"/>
            <w:vAlign w:val="center"/>
            <w:hideMark/>
          </w:tcPr>
          <w:p w14:paraId="64BBAA1E" w14:textId="77777777" w:rsidR="00DE1DCD" w:rsidRPr="00DE1DCD" w:rsidRDefault="00DE1DCD" w:rsidP="00DE1DCD">
            <w:pPr>
              <w:widowControl/>
              <w:autoSpaceDE/>
              <w:autoSpaceDN/>
              <w:adjustRightInd/>
              <w:jc w:val="center"/>
              <w:rPr>
                <w:rFonts w:ascii="Times New Roman" w:hAnsi="Times New Roman"/>
                <w:b/>
                <w:bCs/>
              </w:rPr>
            </w:pPr>
            <w:r w:rsidRPr="00DE1DCD">
              <w:rPr>
                <w:rFonts w:ascii="Times New Roman" w:hAnsi="Times New Roman"/>
                <w:b/>
                <w:bCs/>
              </w:rPr>
              <w:t>Moraal in praktijk</w:t>
            </w:r>
          </w:p>
        </w:tc>
        <w:tc>
          <w:tcPr>
            <w:tcW w:w="0" w:type="auto"/>
            <w:vAlign w:val="center"/>
            <w:hideMark/>
          </w:tcPr>
          <w:p w14:paraId="0E7A2E39" w14:textId="77777777" w:rsidR="00DE1DCD" w:rsidRPr="00DE1DCD" w:rsidRDefault="00DE1DCD" w:rsidP="00DE1DCD">
            <w:pPr>
              <w:widowControl/>
              <w:autoSpaceDE/>
              <w:autoSpaceDN/>
              <w:adjustRightInd/>
              <w:jc w:val="center"/>
              <w:rPr>
                <w:rFonts w:ascii="Times New Roman" w:hAnsi="Times New Roman"/>
                <w:b/>
                <w:bCs/>
              </w:rPr>
            </w:pPr>
            <w:r w:rsidRPr="00DE1DCD">
              <w:rPr>
                <w:rFonts w:ascii="Times New Roman" w:hAnsi="Times New Roman"/>
                <w:b/>
                <w:bCs/>
              </w:rPr>
              <w:t>Hoofdlogica</w:t>
            </w:r>
          </w:p>
        </w:tc>
      </w:tr>
      <w:tr w:rsidR="00DE1DCD" w:rsidRPr="00DE1DCD" w14:paraId="018CC7DF" w14:textId="77777777">
        <w:trPr>
          <w:tblCellSpacing w:w="15" w:type="dxa"/>
        </w:trPr>
        <w:tc>
          <w:tcPr>
            <w:tcW w:w="0" w:type="auto"/>
            <w:vAlign w:val="center"/>
            <w:hideMark/>
          </w:tcPr>
          <w:p w14:paraId="7CF79FD6"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Adel</w:t>
            </w:r>
          </w:p>
        </w:tc>
        <w:tc>
          <w:tcPr>
            <w:tcW w:w="0" w:type="auto"/>
            <w:vAlign w:val="center"/>
            <w:hideMark/>
          </w:tcPr>
          <w:p w14:paraId="42BBDE03"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Kerkelijke kuisheid, eerbaarheid</w:t>
            </w:r>
          </w:p>
        </w:tc>
        <w:tc>
          <w:tcPr>
            <w:tcW w:w="0" w:type="auto"/>
            <w:vAlign w:val="center"/>
            <w:hideMark/>
          </w:tcPr>
          <w:p w14:paraId="3C40F853"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Veel buitenechtelijk gedrag bij mannen</w:t>
            </w:r>
          </w:p>
        </w:tc>
        <w:tc>
          <w:tcPr>
            <w:tcW w:w="0" w:type="auto"/>
            <w:vAlign w:val="center"/>
            <w:hideMark/>
          </w:tcPr>
          <w:p w14:paraId="23835CD3"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Dynastie / macht</w:t>
            </w:r>
          </w:p>
        </w:tc>
      </w:tr>
      <w:tr w:rsidR="00DE1DCD" w:rsidRPr="00DE1DCD" w14:paraId="26DE1D8C" w14:textId="77777777">
        <w:trPr>
          <w:tblCellSpacing w:w="15" w:type="dxa"/>
        </w:trPr>
        <w:tc>
          <w:tcPr>
            <w:tcW w:w="0" w:type="auto"/>
            <w:vAlign w:val="center"/>
            <w:hideMark/>
          </w:tcPr>
          <w:p w14:paraId="10DC78DA"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Burgers</w:t>
            </w:r>
          </w:p>
        </w:tc>
        <w:tc>
          <w:tcPr>
            <w:tcW w:w="0" w:type="auto"/>
            <w:vAlign w:val="center"/>
            <w:hideMark/>
          </w:tcPr>
          <w:p w14:paraId="7514F792"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Strenge kuisheid, fatsoen, “eer”</w:t>
            </w:r>
          </w:p>
        </w:tc>
        <w:tc>
          <w:tcPr>
            <w:tcW w:w="0" w:type="auto"/>
            <w:vAlign w:val="center"/>
            <w:hideMark/>
          </w:tcPr>
          <w:p w14:paraId="406A801B"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Afwijking → sociale val</w:t>
            </w:r>
          </w:p>
        </w:tc>
        <w:tc>
          <w:tcPr>
            <w:tcW w:w="0" w:type="auto"/>
            <w:vAlign w:val="center"/>
            <w:hideMark/>
          </w:tcPr>
          <w:p w14:paraId="50C168CB"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Reputatie / stijging</w:t>
            </w:r>
          </w:p>
        </w:tc>
      </w:tr>
      <w:tr w:rsidR="00DE1DCD" w:rsidRPr="00DE1DCD" w14:paraId="79F25BF1" w14:textId="77777777">
        <w:trPr>
          <w:tblCellSpacing w:w="15" w:type="dxa"/>
        </w:trPr>
        <w:tc>
          <w:tcPr>
            <w:tcW w:w="0" w:type="auto"/>
            <w:vAlign w:val="center"/>
            <w:hideMark/>
          </w:tcPr>
          <w:p w14:paraId="3220499E"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Boeren</w:t>
            </w:r>
          </w:p>
        </w:tc>
        <w:tc>
          <w:tcPr>
            <w:tcW w:w="0" w:type="auto"/>
            <w:vAlign w:val="center"/>
            <w:hideMark/>
          </w:tcPr>
          <w:p w14:paraId="1BB5105C"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Moraal ingebed in dorpsgewoonte</w:t>
            </w:r>
          </w:p>
        </w:tc>
        <w:tc>
          <w:tcPr>
            <w:tcW w:w="0" w:type="auto"/>
            <w:vAlign w:val="center"/>
            <w:hideMark/>
          </w:tcPr>
          <w:p w14:paraId="0C416AB9"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Praktischer, mits huwelijk volgt</w:t>
            </w:r>
          </w:p>
        </w:tc>
        <w:tc>
          <w:tcPr>
            <w:tcW w:w="0" w:type="auto"/>
            <w:vAlign w:val="center"/>
            <w:hideMark/>
          </w:tcPr>
          <w:p w14:paraId="44A7F1C1"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t>Arbeid / erfopvolging / sociale controle</w:t>
            </w:r>
          </w:p>
        </w:tc>
      </w:tr>
    </w:tbl>
    <w:p w14:paraId="61BE1CCB" w14:textId="77777777" w:rsidR="00DE1DCD" w:rsidRPr="00DE1DCD" w:rsidRDefault="00DE1DCD" w:rsidP="00DE1DCD">
      <w:pPr>
        <w:widowControl/>
        <w:autoSpaceDE/>
        <w:autoSpaceDN/>
        <w:adjustRightInd/>
        <w:rPr>
          <w:rFonts w:ascii="Times New Roman" w:hAnsi="Times New Roman"/>
        </w:rPr>
      </w:pPr>
      <w:r w:rsidRPr="00DE1DCD">
        <w:rPr>
          <w:rFonts w:ascii="Times New Roman" w:hAnsi="Times New Roman"/>
        </w:rPr>
        <w:pict w14:anchorId="01AD550F">
          <v:rect id="_x0000_i1029" style="width:0;height:1.5pt" o:hralign="center" o:hrstd="t" o:hr="t" fillcolor="#a0a0a0" stroked="f"/>
        </w:pict>
      </w:r>
    </w:p>
    <w:p w14:paraId="10166E68" w14:textId="77777777" w:rsidR="005777B3" w:rsidRPr="000B514C" w:rsidRDefault="005777B3">
      <w:pPr>
        <w:tabs>
          <w:tab w:val="left" w:pos="-1440"/>
          <w:tab w:val="left" w:pos="-720"/>
        </w:tabs>
        <w:spacing w:line="240" w:lineRule="atLeast"/>
        <w:jc w:val="both"/>
        <w:rPr>
          <w:rFonts w:ascii="Verdana" w:hAnsi="Verdana"/>
          <w:spacing w:val="-3"/>
        </w:rPr>
      </w:pPr>
    </w:p>
    <w:sectPr w:rsidR="005777B3" w:rsidRPr="000B514C">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7FB0D" w14:textId="77777777" w:rsidR="0057364B" w:rsidRDefault="0057364B">
      <w:pPr>
        <w:spacing w:line="20" w:lineRule="exact"/>
        <w:rPr>
          <w:sz w:val="20"/>
        </w:rPr>
      </w:pPr>
    </w:p>
  </w:endnote>
  <w:endnote w:type="continuationSeparator" w:id="0">
    <w:p w14:paraId="5DB1060A" w14:textId="77777777" w:rsidR="0057364B" w:rsidRDefault="0057364B">
      <w:r>
        <w:rPr>
          <w:sz w:val="20"/>
        </w:rPr>
        <w:t xml:space="preserve"> </w:t>
      </w:r>
    </w:p>
  </w:endnote>
  <w:endnote w:type="continuationNotice" w:id="1">
    <w:p w14:paraId="4BF13EE3" w14:textId="77777777" w:rsidR="0057364B" w:rsidRDefault="0057364B">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12pt">
    <w:altName w:val="Book Antiqu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9EE9" w14:textId="77777777" w:rsidR="000B514C" w:rsidRDefault="000B514C">
    <w:pPr>
      <w:pStyle w:val="Voettekst"/>
    </w:pPr>
    <w:r>
      <w:rPr>
        <w:noProof/>
      </w:rPr>
      <mc:AlternateContent>
        <mc:Choice Requires="wps">
          <w:drawing>
            <wp:anchor distT="0" distB="0" distL="114300" distR="114300" simplePos="0" relativeHeight="251659264" behindDoc="0" locked="0" layoutInCell="1" allowOverlap="1" wp14:anchorId="546160B1" wp14:editId="36C7508D">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0242FF7E" w14:textId="7D997034" w:rsidR="000B514C" w:rsidRPr="000B514C" w:rsidRDefault="000B514C" w:rsidP="000B514C">
                          <w:pPr>
                            <w:pBdr>
                              <w:top w:val="single" w:sz="4" w:space="1" w:color="7F7F7F"/>
                            </w:pBdr>
                            <w:jc w:val="center"/>
                            <w:rPr>
                              <w:color w:val="C0504D"/>
                            </w:rPr>
                          </w:pPr>
                          <w:r w:rsidRPr="000B514C">
                            <w:fldChar w:fldCharType="begin"/>
                          </w:r>
                          <w:r>
                            <w:instrText>PAGE   \* MERGEFORMAT</w:instrText>
                          </w:r>
                          <w:r w:rsidRPr="000B514C">
                            <w:fldChar w:fldCharType="separate"/>
                          </w:r>
                          <w:r w:rsidR="0012191C" w:rsidRPr="0012191C">
                            <w:rPr>
                              <w:noProof/>
                              <w:color w:val="C0504D"/>
                            </w:rPr>
                            <w:t>1</w:t>
                          </w:r>
                          <w:r w:rsidRPr="000B514C">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46160B1"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0242FF7E" w14:textId="7D997034" w:rsidR="000B514C" w:rsidRPr="000B514C" w:rsidRDefault="000B514C" w:rsidP="000B514C">
                    <w:pPr>
                      <w:pBdr>
                        <w:top w:val="single" w:sz="4" w:space="1" w:color="7F7F7F"/>
                      </w:pBdr>
                      <w:jc w:val="center"/>
                      <w:rPr>
                        <w:color w:val="C0504D"/>
                      </w:rPr>
                    </w:pPr>
                    <w:r w:rsidRPr="000B514C">
                      <w:fldChar w:fldCharType="begin"/>
                    </w:r>
                    <w:r>
                      <w:instrText>PAGE   \* MERGEFORMAT</w:instrText>
                    </w:r>
                    <w:r w:rsidRPr="000B514C">
                      <w:fldChar w:fldCharType="separate"/>
                    </w:r>
                    <w:r w:rsidR="0012191C" w:rsidRPr="0012191C">
                      <w:rPr>
                        <w:noProof/>
                        <w:color w:val="C0504D"/>
                      </w:rPr>
                      <w:t>1</w:t>
                    </w:r>
                    <w:r w:rsidRPr="000B514C">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00421" w14:textId="77777777" w:rsidR="0057364B" w:rsidRDefault="0057364B">
      <w:r>
        <w:rPr>
          <w:sz w:val="20"/>
        </w:rPr>
        <w:separator/>
      </w:r>
    </w:p>
  </w:footnote>
  <w:footnote w:type="continuationSeparator" w:id="0">
    <w:p w14:paraId="3522CC83" w14:textId="77777777" w:rsidR="0057364B" w:rsidRDefault="0057364B">
      <w:r>
        <w:continuationSeparator/>
      </w:r>
    </w:p>
  </w:footnote>
  <w:footnote w:id="1">
    <w:p w14:paraId="16AED2CF" w14:textId="77777777" w:rsidR="006E6838" w:rsidRDefault="006E6838">
      <w:pPr>
        <w:pStyle w:val="Voetnoottekst"/>
      </w:pPr>
      <w:r>
        <w:rPr>
          <w:rStyle w:val="Voetnootmarkering"/>
        </w:rPr>
        <w:footnoteRef/>
      </w:r>
      <w:r>
        <w:t xml:space="preserve"> En citaat uit Frédéric Bastet, ‘Louis Couperus, een biografie’. Querido 1987, blz 167</w:t>
      </w:r>
    </w:p>
  </w:footnote>
  <w:footnote w:id="2">
    <w:p w14:paraId="70F5B182" w14:textId="75C27D45" w:rsidR="00EC680B" w:rsidRDefault="00EC680B">
      <w:pPr>
        <w:pStyle w:val="Voetnoottekst"/>
      </w:pPr>
      <w:r>
        <w:rPr>
          <w:rStyle w:val="Voetnootmarkering"/>
        </w:rPr>
        <w:footnoteRef/>
      </w:r>
      <w:r>
        <w:t xml:space="preserve"> </w:t>
      </w:r>
      <w:r w:rsidR="00283B90">
        <w:t>Al lopen koninklijke figuren nog wel achter, zoals bijvoorbeeld blijkt uit de onthullingen van het gedrag van prins Andrew in Engeland.</w:t>
      </w:r>
      <w:r w:rsidR="00F477EC">
        <w:t xml:space="preserve"> Begrijp dit overigens goed: de burgerlijke moraal is de dominante moraal geworden over alle standen. </w:t>
      </w:r>
      <w:r w:rsidR="004812AE">
        <w:t xml:space="preserve">Dat zegt niks over hoe die burgerlijke moraal luidt. Die ontwikkelt zich nog steeds. </w:t>
      </w:r>
      <w:r w:rsidR="003058ED">
        <w:t xml:space="preserve">En dan zijn er interessante  vragen te stellen. </w:t>
      </w:r>
      <w:r w:rsidR="00596CA0">
        <w:t>Als de adel zich nu ook gedraagt volgens de burgerlijke normen, kunnen we dan in de toekomst ook</w:t>
      </w:r>
      <w:r w:rsidR="00330EE7">
        <w:t xml:space="preserve"> bijvoorbeeld een openlijk homoseksuele koning krijgen?</w:t>
      </w:r>
      <w:r w:rsidR="005A5946">
        <w:t xml:space="preserve"> In 2026 heeft Nederland in elk geval al zo’n premier.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2F38"/>
    <w:multiLevelType w:val="multilevel"/>
    <w:tmpl w:val="4158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F06AC1"/>
    <w:multiLevelType w:val="multilevel"/>
    <w:tmpl w:val="6570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316CF"/>
    <w:multiLevelType w:val="multilevel"/>
    <w:tmpl w:val="4A2E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9008E6"/>
    <w:multiLevelType w:val="multilevel"/>
    <w:tmpl w:val="0440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574ED7"/>
    <w:multiLevelType w:val="hybridMultilevel"/>
    <w:tmpl w:val="04D0070C"/>
    <w:lvl w:ilvl="0" w:tplc="03DC72D0">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7004896"/>
    <w:multiLevelType w:val="multilevel"/>
    <w:tmpl w:val="E1401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4F71C7"/>
    <w:multiLevelType w:val="multilevel"/>
    <w:tmpl w:val="8302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314739"/>
    <w:multiLevelType w:val="multilevel"/>
    <w:tmpl w:val="2B98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1C4C2A"/>
    <w:multiLevelType w:val="multilevel"/>
    <w:tmpl w:val="6F0E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EB3B44"/>
    <w:multiLevelType w:val="multilevel"/>
    <w:tmpl w:val="C6CC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8989469">
    <w:abstractNumId w:val="4"/>
  </w:num>
  <w:num w:numId="2" w16cid:durableId="162430240">
    <w:abstractNumId w:val="6"/>
  </w:num>
  <w:num w:numId="3" w16cid:durableId="1457065047">
    <w:abstractNumId w:val="0"/>
  </w:num>
  <w:num w:numId="4" w16cid:durableId="1829445014">
    <w:abstractNumId w:val="1"/>
  </w:num>
  <w:num w:numId="5" w16cid:durableId="1646741897">
    <w:abstractNumId w:val="3"/>
  </w:num>
  <w:num w:numId="6" w16cid:durableId="1645351808">
    <w:abstractNumId w:val="8"/>
  </w:num>
  <w:num w:numId="7" w16cid:durableId="570039558">
    <w:abstractNumId w:val="7"/>
  </w:num>
  <w:num w:numId="8" w16cid:durableId="777985459">
    <w:abstractNumId w:val="5"/>
  </w:num>
  <w:num w:numId="9" w16cid:durableId="296766760">
    <w:abstractNumId w:val="2"/>
  </w:num>
  <w:num w:numId="10" w16cid:durableId="396750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438"/>
    <w:rsid w:val="000314D0"/>
    <w:rsid w:val="0006776B"/>
    <w:rsid w:val="00076788"/>
    <w:rsid w:val="000851EB"/>
    <w:rsid w:val="000B265B"/>
    <w:rsid w:val="000B514C"/>
    <w:rsid w:val="000B6764"/>
    <w:rsid w:val="000C1209"/>
    <w:rsid w:val="000C1BA7"/>
    <w:rsid w:val="000D0716"/>
    <w:rsid w:val="000D1237"/>
    <w:rsid w:val="00103122"/>
    <w:rsid w:val="00107348"/>
    <w:rsid w:val="0012191C"/>
    <w:rsid w:val="0014466F"/>
    <w:rsid w:val="00145C92"/>
    <w:rsid w:val="001775A2"/>
    <w:rsid w:val="00183040"/>
    <w:rsid w:val="001830A5"/>
    <w:rsid w:val="00191F96"/>
    <w:rsid w:val="001A1ACA"/>
    <w:rsid w:val="001C004E"/>
    <w:rsid w:val="001C4E4B"/>
    <w:rsid w:val="001D5C4D"/>
    <w:rsid w:val="001F4EE1"/>
    <w:rsid w:val="001F5477"/>
    <w:rsid w:val="00201AF3"/>
    <w:rsid w:val="00203A98"/>
    <w:rsid w:val="00205D93"/>
    <w:rsid w:val="0021575E"/>
    <w:rsid w:val="00216C34"/>
    <w:rsid w:val="00225D43"/>
    <w:rsid w:val="00250331"/>
    <w:rsid w:val="00256A2F"/>
    <w:rsid w:val="00283B90"/>
    <w:rsid w:val="00290819"/>
    <w:rsid w:val="0029268C"/>
    <w:rsid w:val="002A1312"/>
    <w:rsid w:val="002A4579"/>
    <w:rsid w:val="002E5778"/>
    <w:rsid w:val="003058ED"/>
    <w:rsid w:val="0032300C"/>
    <w:rsid w:val="00330EE7"/>
    <w:rsid w:val="00355811"/>
    <w:rsid w:val="0038638B"/>
    <w:rsid w:val="003B1432"/>
    <w:rsid w:val="003B5A92"/>
    <w:rsid w:val="00415FA7"/>
    <w:rsid w:val="0043060F"/>
    <w:rsid w:val="004349C8"/>
    <w:rsid w:val="004529DC"/>
    <w:rsid w:val="004725D7"/>
    <w:rsid w:val="004770D2"/>
    <w:rsid w:val="004812AE"/>
    <w:rsid w:val="004B2A68"/>
    <w:rsid w:val="004B5EBD"/>
    <w:rsid w:val="004D6708"/>
    <w:rsid w:val="004F44BB"/>
    <w:rsid w:val="0051206E"/>
    <w:rsid w:val="00540B4A"/>
    <w:rsid w:val="0056051D"/>
    <w:rsid w:val="00562660"/>
    <w:rsid w:val="005665C1"/>
    <w:rsid w:val="0057364B"/>
    <w:rsid w:val="005777B3"/>
    <w:rsid w:val="00592480"/>
    <w:rsid w:val="00594F2C"/>
    <w:rsid w:val="00596CA0"/>
    <w:rsid w:val="005A5946"/>
    <w:rsid w:val="005B1F70"/>
    <w:rsid w:val="005B7495"/>
    <w:rsid w:val="005D1361"/>
    <w:rsid w:val="005F3FBE"/>
    <w:rsid w:val="00606060"/>
    <w:rsid w:val="00606860"/>
    <w:rsid w:val="00610FEB"/>
    <w:rsid w:val="006239AE"/>
    <w:rsid w:val="006968D9"/>
    <w:rsid w:val="006A7AB8"/>
    <w:rsid w:val="006D1326"/>
    <w:rsid w:val="006E394C"/>
    <w:rsid w:val="006E6838"/>
    <w:rsid w:val="007038E6"/>
    <w:rsid w:val="00720FA3"/>
    <w:rsid w:val="0072281B"/>
    <w:rsid w:val="00765638"/>
    <w:rsid w:val="00791F73"/>
    <w:rsid w:val="00793F38"/>
    <w:rsid w:val="007B54BC"/>
    <w:rsid w:val="007D0880"/>
    <w:rsid w:val="0080452F"/>
    <w:rsid w:val="00805CC2"/>
    <w:rsid w:val="0084770C"/>
    <w:rsid w:val="0086110D"/>
    <w:rsid w:val="008742D5"/>
    <w:rsid w:val="00875B3F"/>
    <w:rsid w:val="00885757"/>
    <w:rsid w:val="00893EA8"/>
    <w:rsid w:val="008A07B2"/>
    <w:rsid w:val="008C3153"/>
    <w:rsid w:val="008C4BE5"/>
    <w:rsid w:val="008C7EC6"/>
    <w:rsid w:val="008E3E97"/>
    <w:rsid w:val="009022E7"/>
    <w:rsid w:val="009067C6"/>
    <w:rsid w:val="00921FE5"/>
    <w:rsid w:val="009561C4"/>
    <w:rsid w:val="009814E4"/>
    <w:rsid w:val="009823ED"/>
    <w:rsid w:val="00986262"/>
    <w:rsid w:val="009B3506"/>
    <w:rsid w:val="009B383C"/>
    <w:rsid w:val="009E2A95"/>
    <w:rsid w:val="00A14D6D"/>
    <w:rsid w:val="00A20167"/>
    <w:rsid w:val="00A4238E"/>
    <w:rsid w:val="00A90651"/>
    <w:rsid w:val="00AE14BE"/>
    <w:rsid w:val="00AE388D"/>
    <w:rsid w:val="00AE6D38"/>
    <w:rsid w:val="00AF7192"/>
    <w:rsid w:val="00B02649"/>
    <w:rsid w:val="00B137FD"/>
    <w:rsid w:val="00B2212B"/>
    <w:rsid w:val="00B348FE"/>
    <w:rsid w:val="00BA46C7"/>
    <w:rsid w:val="00BD0F67"/>
    <w:rsid w:val="00C128A9"/>
    <w:rsid w:val="00C266AB"/>
    <w:rsid w:val="00C62915"/>
    <w:rsid w:val="00C6485C"/>
    <w:rsid w:val="00C93789"/>
    <w:rsid w:val="00C93F48"/>
    <w:rsid w:val="00CB669C"/>
    <w:rsid w:val="00CD4997"/>
    <w:rsid w:val="00CE3C5E"/>
    <w:rsid w:val="00CF257F"/>
    <w:rsid w:val="00D34780"/>
    <w:rsid w:val="00D74400"/>
    <w:rsid w:val="00DA6E44"/>
    <w:rsid w:val="00DE0EB4"/>
    <w:rsid w:val="00DE1DCD"/>
    <w:rsid w:val="00DF0A38"/>
    <w:rsid w:val="00E05593"/>
    <w:rsid w:val="00E31C9E"/>
    <w:rsid w:val="00E36438"/>
    <w:rsid w:val="00E41C07"/>
    <w:rsid w:val="00E458CC"/>
    <w:rsid w:val="00E67BC3"/>
    <w:rsid w:val="00E85025"/>
    <w:rsid w:val="00EA0548"/>
    <w:rsid w:val="00EB169F"/>
    <w:rsid w:val="00EB6BC2"/>
    <w:rsid w:val="00EC680B"/>
    <w:rsid w:val="00EC6F41"/>
    <w:rsid w:val="00F15D9C"/>
    <w:rsid w:val="00F473FE"/>
    <w:rsid w:val="00F477EC"/>
    <w:rsid w:val="00F57F21"/>
    <w:rsid w:val="00F65075"/>
    <w:rsid w:val="00F71B5A"/>
    <w:rsid w:val="00F75B85"/>
    <w:rsid w:val="00F868D3"/>
    <w:rsid w:val="00FB0F6E"/>
    <w:rsid w:val="00FD6DD0"/>
    <w:rsid w:val="00FF57F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18B747"/>
  <w15:docId w15:val="{212D31D3-1B10-44FF-BFA0-76BCEE7C3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Times New Roman" w:hAnsi="Times New Roman"/>
      <w:i/>
      <w:iCs/>
      <w:spacing w:val="-3"/>
      <w:sz w:val="22"/>
    </w:rPr>
  </w:style>
  <w:style w:type="paragraph" w:styleId="Kop2">
    <w:name w:val="heading 2"/>
    <w:basedOn w:val="Standaard"/>
    <w:next w:val="Standaard"/>
    <w:link w:val="Kop2Char"/>
    <w:uiPriority w:val="9"/>
    <w:semiHidden/>
    <w:unhideWhenUsed/>
    <w:qFormat/>
    <w:rsid w:val="00DE1DC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pPr>
    <w:rPr>
      <w:rFonts w:ascii="Times New Roman" w:hAnsi="Times New Roman"/>
      <w:spacing w:val="-3"/>
      <w:sz w:val="22"/>
    </w:rPr>
  </w:style>
  <w:style w:type="paragraph" w:styleId="Plattetekst2">
    <w:name w:val="Body Text 2"/>
    <w:basedOn w:val="Standaard"/>
    <w:pPr>
      <w:tabs>
        <w:tab w:val="left" w:pos="-1440"/>
        <w:tab w:val="left" w:pos="-720"/>
      </w:tabs>
      <w:spacing w:line="240" w:lineRule="atLeast"/>
    </w:pPr>
    <w:rPr>
      <w:rFonts w:ascii="Times New Roman" w:hAnsi="Times New Roman"/>
      <w:i/>
      <w:iCs/>
      <w:spacing w:val="-1"/>
      <w:sz w:val="18"/>
      <w:szCs w:val="14"/>
    </w:rPr>
  </w:style>
  <w:style w:type="paragraph" w:styleId="Koptekst">
    <w:name w:val="header"/>
    <w:basedOn w:val="Standaard"/>
    <w:link w:val="KoptekstChar"/>
    <w:uiPriority w:val="99"/>
    <w:unhideWhenUsed/>
    <w:rsid w:val="000B514C"/>
    <w:pPr>
      <w:tabs>
        <w:tab w:val="center" w:pos="4536"/>
        <w:tab w:val="right" w:pos="9072"/>
      </w:tabs>
    </w:pPr>
  </w:style>
  <w:style w:type="character" w:customStyle="1" w:styleId="KoptekstChar">
    <w:name w:val="Koptekst Char"/>
    <w:basedOn w:val="Standaardalinea-lettertype"/>
    <w:link w:val="Koptekst"/>
    <w:uiPriority w:val="99"/>
    <w:rsid w:val="000B514C"/>
    <w:rPr>
      <w:rFonts w:ascii="CG Times 12pt" w:hAnsi="CG Times 12pt"/>
      <w:sz w:val="24"/>
      <w:szCs w:val="24"/>
    </w:rPr>
  </w:style>
  <w:style w:type="paragraph" w:styleId="Voettekst">
    <w:name w:val="footer"/>
    <w:basedOn w:val="Standaard"/>
    <w:link w:val="VoettekstChar"/>
    <w:uiPriority w:val="99"/>
    <w:unhideWhenUsed/>
    <w:rsid w:val="000B514C"/>
    <w:pPr>
      <w:tabs>
        <w:tab w:val="center" w:pos="4536"/>
        <w:tab w:val="right" w:pos="9072"/>
      </w:tabs>
    </w:pPr>
  </w:style>
  <w:style w:type="character" w:customStyle="1" w:styleId="VoettekstChar">
    <w:name w:val="Voettekst Char"/>
    <w:basedOn w:val="Standaardalinea-lettertype"/>
    <w:link w:val="Voettekst"/>
    <w:uiPriority w:val="99"/>
    <w:rsid w:val="000B514C"/>
    <w:rPr>
      <w:rFonts w:ascii="CG Times 12pt" w:hAnsi="CG Times 12pt"/>
      <w:sz w:val="24"/>
      <w:szCs w:val="24"/>
    </w:rPr>
  </w:style>
  <w:style w:type="character" w:styleId="Voetnootmarkering">
    <w:name w:val="footnote reference"/>
    <w:basedOn w:val="Standaardalinea-lettertype"/>
    <w:uiPriority w:val="99"/>
    <w:semiHidden/>
    <w:unhideWhenUsed/>
    <w:rsid w:val="006E6838"/>
    <w:rPr>
      <w:vertAlign w:val="superscript"/>
    </w:rPr>
  </w:style>
  <w:style w:type="character" w:customStyle="1" w:styleId="Kop2Char">
    <w:name w:val="Kop 2 Char"/>
    <w:basedOn w:val="Standaardalinea-lettertype"/>
    <w:link w:val="Kop2"/>
    <w:uiPriority w:val="9"/>
    <w:semiHidden/>
    <w:rsid w:val="00DE1DC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08C35-7119-41EB-9589-5C3BB290D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16</Pages>
  <Words>6114</Words>
  <Characters>33629</Characters>
  <Application>Microsoft Office Word</Application>
  <DocSecurity>0</DocSecurity>
  <Lines>280</Lines>
  <Paragraphs>79</Paragraphs>
  <ScaleCrop>false</ScaleCrop>
  <HeadingPairs>
    <vt:vector size="2" baseType="variant">
      <vt:variant>
        <vt:lpstr>Titel</vt:lpstr>
      </vt:variant>
      <vt:variant>
        <vt:i4>1</vt:i4>
      </vt:variant>
    </vt:vector>
  </HeadingPairs>
  <TitlesOfParts>
    <vt:vector size="1" baseType="lpstr">
      <vt:lpstr>DE GESCHIEDENIS VAN DE SEXUELE ETHIEK</vt:lpstr>
    </vt:vector>
  </TitlesOfParts>
  <Company>CHE</Company>
  <LinksUpToDate>false</LinksUpToDate>
  <CharactersWithSpaces>39664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GESCHIEDENIS VAN DE SEXUELE ETHIEK</dc:title>
  <dc:creator>NC vd Voet</dc:creator>
  <cp:lastModifiedBy>Nico van der Voet</cp:lastModifiedBy>
  <cp:revision>96</cp:revision>
  <dcterms:created xsi:type="dcterms:W3CDTF">2019-02-28T16:24:00Z</dcterms:created>
  <dcterms:modified xsi:type="dcterms:W3CDTF">2026-10-22T16:11:00Z</dcterms:modified>
</cp:coreProperties>
</file>