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ED24F2" w:rsidRDefault="00F55406">
      <w:pPr>
        <w:tabs>
          <w:tab w:val="left" w:pos="-1440"/>
          <w:tab w:val="left" w:pos="-720"/>
        </w:tabs>
        <w:rPr>
          <w:rFonts w:ascii="Verdana" w:hAnsi="Verdana"/>
          <w:spacing w:val="-3"/>
          <w:sz w:val="32"/>
          <w:szCs w:val="32"/>
        </w:rPr>
      </w:pPr>
      <w:r w:rsidRPr="00ED24F2">
        <w:rPr>
          <w:rFonts w:ascii="Verdana" w:hAnsi="Verdana"/>
          <w:b/>
          <w:spacing w:val="-3"/>
          <w:sz w:val="32"/>
          <w:szCs w:val="32"/>
        </w:rPr>
        <w:t>Geloofwaardig opvoeden</w:t>
      </w:r>
      <w:r w:rsidRPr="00ED24F2">
        <w:rPr>
          <w:rFonts w:ascii="Verdana" w:hAnsi="Verdana"/>
          <w:spacing w:val="-3"/>
          <w:sz w:val="32"/>
          <w:szCs w:val="32"/>
        </w:rPr>
        <w:fldChar w:fldCharType="begin"/>
      </w:r>
      <w:r w:rsidRPr="00ED24F2">
        <w:rPr>
          <w:rFonts w:ascii="Verdana" w:hAnsi="Verdana"/>
          <w:spacing w:val="-3"/>
          <w:sz w:val="32"/>
          <w:szCs w:val="32"/>
        </w:rPr>
        <w:instrText xml:space="preserve">PRIVATE </w:instrText>
      </w:r>
      <w:r w:rsidRPr="00ED24F2">
        <w:rPr>
          <w:rFonts w:ascii="Verdana" w:hAnsi="Verdana"/>
          <w:spacing w:val="-3"/>
          <w:sz w:val="32"/>
          <w:szCs w:val="32"/>
        </w:rPr>
      </w:r>
      <w:r w:rsidRPr="00ED24F2">
        <w:rPr>
          <w:rFonts w:ascii="Verdana" w:hAnsi="Verdana"/>
          <w:spacing w:val="-3"/>
          <w:sz w:val="32"/>
          <w:szCs w:val="32"/>
        </w:rPr>
        <w:fldChar w:fldCharType="end"/>
      </w:r>
    </w:p>
    <w:p w:rsidR="00000000" w:rsidRPr="00ED24F2" w:rsidRDefault="00F55406">
      <w:pPr>
        <w:tabs>
          <w:tab w:val="left" w:pos="-1440"/>
          <w:tab w:val="left" w:pos="-720"/>
        </w:tabs>
        <w:rPr>
          <w:rFonts w:ascii="Verdana" w:hAnsi="Verdana"/>
          <w:spacing w:val="-3"/>
          <w:szCs w:val="24"/>
        </w:rPr>
      </w:pPr>
    </w:p>
    <w:p w:rsidR="00000000" w:rsidRPr="00ED24F2" w:rsidRDefault="00F55406">
      <w:pPr>
        <w:pStyle w:val="Plattetekst"/>
        <w:rPr>
          <w:rFonts w:ascii="Verdana" w:hAnsi="Verdana"/>
          <w:sz w:val="24"/>
          <w:szCs w:val="24"/>
        </w:rPr>
      </w:pPr>
      <w:r w:rsidRPr="00ED24F2">
        <w:rPr>
          <w:rFonts w:ascii="Verdana" w:hAnsi="Verdana"/>
          <w:sz w:val="24"/>
          <w:szCs w:val="24"/>
        </w:rPr>
        <w:t>Geloofwaardig opvoeden is een uitdrukking met een dubbele bodem. Geloofwaardig is betrouwbaar. Zo moet onze opvoeding zijn in de ogen van onze eigen kinderen en in die van de kinderen in Gods gemeente. Geloofwaardig opvoe</w:t>
      </w:r>
      <w:r w:rsidRPr="00ED24F2">
        <w:rPr>
          <w:rFonts w:ascii="Verdana" w:hAnsi="Verdana"/>
          <w:sz w:val="24"/>
          <w:szCs w:val="24"/>
        </w:rPr>
        <w:t xml:space="preserve">den is ook: opvoeden op een manier die past bij ons geloof. Paulus spreekt in Ef. 4:1 over wandelen, waardig aan de roeping waarmee we geroepen zijn. Zo hebben we ook op te voeden: waardig aan Gods roeping. Die roepstem van God voor de opvoeding hebben we </w:t>
      </w:r>
      <w:r w:rsidRPr="00ED24F2">
        <w:rPr>
          <w:rFonts w:ascii="Verdana" w:hAnsi="Verdana"/>
          <w:sz w:val="24"/>
          <w:szCs w:val="24"/>
        </w:rPr>
        <w:t>zelf gehoord, toen we onze kinderen lieten dopen en/of daarvan als gemeenteleden getuigen waren. In Ef. 6:1-4 laat de apostel ook Gods roepstem horen voor kinderen én hun ouders.</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i/>
          <w:spacing w:val="-3"/>
          <w:szCs w:val="24"/>
        </w:rPr>
        <w:t>Het tekstverband rondom Ef. 6:1-4</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 xml:space="preserve">1. Lees Ef. 4:1-5:21 en Kol. 3:1-17. Dit </w:t>
      </w:r>
      <w:r w:rsidRPr="00ED24F2">
        <w:rPr>
          <w:rFonts w:ascii="Verdana" w:hAnsi="Verdana"/>
          <w:i/>
          <w:iCs/>
          <w:spacing w:val="-2"/>
          <w:szCs w:val="24"/>
        </w:rPr>
        <w:t>is Paulus' betoog over een heilige levenswan</w:t>
      </w:r>
      <w:r w:rsidRPr="00ED24F2">
        <w:rPr>
          <w:rFonts w:ascii="Verdana" w:hAnsi="Verdana"/>
          <w:i/>
          <w:iCs/>
          <w:spacing w:val="-2"/>
          <w:szCs w:val="24"/>
        </w:rPr>
        <w:softHyphen/>
        <w:t>del, dat uitloopt op zijn spreken over man-vrouw, ouders-kinderen, heren-knechten (Ef. 5:22-6:9 en Col. 3:18-25). Onderstreep de vermaningen die toegepast kunnen worden op de opvoeding.</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2. Welke positieve of neg</w:t>
      </w:r>
      <w:r w:rsidRPr="00ED24F2">
        <w:rPr>
          <w:rFonts w:ascii="Verdana" w:hAnsi="Verdana"/>
          <w:i/>
          <w:iCs/>
          <w:spacing w:val="-2"/>
          <w:szCs w:val="24"/>
        </w:rPr>
        <w:t>atieve gedachten of gevoelens hebt u bij het woord 'onderdanig zijn', zoals Paulus dat gebruikt in Ef. 5:21?</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Paulus schrijft niet alleen over het werk van de Here Jezus en wat dat betekent voor ons geloofsleven. Hij betrekt het ook op ons gewone leven. Hi</w:t>
      </w:r>
      <w:r w:rsidRPr="00ED24F2">
        <w:rPr>
          <w:rFonts w:ascii="Verdana" w:hAnsi="Verdana"/>
          <w:spacing w:val="-3"/>
          <w:szCs w:val="24"/>
        </w:rPr>
        <w:t>j laat zien hoe wij moeten vormgeven aan onze roeping in het leven van alledag.</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De voorafgaande verzen in Ef. 4 en 5 en Kol. 3 zijn onmisbaar voor het begrijpen van de zogenoemde 'huistafels' over huwelijks-, gezins- en arbeidsrelaties. (Denk bij het woor</w:t>
      </w:r>
      <w:r w:rsidRPr="00ED24F2">
        <w:rPr>
          <w:rFonts w:ascii="Verdana" w:hAnsi="Verdana"/>
          <w:spacing w:val="-3"/>
          <w:szCs w:val="24"/>
        </w:rPr>
        <w:t>d 'tafel' aan de 'tafelen' van de wet.) Ik wijs nu slechts op de verzen Ef. 5:18-21, die direct staan voor de onderwijzing over de drie genoemde relaties. Het gaat daar over vol zijn van de Heilige Geest, over samen zingen, over altijd kunnen danken en ove</w:t>
      </w:r>
      <w:r w:rsidRPr="00ED24F2">
        <w:rPr>
          <w:rFonts w:ascii="Verdana" w:hAnsi="Verdana"/>
          <w:spacing w:val="-3"/>
          <w:szCs w:val="24"/>
        </w:rPr>
        <w:t>r elkaar onderdanig zijn om Christus' wil. In enige regels verwijst Paulus naar de Geest, de Vader en de Zoon. Ons spreken, zingen, danken, loven en dienen zijn gericht op de Drieënige God en elkaar. Dat slaat op het leven als christenen in de gemeente. Te</w:t>
      </w:r>
      <w:r w:rsidRPr="00ED24F2">
        <w:rPr>
          <w:rFonts w:ascii="Verdana" w:hAnsi="Verdana"/>
          <w:spacing w:val="-3"/>
          <w:szCs w:val="24"/>
        </w:rPr>
        <w:t>gelijker</w:t>
      </w:r>
      <w:r w:rsidRPr="00ED24F2">
        <w:rPr>
          <w:rFonts w:ascii="Verdana" w:hAnsi="Verdana"/>
          <w:spacing w:val="-3"/>
          <w:szCs w:val="24"/>
        </w:rPr>
        <w:softHyphen/>
        <w:t>tijd heeft dit betrek</w:t>
      </w:r>
      <w:r w:rsidRPr="00ED24F2">
        <w:rPr>
          <w:rFonts w:ascii="Verdana" w:hAnsi="Verdana"/>
          <w:spacing w:val="-3"/>
          <w:szCs w:val="24"/>
        </w:rPr>
        <w:softHyphen/>
        <w:t>king op ons privé-leven. Thuis leven wij, als het goed is, immers ook als broeders en zusters in de Here. De genoemde zaken moeten ook het huwelijk, de opvoeding en de arbeid stempe</w:t>
      </w:r>
      <w:r w:rsidRPr="00ED24F2">
        <w:rPr>
          <w:rFonts w:ascii="Verdana" w:hAnsi="Verdana"/>
          <w:spacing w:val="-3"/>
          <w:szCs w:val="24"/>
        </w:rPr>
        <w:softHyphen/>
        <w:t>len. Wij streven niet naar domme praat maar</w:t>
      </w:r>
      <w:r w:rsidRPr="00ED24F2">
        <w:rPr>
          <w:rFonts w:ascii="Verdana" w:hAnsi="Verdana"/>
          <w:spacing w:val="-3"/>
          <w:szCs w:val="24"/>
        </w:rPr>
        <w:t xml:space="preserve"> naar het loflied, we blijven niet steken in gemopper maar vinden altijd redenen tot dankbaar</w:t>
      </w:r>
      <w:r w:rsidRPr="00ED24F2">
        <w:rPr>
          <w:rFonts w:ascii="Verdana" w:hAnsi="Verdana"/>
          <w:spacing w:val="-3"/>
          <w:szCs w:val="24"/>
        </w:rPr>
        <w:softHyphen/>
        <w:t>heid. We geven ons niet over aan heerszucht maar zijn weder</w:t>
      </w:r>
      <w:r w:rsidRPr="00ED24F2">
        <w:rPr>
          <w:rFonts w:ascii="Verdana" w:hAnsi="Verdana"/>
          <w:spacing w:val="-3"/>
          <w:szCs w:val="24"/>
        </w:rPr>
        <w:softHyphen/>
        <w:t>zijds dienstbaar</w:t>
      </w:r>
      <w:r w:rsidRPr="00ED24F2">
        <w:rPr>
          <w:rFonts w:ascii="Verdana" w:hAnsi="Verdana"/>
          <w:spacing w:val="-3"/>
          <w:szCs w:val="24"/>
        </w:rPr>
        <w:softHyphen/>
        <w:t>. Dat is leven in de Geest van Christus.</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r>
      <w:r w:rsidRPr="00ED24F2">
        <w:rPr>
          <w:rFonts w:ascii="Verdana" w:hAnsi="Verdana"/>
          <w:spacing w:val="-3"/>
          <w:szCs w:val="24"/>
        </w:rPr>
        <w:tab/>
        <w:t xml:space="preserve">Paulus vraagt om </w:t>
      </w:r>
      <w:r w:rsidRPr="00ED24F2">
        <w:rPr>
          <w:rFonts w:ascii="Verdana" w:hAnsi="Verdana"/>
          <w:i/>
          <w:spacing w:val="-3"/>
          <w:szCs w:val="24"/>
        </w:rPr>
        <w:t>wederzijdse</w:t>
      </w:r>
      <w:r w:rsidRPr="00ED24F2">
        <w:rPr>
          <w:rFonts w:ascii="Verdana" w:hAnsi="Verdana"/>
          <w:spacing w:val="-3"/>
          <w:szCs w:val="24"/>
        </w:rPr>
        <w:t xml:space="preserve"> onderdanighei</w:t>
      </w:r>
      <w:r w:rsidRPr="00ED24F2">
        <w:rPr>
          <w:rFonts w:ascii="Verdana" w:hAnsi="Verdana"/>
          <w:spacing w:val="-3"/>
          <w:szCs w:val="24"/>
        </w:rPr>
        <w:t xml:space="preserve">d, dus dienstbaarheid van alle partijen in relaties (Ef. 5:21). Dat is vereist in het </w:t>
      </w:r>
      <w:r w:rsidRPr="00ED24F2">
        <w:rPr>
          <w:rFonts w:ascii="Verdana" w:hAnsi="Verdana"/>
          <w:spacing w:val="-3"/>
          <w:szCs w:val="24"/>
        </w:rPr>
        <w:lastRenderedPageBreak/>
        <w:t xml:space="preserve">verlengde van de vrees voor God (Statenvertaling) of Christus (Nieuwe Vertaling). Wie eerbiedig opziet naar God en Christus, dient zijn naaste. </w:t>
      </w:r>
      <w:r w:rsidRPr="00ED24F2">
        <w:rPr>
          <w:rFonts w:ascii="Verdana" w:hAnsi="Verdana"/>
          <w:i/>
          <w:spacing w:val="-3"/>
          <w:szCs w:val="24"/>
        </w:rPr>
        <w:t xml:space="preserve">Deze zin is het opschrift </w:t>
      </w:r>
      <w:r w:rsidRPr="00ED24F2">
        <w:rPr>
          <w:rFonts w:ascii="Verdana" w:hAnsi="Verdana"/>
          <w:i/>
          <w:spacing w:val="-3"/>
          <w:szCs w:val="24"/>
        </w:rPr>
        <w:t>boven de drie huistafels.</w:t>
      </w:r>
      <w:r w:rsidRPr="00ED24F2">
        <w:rPr>
          <w:rFonts w:ascii="Verdana" w:hAnsi="Verdana"/>
          <w:spacing w:val="-3"/>
          <w:szCs w:val="24"/>
        </w:rPr>
        <w:t xml:space="preserve"> Wederzijdse onderdanigheid moet zichtbaar worden tussen mannen en vrouwen, ouders en kinderen, heren en knechten.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Onderwer</w:t>
      </w:r>
      <w:r w:rsidRPr="00ED24F2">
        <w:rPr>
          <w:rFonts w:ascii="Verdana" w:hAnsi="Verdana"/>
          <w:spacing w:val="-3"/>
          <w:szCs w:val="24"/>
        </w:rPr>
        <w:softHyphen/>
        <w:t>ping aan elkaar, dienen van elkaar, elkaar hoogachten, is bij Paulus een bekend the</w:t>
      </w:r>
      <w:r w:rsidRPr="00ED24F2">
        <w:rPr>
          <w:rFonts w:ascii="Verdana" w:hAnsi="Verdana"/>
          <w:spacing w:val="-3"/>
          <w:szCs w:val="24"/>
        </w:rPr>
        <w:softHyphen/>
        <w:t>ma. Zie Rom. 12;16, Ph</w:t>
      </w:r>
      <w:r w:rsidRPr="00ED24F2">
        <w:rPr>
          <w:rFonts w:ascii="Verdana" w:hAnsi="Verdana"/>
          <w:spacing w:val="-3"/>
          <w:szCs w:val="24"/>
        </w:rPr>
        <w:t>il. 2:3, Gal. 5:13, 6:3. Ook Petrus verbindt 'onderda</w:t>
      </w:r>
      <w:r w:rsidRPr="00ED24F2">
        <w:rPr>
          <w:rFonts w:ascii="Verdana" w:hAnsi="Verdana"/>
          <w:spacing w:val="-3"/>
          <w:szCs w:val="24"/>
        </w:rPr>
        <w:softHyphen/>
        <w:t>nig zijn' met 'ootmoed' en 'nederig zijn' (1 Petr. 5:5). Christus vraagt van ons dat wij de gestalte van een dienstknecht aannemen tegenover elkaar (Joh. 13:14,15). Hij kwam im</w:t>
      </w:r>
      <w:r w:rsidRPr="00ED24F2">
        <w:rPr>
          <w:rFonts w:ascii="Verdana" w:hAnsi="Verdana"/>
          <w:spacing w:val="-3"/>
          <w:szCs w:val="24"/>
        </w:rPr>
        <w:softHyphen/>
        <w:t xml:space="preserve">mers zelf op aarde om te </w:t>
      </w:r>
      <w:r w:rsidRPr="00ED24F2">
        <w:rPr>
          <w:rFonts w:ascii="Verdana" w:hAnsi="Verdana"/>
          <w:spacing w:val="-3"/>
          <w:szCs w:val="24"/>
        </w:rPr>
        <w:t>dienen en niet om macht uit te oefenen (Matth. 20:28). Om wille van Hem, moeten wij bereid zijn onszelf te verloochenen tegenover elkaar. Bij de Grieken waren 'nederigheid' en 'onderdanigheid' zaken die van slaven en andere onderworpenen gevraagd werden. Z</w:t>
      </w:r>
      <w:r w:rsidRPr="00ED24F2">
        <w:rPr>
          <w:rFonts w:ascii="Verdana" w:hAnsi="Verdana"/>
          <w:spacing w:val="-3"/>
          <w:szCs w:val="24"/>
        </w:rPr>
        <w:t xml:space="preserve">e werden dus afgedwongen. In de gemeente wordt onderdanigheid een vrijwillige uiting van liefde. Onderdanigheid heeft dan ook niets met kruiperigheid te maken . Het is een fiere houding, want zij berust niet op het lot maar is een keuze vanuit geloof (Ef. </w:t>
      </w:r>
      <w:r w:rsidRPr="00ED24F2">
        <w:rPr>
          <w:rFonts w:ascii="Verdana" w:hAnsi="Verdana"/>
          <w:spacing w:val="-3"/>
          <w:szCs w:val="24"/>
        </w:rPr>
        <w:t>6:5,6).</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 xml:space="preserve">Paulus doorbreekt bestaande situaties waarbij de mindere altijd onderdanig moet zijn aan de meerdere. Zeker, de vrouw moet onderdanig zijn aan de man. Kinderen moeten hun ouders gehoorzamen. Dienstknechten moeten naar hun bazen luisteren. Daarmee </w:t>
      </w:r>
      <w:r w:rsidRPr="00ED24F2">
        <w:rPr>
          <w:rFonts w:ascii="Verdana" w:hAnsi="Verdana"/>
          <w:spacing w:val="-3"/>
          <w:szCs w:val="24"/>
        </w:rPr>
        <w:t>zegt de apostel niets revolutionairs, of het moet zijn dat die onderwerping nu een lust in plaats van een last is. Het revolutionaire zit 'm hierin: de meerdere - in rang, stand, geslacht, leeftijd, machtspositie - moet ook de mindere dienen. Een man geeft</w:t>
      </w:r>
      <w:r w:rsidRPr="00ED24F2">
        <w:rPr>
          <w:rFonts w:ascii="Verdana" w:hAnsi="Verdana"/>
          <w:spacing w:val="-3"/>
          <w:szCs w:val="24"/>
        </w:rPr>
        <w:t xml:space="preserve"> zich in totale liefde aan zijn vrouw (Ef. 5:22,25). Ouders zijn er ook voor hun kinderen en bazen voor hun personeel (Ef. 6:4,5,9). We kunnen dat doortrek</w:t>
      </w:r>
      <w:r w:rsidRPr="00ED24F2">
        <w:rPr>
          <w:rFonts w:ascii="Verdana" w:hAnsi="Verdana"/>
          <w:spacing w:val="-3"/>
          <w:szCs w:val="24"/>
        </w:rPr>
        <w:softHyphen/>
        <w:t>ken naar andere relaties. Een koning heeft onderdanen. Dat is zijn volk. Als hij in geloof leeft, wi</w:t>
      </w:r>
      <w:r w:rsidRPr="00ED24F2">
        <w:rPr>
          <w:rFonts w:ascii="Verdana" w:hAnsi="Verdana"/>
          <w:spacing w:val="-3"/>
          <w:szCs w:val="24"/>
        </w:rPr>
        <w:t>l hij ook de onderdaan van zijn volk zijn. De gemeente acht haar ambtsdra</w:t>
      </w:r>
      <w:r w:rsidRPr="00ED24F2">
        <w:rPr>
          <w:rFonts w:ascii="Verdana" w:hAnsi="Verdana"/>
          <w:spacing w:val="-3"/>
          <w:szCs w:val="24"/>
        </w:rPr>
        <w:softHyphen/>
        <w:t>gers hoog maar de ambtsdra</w:t>
      </w:r>
      <w:r w:rsidRPr="00ED24F2">
        <w:rPr>
          <w:rFonts w:ascii="Verdana" w:hAnsi="Verdana"/>
          <w:spacing w:val="-3"/>
          <w:szCs w:val="24"/>
        </w:rPr>
        <w:softHyphen/>
        <w:t>gers zijn er slechts om de gemeente te dienen (1 Petr. 5:1-4). Onderdanig</w:t>
      </w:r>
      <w:r w:rsidRPr="00ED24F2">
        <w:rPr>
          <w:rFonts w:ascii="Verdana" w:hAnsi="Verdana"/>
          <w:spacing w:val="-3"/>
          <w:szCs w:val="24"/>
        </w:rPr>
        <w:softHyphen/>
        <w:t>heid hoort altijd tweerichtings</w:t>
      </w:r>
      <w:r w:rsidRPr="00ED24F2">
        <w:rPr>
          <w:rFonts w:ascii="Verdana" w:hAnsi="Verdana"/>
          <w:spacing w:val="-3"/>
          <w:szCs w:val="24"/>
        </w:rPr>
        <w:softHyphen/>
        <w:t>verkeer te zijn, al behoudt ieder zijn eigen posi</w:t>
      </w:r>
      <w:r w:rsidRPr="00ED24F2">
        <w:rPr>
          <w:rFonts w:ascii="Verdana" w:hAnsi="Verdana"/>
          <w:spacing w:val="-3"/>
          <w:szCs w:val="24"/>
        </w:rPr>
        <w:t>tie en verantwoor</w:t>
      </w:r>
      <w:r w:rsidRPr="00ED24F2">
        <w:rPr>
          <w:rFonts w:ascii="Verdana" w:hAnsi="Verdana"/>
          <w:spacing w:val="-3"/>
          <w:szCs w:val="24"/>
        </w:rPr>
        <w:softHyphen/>
        <w:t>delijkheden.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Paulus' keuze voor wederzijdse dienstbaarheid is principieel. Zij is ook praktisch. Dienende liefde voorkomt en overwint veel ellende (Spr. 15:1, Rom. 12:21). Laat ieder de moed hebben om met deze liefde, die van twee kanten</w:t>
      </w:r>
      <w:r w:rsidRPr="00ED24F2">
        <w:rPr>
          <w:rFonts w:ascii="Verdana" w:hAnsi="Verdana"/>
          <w:spacing w:val="-3"/>
          <w:szCs w:val="24"/>
        </w:rPr>
        <w:t xml:space="preserve"> moet komen, te beginnen!</w:t>
      </w:r>
    </w:p>
    <w:p w:rsidR="00000000" w:rsidRPr="00ED24F2" w:rsidRDefault="00F55406">
      <w:pPr>
        <w:tabs>
          <w:tab w:val="left" w:pos="-1440"/>
          <w:tab w:val="left" w:pos="-720"/>
        </w:tabs>
        <w:rPr>
          <w:rFonts w:ascii="Verdana" w:hAnsi="Verdana"/>
          <w:spacing w:val="-3"/>
          <w:szCs w:val="24"/>
        </w:rPr>
      </w:pPr>
    </w:p>
    <w:p w:rsidR="00000000" w:rsidRPr="00ED24F2" w:rsidRDefault="00F55406">
      <w:pPr>
        <w:pStyle w:val="Plattetekst"/>
        <w:rPr>
          <w:rFonts w:ascii="Verdana" w:hAnsi="Verdana"/>
          <w:sz w:val="24"/>
          <w:szCs w:val="24"/>
        </w:rPr>
      </w:pPr>
      <w:r w:rsidRPr="00ED24F2">
        <w:rPr>
          <w:rFonts w:ascii="Verdana" w:hAnsi="Verdana"/>
          <w:sz w:val="24"/>
          <w:szCs w:val="24"/>
        </w:rPr>
        <w:t>Nog één opmerking over het tekstverband wil ik maken. Dat betreft de volgorde waarin Paulus zijn thema's aan de orde stelt. Of Paulus er zelf aan gedacht heeft, weet ik niet. Ik zie er iets moois in. Eerst spreekt hij over het le</w:t>
      </w:r>
      <w:r w:rsidRPr="00ED24F2">
        <w:rPr>
          <w:rFonts w:ascii="Verdana" w:hAnsi="Verdana"/>
          <w:sz w:val="24"/>
          <w:szCs w:val="24"/>
        </w:rPr>
        <w:t>ven van christenen in de gemeente. Daar is ons aller leerschool! Vervolgens komt de toepassing van zijn oproep om elkaar te dienen in onze privé-relaties. Dan begint hij bij het huwelijk. Als gehuwden op een goede wijze met elkaar omgaan, heeft dat positie</w:t>
      </w:r>
      <w:r w:rsidRPr="00ED24F2">
        <w:rPr>
          <w:rFonts w:ascii="Verdana" w:hAnsi="Verdana"/>
          <w:sz w:val="24"/>
          <w:szCs w:val="24"/>
        </w:rPr>
        <w:t xml:space="preserve">ve gevolgen. In veel gevallen zijn </w:t>
      </w:r>
      <w:r w:rsidRPr="00ED24F2">
        <w:rPr>
          <w:rFonts w:ascii="Verdana" w:hAnsi="Verdana"/>
          <w:sz w:val="24"/>
          <w:szCs w:val="24"/>
        </w:rPr>
        <w:lastRenderedPageBreak/>
        <w:t>man en vrouw ook vader en moeder. Een goed huwelijk is de basis van een goede opvoe</w:t>
      </w:r>
      <w:r w:rsidRPr="00ED24F2">
        <w:rPr>
          <w:rFonts w:ascii="Verdana" w:hAnsi="Verdana"/>
          <w:sz w:val="24"/>
          <w:szCs w:val="24"/>
        </w:rPr>
        <w:softHyphen/>
        <w:t>ding. Het is zelfs het grootste geschenk dat ouders hun kinderen kunnen geven. Ouders die hun taak weten tegenover elkaar en elkaar liefh</w:t>
      </w:r>
      <w:r w:rsidRPr="00ED24F2">
        <w:rPr>
          <w:rFonts w:ascii="Verdana" w:hAnsi="Verdana"/>
          <w:sz w:val="24"/>
          <w:szCs w:val="24"/>
        </w:rPr>
        <w:t>ebben en zichzelf kunnen verloochenen, geven het goede voorbeeld. Dat strookt, als het goed is, met hun woorden. Deze ouders hebben, omdat ze een goed huwelijk hebben, de rust om echt op te voeden. Omdat er geen onderlinge strijd is, voelen zij tegenover h</w:t>
      </w:r>
      <w:r w:rsidRPr="00ED24F2">
        <w:rPr>
          <w:rFonts w:ascii="Verdana" w:hAnsi="Verdana"/>
          <w:sz w:val="24"/>
          <w:szCs w:val="24"/>
        </w:rPr>
        <w:t xml:space="preserve">un kinderen des te beter aan waar ze eisen aan hen mogen stellen of wanneer zij zich als ouders moeten inhouden. Dit heeft een nog weer bredere uitstraling. In evenwichtige en liefdevolle gezinssituaties wordt een basis gelegd voor het functioneren van de </w:t>
      </w:r>
      <w:r w:rsidRPr="00ED24F2">
        <w:rPr>
          <w:rFonts w:ascii="Verdana" w:hAnsi="Verdana"/>
          <w:sz w:val="24"/>
          <w:szCs w:val="24"/>
        </w:rPr>
        <w:t>gezinsleden - ouders en kinderen - in de samenleving. Zo'n gezinssi</w:t>
      </w:r>
      <w:r w:rsidRPr="00ED24F2">
        <w:rPr>
          <w:rFonts w:ascii="Verdana" w:hAnsi="Verdana"/>
          <w:sz w:val="24"/>
          <w:szCs w:val="24"/>
        </w:rPr>
        <w:softHyphen/>
        <w:t>tuatie is geen garantie van goed maatschappelijk functioneren, maar wel een prima uitgangspunt. Wie thuis zijn verantwoordelijkheid kent, dient en liefheeft, kan het vuur van Gods liefde d</w:t>
      </w:r>
      <w:r w:rsidRPr="00ED24F2">
        <w:rPr>
          <w:rFonts w:ascii="Verdana" w:hAnsi="Verdana"/>
          <w:sz w:val="24"/>
          <w:szCs w:val="24"/>
        </w:rPr>
        <w:t>es te beter praktisch vormgeven in de maat</w:t>
      </w:r>
      <w:r w:rsidRPr="00ED24F2">
        <w:rPr>
          <w:rFonts w:ascii="Verdana" w:hAnsi="Verdana"/>
          <w:sz w:val="24"/>
          <w:szCs w:val="24"/>
        </w:rPr>
        <w:softHyphen/>
        <w:t>schap</w:t>
      </w:r>
      <w:r w:rsidRPr="00ED24F2">
        <w:rPr>
          <w:rFonts w:ascii="Verdana" w:hAnsi="Verdana"/>
          <w:sz w:val="24"/>
          <w:szCs w:val="24"/>
        </w:rPr>
        <w:softHyphen/>
        <w:t>pelijke verhoudin</w:t>
      </w:r>
      <w:r w:rsidRPr="00ED24F2">
        <w:rPr>
          <w:rFonts w:ascii="Verdana" w:hAnsi="Verdana"/>
          <w:sz w:val="24"/>
          <w:szCs w:val="24"/>
        </w:rPr>
        <w:softHyphen/>
        <w:t>gen. Het maakt daarbij niet uit of je chef bent of jongste bediende.</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3. 'Dank God te allen tijde over alle dingen' (Ef. 5:20, Kol. 3:17). a) Hoe is de verhou</w:t>
      </w:r>
      <w:r w:rsidRPr="00ED24F2">
        <w:rPr>
          <w:rFonts w:ascii="Verdana" w:hAnsi="Verdana"/>
          <w:i/>
          <w:iCs/>
          <w:spacing w:val="-2"/>
          <w:szCs w:val="24"/>
        </w:rPr>
        <w:softHyphen/>
        <w:t>ding danken en zuchten in onze</w:t>
      </w:r>
      <w:r w:rsidRPr="00ED24F2">
        <w:rPr>
          <w:rFonts w:ascii="Verdana" w:hAnsi="Verdana"/>
          <w:i/>
          <w:iCs/>
          <w:spacing w:val="-2"/>
          <w:szCs w:val="24"/>
        </w:rPr>
        <w:t xml:space="preserve"> opvoedingssituatie? b) Danken wij God voor het 'wel' van onze kinderen of bidden wij alleen als er 'wee' is? c) Zijn er opvoedingssituaties waarin niet meer gedankt kan worden; het verdriet of de boosheid is te groot?</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4. Is elkaar toegeven - om de lieve v</w:t>
      </w:r>
      <w:r w:rsidRPr="00ED24F2">
        <w:rPr>
          <w:rFonts w:ascii="Verdana" w:hAnsi="Verdana"/>
          <w:i/>
          <w:iCs/>
          <w:spacing w:val="-2"/>
          <w:szCs w:val="24"/>
        </w:rPr>
        <w:t>rede - in een huwelijk of tegenover kinderen, echte zelfverloochening?</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5. Onderdanig zijn moet van twee kanten komen. Hoe moeilijk is het om er mee te beginnen?</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6. Zijn er grenzen aan zelfverloochening en onderdanigheid?</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7. Paulus wil dat wij het kwade ove</w:t>
      </w:r>
      <w:r w:rsidRPr="00ED24F2">
        <w:rPr>
          <w:rFonts w:ascii="Verdana" w:hAnsi="Verdana"/>
          <w:i/>
          <w:iCs/>
          <w:spacing w:val="-2"/>
          <w:szCs w:val="24"/>
        </w:rPr>
        <w:t>rwinnen door goed te doen (is: creatief liefhebben). Kwaad wordt nooit overwonnen door kwaad terug te doen. Illustreer dit met voorbeelden uit de opvoeding.</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i/>
          <w:spacing w:val="-3"/>
          <w:szCs w:val="24"/>
        </w:rPr>
        <w:t>De uitleg van Ef. 6:1-4, de huistafel over ouders en kinderen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i/>
          <w:spacing w:val="-3"/>
          <w:szCs w:val="24"/>
        </w:rPr>
        <w:t>Ef. 6:1.</w:t>
      </w:r>
      <w:r w:rsidRPr="00ED24F2">
        <w:rPr>
          <w:rFonts w:ascii="Verdana" w:hAnsi="Verdana"/>
          <w:spacing w:val="-3"/>
          <w:szCs w:val="24"/>
        </w:rPr>
        <w:t xml:space="preserve"> Paulus richt zich om te b</w:t>
      </w:r>
      <w:r w:rsidRPr="00ED24F2">
        <w:rPr>
          <w:rFonts w:ascii="Verdana" w:hAnsi="Verdana"/>
          <w:spacing w:val="-3"/>
          <w:szCs w:val="24"/>
        </w:rPr>
        <w:t>eginnen tot de kinderen. Dat is op zich al bijzonder. De bijbel is niet alleen bedoeld voor volwassenen, ook voor de kleinen. Die worden net zo serieus genomen als de volwassenen (Mark. 10:13-16) en hebben een eigen verantwoorde</w:t>
      </w:r>
      <w:r w:rsidRPr="00ED24F2">
        <w:rPr>
          <w:rFonts w:ascii="Verdana" w:hAnsi="Verdana"/>
          <w:spacing w:val="-3"/>
          <w:szCs w:val="24"/>
        </w:rPr>
        <w:softHyphen/>
        <w:t xml:space="preserve">lijkheid tegenover de Here </w:t>
      </w:r>
      <w:r w:rsidRPr="00ED24F2">
        <w:rPr>
          <w:rFonts w:ascii="Verdana" w:hAnsi="Verdana"/>
          <w:spacing w:val="-3"/>
          <w:szCs w:val="24"/>
        </w:rPr>
        <w:t>God. Van hen wordt gevraagd om op hún terrein te laten zien dat ze de Here Jezus willen dienen. Als uitdrukking van de liefde voor Jezus ('in de Here') dienen de kinderen hun ouders te gehoorzamen. Dát is de gewenste onderdanigheid van de kinderen. Zij beh</w:t>
      </w:r>
      <w:r w:rsidRPr="00ED24F2">
        <w:rPr>
          <w:rFonts w:ascii="Verdana" w:hAnsi="Verdana"/>
          <w:spacing w:val="-3"/>
          <w:szCs w:val="24"/>
        </w:rPr>
        <w:t>oren te luisteren naar hun ouders omdat ze de Here Jezus willen navolgen. Die hoorde immers altijd naar de stem van zijn hemelse Vader. Het navolgen van Jezus, als keuze van het geloof, is iets anders dan slaafse gehoorzaam</w:t>
      </w:r>
      <w:r w:rsidRPr="00ED24F2">
        <w:rPr>
          <w:rFonts w:ascii="Verdana" w:hAnsi="Verdana"/>
          <w:spacing w:val="-3"/>
          <w:szCs w:val="24"/>
        </w:rPr>
        <w:softHyphen/>
        <w:t xml:space="preserve">heid uit angst voor (straf van) </w:t>
      </w:r>
      <w:r w:rsidRPr="00ED24F2">
        <w:rPr>
          <w:rFonts w:ascii="Verdana" w:hAnsi="Verdana"/>
          <w:spacing w:val="-3"/>
          <w:szCs w:val="24"/>
        </w:rPr>
        <w:lastRenderedPageBreak/>
        <w:t>de ouders of uit verlangen naar beloningen. Dat laatste komt veel voor in de alledaagse gezinspraktijk. Christelijke gehoorzaamheid is echter anders gemotiveerd. Die verwijst naar de Heiland.</w:t>
      </w:r>
    </w:p>
    <w:p w:rsidR="00000000" w:rsidRPr="00ED24F2" w:rsidRDefault="00F55406">
      <w:pPr>
        <w:pStyle w:val="Plattetekst"/>
        <w:rPr>
          <w:rFonts w:ascii="Verdana" w:hAnsi="Verdana"/>
          <w:sz w:val="24"/>
          <w:szCs w:val="24"/>
        </w:rPr>
      </w:pPr>
      <w:r w:rsidRPr="00ED24F2">
        <w:rPr>
          <w:rFonts w:ascii="Verdana" w:hAnsi="Verdana"/>
          <w:sz w:val="24"/>
          <w:szCs w:val="24"/>
        </w:rPr>
        <w:tab/>
        <w:t>Alsof Paulus wil voorkomen dat kinderen die navolging als verdi</w:t>
      </w:r>
      <w:r w:rsidRPr="00ED24F2">
        <w:rPr>
          <w:rFonts w:ascii="Verdana" w:hAnsi="Verdana"/>
          <w:sz w:val="24"/>
          <w:szCs w:val="24"/>
        </w:rPr>
        <w:t>enste gaan zien, lijkt hij zijn verwij</w:t>
      </w:r>
      <w:r w:rsidRPr="00ED24F2">
        <w:rPr>
          <w:rFonts w:ascii="Verdana" w:hAnsi="Verdana"/>
          <w:sz w:val="24"/>
          <w:szCs w:val="24"/>
        </w:rPr>
        <w:softHyphen/>
        <w:t>zing naar Jezus iets te nuanceren. Hij zegt er namelijk bij: 't is toch eigenlijk ook de normaalste zaak van de wereld dat kinderen naar ouders luisteren en niet anders</w:t>
      </w:r>
      <w:r w:rsidRPr="00ED24F2">
        <w:rPr>
          <w:rFonts w:ascii="Verdana" w:hAnsi="Verdana"/>
          <w:sz w:val="24"/>
          <w:szCs w:val="24"/>
        </w:rPr>
        <w:softHyphen/>
        <w:t>om. 'Dat is recht.' Het is niet 'recht' maar abn</w:t>
      </w:r>
      <w:r w:rsidRPr="00ED24F2">
        <w:rPr>
          <w:rFonts w:ascii="Verdana" w:hAnsi="Verdana"/>
          <w:sz w:val="24"/>
          <w:szCs w:val="24"/>
        </w:rPr>
        <w:t>ormaal als kinderen thuis de dienst uitmaken.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In Kol. 3:20 zegt de apostel bijna hetzelfde. Hij onderstreept dat een kind God vreugde doet als het gehoor</w:t>
      </w:r>
      <w:r w:rsidRPr="00ED24F2">
        <w:rPr>
          <w:rFonts w:ascii="Verdana" w:hAnsi="Verdana"/>
          <w:spacing w:val="-3"/>
          <w:szCs w:val="24"/>
        </w:rPr>
        <w:softHyphen/>
        <w:t>zaamt aan zijn ouders. Hij zegt er hier bij dat de gehoorzaam</w:t>
      </w:r>
      <w:r w:rsidRPr="00ED24F2">
        <w:rPr>
          <w:rFonts w:ascii="Verdana" w:hAnsi="Verdana"/>
          <w:spacing w:val="-3"/>
          <w:szCs w:val="24"/>
        </w:rPr>
        <w:softHyphen/>
        <w:t>heid alle dingen betreft. Kinderen hore</w:t>
      </w:r>
      <w:r w:rsidRPr="00ED24F2">
        <w:rPr>
          <w:rFonts w:ascii="Verdana" w:hAnsi="Verdana"/>
          <w:spacing w:val="-3"/>
          <w:szCs w:val="24"/>
        </w:rPr>
        <w:t>n ten allen tijde bereid te zijn hun ouders gehoor te geven. Dat gaat dus ver. God vraagt totale overgave van de kinderen aan hun ouders.</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8. Wat is de plaats van straffen en belonen in de opvoeding? Zouden die in een geslaagde christelijke opvoeding overb</w:t>
      </w:r>
      <w:r w:rsidRPr="00ED24F2">
        <w:rPr>
          <w:rFonts w:ascii="Verdana" w:hAnsi="Verdana"/>
          <w:i/>
          <w:iCs/>
          <w:spacing w:val="-2"/>
          <w:szCs w:val="24"/>
        </w:rPr>
        <w:t>odig zijn? (1 Sam. 3:13, Spr. 13:24, 23:13v, Hebr. 12:11)</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9. Is er een grens aan de gehoorzaamheid van de kinderen? (Matth. 10:37, Luk. 14:26)</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10. Mag een kind de relatie met zijn ouders verbreken? Of moet de deur naar ouders minimaal op een kier blijven s</w:t>
      </w:r>
      <w:r w:rsidRPr="00ED24F2">
        <w:rPr>
          <w:rFonts w:ascii="Verdana" w:hAnsi="Verdana"/>
          <w:i/>
          <w:iCs/>
          <w:spacing w:val="-2"/>
          <w:szCs w:val="24"/>
        </w:rPr>
        <w:t>taan? En andersom? (Luk. 15:12,13)</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11. De gehoorzaamheid aan ouders strekt zich ook uit tot alle ouderen. In de gemeente moet de jeugd onderdanig zijn tegenover de ouderen, maar beide partijen moeten ook elkaar dienen (1 Petr. 5:5). Maak dat eens concreet.</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i/>
          <w:spacing w:val="-3"/>
          <w:szCs w:val="24"/>
        </w:rPr>
        <w:t>Ef. 6:2,3.</w:t>
      </w:r>
      <w:r w:rsidRPr="00ED24F2">
        <w:rPr>
          <w:rFonts w:ascii="Verdana" w:hAnsi="Verdana"/>
          <w:spacing w:val="-3"/>
          <w:szCs w:val="24"/>
        </w:rPr>
        <w:t xml:space="preserve"> Het belang van het gehoorzamen wordt onderstreept met een citaat uit de Tien Geboden (Ex. 20:12). 'Eert uw vader en uw moeder.' Dat is het bekende vijfde gebod. Dat gebod omvat overigens meer dan wat Paulus hier aan de orde stelt. Het eren van</w:t>
      </w:r>
      <w:r w:rsidRPr="00ED24F2">
        <w:rPr>
          <w:rFonts w:ascii="Verdana" w:hAnsi="Verdana"/>
          <w:spacing w:val="-3"/>
          <w:szCs w:val="24"/>
        </w:rPr>
        <w:t xml:space="preserve"> ouders kent veel aspecten. 'Eren' is in het Oude Testament: 'gewicht toekennen'. Ouders horen voor kinderen belangrijke mensen te zijn. In Lev. 19:3 staat zelfs dat kinderen hun ouders moeten vrezen: ontzag voor hen hebben. Dat is niet nodig vanwege de bl</w:t>
      </w:r>
      <w:r w:rsidRPr="00ED24F2">
        <w:rPr>
          <w:rFonts w:ascii="Verdana" w:hAnsi="Verdana"/>
          <w:spacing w:val="-3"/>
          <w:szCs w:val="24"/>
        </w:rPr>
        <w:t>oedband of vanwege hun macht. Dat is omdat God ze boven de kinderen gesteld heeft. Het gezag van ouders is hen van God verleend.</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Het eren van ouders houdt met name het volgende in</w:t>
      </w:r>
      <w:bookmarkStart w:id="0" w:name="_GoBack"/>
      <w:bookmarkEnd w:id="0"/>
      <w:r w:rsidRPr="00ED24F2">
        <w:rPr>
          <w:rFonts w:ascii="Verdana" w:hAnsi="Verdana"/>
          <w:spacing w:val="-3"/>
          <w:szCs w:val="24"/>
        </w:rPr>
        <w:t>:</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hen hoogachten in woorden en daden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naar hun onderricht luisteren; hun</w:t>
      </w:r>
      <w:r w:rsidRPr="00ED24F2">
        <w:rPr>
          <w:rFonts w:ascii="Verdana" w:hAnsi="Verdana"/>
          <w:spacing w:val="-3"/>
          <w:szCs w:val="24"/>
        </w:rPr>
        <w:t xml:space="preserve"> (geloofs)opvoeding serieus nemen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xml:space="preserve">- hen gehoorzamen </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hen liefhebben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hen dankbaar zijn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geduld met hen hebben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xml:space="preserve">- hen verzorgen als ze zorgbehoevend worden bij ziekte en ouderdom </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na hun sterven voor een respectvolle begrafenis zorgen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lastRenderedPageBreak/>
        <w:t>- hun nagedachten</w:t>
      </w:r>
      <w:r w:rsidRPr="00ED24F2">
        <w:rPr>
          <w:rFonts w:ascii="Verdana" w:hAnsi="Verdana"/>
          <w:spacing w:val="-3"/>
          <w:szCs w:val="24"/>
        </w:rPr>
        <w:t>is eren.</w:t>
      </w:r>
    </w:p>
    <w:p w:rsidR="00000000" w:rsidRPr="00ED24F2" w:rsidRDefault="00F55406">
      <w:pPr>
        <w:pStyle w:val="Plattetekst"/>
        <w:rPr>
          <w:rFonts w:ascii="Verdana" w:hAnsi="Verdana"/>
          <w:sz w:val="24"/>
          <w:szCs w:val="24"/>
        </w:rPr>
      </w:pPr>
      <w:r w:rsidRPr="00ED24F2">
        <w:rPr>
          <w:rFonts w:ascii="Verdana" w:hAnsi="Verdana"/>
          <w:sz w:val="24"/>
          <w:szCs w:val="24"/>
        </w:rPr>
        <w:tab/>
        <w:t>Paulus noemt dit gebod het eerste (is: een belangrijk) gebod met een belofte. Die  belofte is troostrijk en roept vragen op. Godsvrucht is nuttig tot alles, omdat ze de belofte van leven in zich heeft in heden en toekomst (1 Tim.4:8). Wijsheid ge</w:t>
      </w:r>
      <w:r w:rsidRPr="00ED24F2">
        <w:rPr>
          <w:rFonts w:ascii="Verdana" w:hAnsi="Verdana"/>
          <w:sz w:val="24"/>
          <w:szCs w:val="24"/>
        </w:rPr>
        <w:t>eft een lang leven, omdat de wijze niet in de levensbedreigende valkuilen van de zonde trapt (Spr. 3:1,2,16).  Wie zich aan Gods geboden houdt, ook aan het vijfde, wordt voor sommige rampen bewaard. Als alle gezinsleden het vijfde gebod serieus nemen, word</w:t>
      </w:r>
      <w:r w:rsidRPr="00ED24F2">
        <w:rPr>
          <w:rFonts w:ascii="Verdana" w:hAnsi="Verdana"/>
          <w:sz w:val="24"/>
          <w:szCs w:val="24"/>
        </w:rPr>
        <w:t>t een gezin bewaard voor veel relatie-ellende. Zo praktisch kunnen we de belofte invullen. Het lange en goede leven situeert het vijfde gebod in Kanaän. Paulus heeft het gewoon over het leven op aarde, ongeacht in welk land. Wij kunnen de belofte nooit abs</w:t>
      </w:r>
      <w:r w:rsidRPr="00ED24F2">
        <w:rPr>
          <w:rFonts w:ascii="Verdana" w:hAnsi="Verdana"/>
          <w:sz w:val="24"/>
          <w:szCs w:val="24"/>
        </w:rPr>
        <w:t>oluut nemen. Rampen en tegenslagen kunnen ook Gods kinderen treffen, al zijn ze soms een toonbeeld van een heilige levens</w:t>
      </w:r>
      <w:r w:rsidRPr="00ED24F2">
        <w:rPr>
          <w:rFonts w:ascii="Verdana" w:hAnsi="Verdana"/>
          <w:sz w:val="24"/>
          <w:szCs w:val="24"/>
        </w:rPr>
        <w:softHyphen/>
        <w:t>wandel. Dat doet pijn, al weten zij van een goed en eeuwig leven bij de Vader.</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12. Probeer de punten die bij het eren van ouders geno</w:t>
      </w:r>
      <w:r w:rsidRPr="00ED24F2">
        <w:rPr>
          <w:rFonts w:ascii="Verdana" w:hAnsi="Verdana"/>
          <w:i/>
          <w:iCs/>
          <w:spacing w:val="-2"/>
          <w:szCs w:val="24"/>
        </w:rPr>
        <w:t>emd zijn te vertalen naar concreet gedrag van kinderen tegenover hun ouders.</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13. 'Eren' is niet: 'vereren'. Wat zegt dat van de relatie kinderen-ouders?</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14. Kun je zeggen tegen een kind: 'Van het eren van je ouders krijg je nooit spijt!'?</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i/>
          <w:spacing w:val="-3"/>
          <w:szCs w:val="24"/>
        </w:rPr>
        <w:t>Ef. 6:4.</w:t>
      </w:r>
      <w:r w:rsidRPr="00ED24F2">
        <w:rPr>
          <w:rFonts w:ascii="Verdana" w:hAnsi="Verdana"/>
          <w:spacing w:val="-3"/>
          <w:szCs w:val="24"/>
        </w:rPr>
        <w:t xml:space="preserve"> Misschi</w:t>
      </w:r>
      <w:r w:rsidRPr="00ED24F2">
        <w:rPr>
          <w:rFonts w:ascii="Verdana" w:hAnsi="Verdana"/>
          <w:spacing w:val="-3"/>
          <w:szCs w:val="24"/>
        </w:rPr>
        <w:t>en bent u ervan geschrokken dat Paulus zulke vergaande onderwerping van kinderen aan ouders vraagt. Het lijkt alsof hij daarmee aan ouders dictatoriale bevoegdheden geeft. Niets is minder waar. Het gezag van ouders is geen blinde macht. Het is geleend geza</w:t>
      </w:r>
      <w:r w:rsidRPr="00ED24F2">
        <w:rPr>
          <w:rFonts w:ascii="Verdana" w:hAnsi="Verdana"/>
          <w:spacing w:val="-3"/>
          <w:szCs w:val="24"/>
        </w:rPr>
        <w:t>g en zij zijn verantwoording schuldig aan Hem die hen met het ouderlijk gezag bekleed heeft. Daarom is hun gezag dienend. Aan het begin van de Tien Geboden stelt God zich voor als de bevrijder van zijn volk. Ouders zijn de doorgevers van de woorden en dade</w:t>
      </w:r>
      <w:r w:rsidRPr="00ED24F2">
        <w:rPr>
          <w:rFonts w:ascii="Verdana" w:hAnsi="Verdana"/>
          <w:spacing w:val="-3"/>
          <w:szCs w:val="24"/>
        </w:rPr>
        <w:t>n van Gods bevrijding. Hoe zouden ouders geloofwaardig kunnen getuigen van Gods bevrijdende handelen als zij tegelij</w:t>
      </w:r>
      <w:r w:rsidRPr="00ED24F2">
        <w:rPr>
          <w:rFonts w:ascii="Verdana" w:hAnsi="Verdana"/>
          <w:spacing w:val="-3"/>
          <w:szCs w:val="24"/>
        </w:rPr>
        <w:softHyphen/>
        <w:t>kertijd hun kinderen onderdrukken? Dat zou een tegenstrijdigheid in zichzelf zijn.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Niet alleen van de kinderen maar ook van de ouders word</w:t>
      </w:r>
      <w:r w:rsidRPr="00ED24F2">
        <w:rPr>
          <w:rFonts w:ascii="Verdana" w:hAnsi="Verdana"/>
          <w:spacing w:val="-3"/>
          <w:szCs w:val="24"/>
        </w:rPr>
        <w:t>t totale overgave gevraagd. Als God over liefde spreekt is het immers liefde waarin wij alles geven. (Denk maar aan het grote gebod, Mark. 12:29-31.) Juist vanuit de overgave aan God, komt de wil van ouders voort om zich in liefde aan de kinderen te wijden</w:t>
      </w:r>
      <w:r w:rsidRPr="00ED24F2">
        <w:rPr>
          <w:rFonts w:ascii="Verdana" w:hAnsi="Verdana"/>
          <w:spacing w:val="-3"/>
          <w:szCs w:val="24"/>
        </w:rPr>
        <w:t>. Ouderliefde is van nature ik-gericht. Ouders hebben kinderen voor hun eigen plezier. Ze hebben nooit kinderen voor hun verdriet gewild. Daaruit komen veel frustraties voort als de ouderliefde niet beantwoord wordt door de kinderen zoals de ouders dat wen</w:t>
      </w:r>
      <w:r w:rsidRPr="00ED24F2">
        <w:rPr>
          <w:rFonts w:ascii="Verdana" w:hAnsi="Verdana"/>
          <w:spacing w:val="-3"/>
          <w:szCs w:val="24"/>
        </w:rPr>
        <w:t>sen. Daaruit komt ook pijn voort als ouders in hun kind(eren) een kruis ontvangen als er sprake is van handicaps. Christelij</w:t>
      </w:r>
      <w:r w:rsidRPr="00ED24F2">
        <w:rPr>
          <w:rFonts w:ascii="Verdana" w:hAnsi="Verdana"/>
          <w:spacing w:val="-3"/>
          <w:szCs w:val="24"/>
        </w:rPr>
        <w:softHyphen/>
        <w:t>ke ouderliefde is eerst liefde tot God en dan niet ik-gerichte overgave aan de kinderen. Dan is het ook mogelijk om kinderen lief t</w:t>
      </w:r>
      <w:r w:rsidRPr="00ED24F2">
        <w:rPr>
          <w:rFonts w:ascii="Verdana" w:hAnsi="Verdana"/>
          <w:spacing w:val="-3"/>
          <w:szCs w:val="24"/>
        </w:rPr>
        <w:t>e hebben in moeilijke situaties.</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lastRenderedPageBreak/>
        <w:tab/>
        <w:t>Ouders blijven ouders en kinderen blijven kinderen. Ieder heeft een eigen positie en verantwoordelijk</w:t>
      </w:r>
      <w:r w:rsidRPr="00ED24F2">
        <w:rPr>
          <w:rFonts w:ascii="Verdana" w:hAnsi="Verdana"/>
          <w:spacing w:val="-3"/>
          <w:szCs w:val="24"/>
        </w:rPr>
        <w:softHyphen/>
        <w:t>heid. Kinderen eren de ouders en ouders voeden de kinderen op. Toch komt de liefde van twee kanten. Als ouders hun kinde</w:t>
      </w:r>
      <w:r w:rsidRPr="00ED24F2">
        <w:rPr>
          <w:rFonts w:ascii="Verdana" w:hAnsi="Verdana"/>
          <w:spacing w:val="-3"/>
          <w:szCs w:val="24"/>
        </w:rPr>
        <w:t>ren in liefde ruimte geven en diezelfde kinderen hun ouders in liefde gehoorzamen, zijn beide partijen gelukkig.</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Wat staat er in vers 4? 'Jullie mogen als vaders jullie kinderen niet toornig maken.' Paulus spreekt de vaders aan omdat zij in de klassieke c</w:t>
      </w:r>
      <w:r w:rsidRPr="00ED24F2">
        <w:rPr>
          <w:rFonts w:ascii="Verdana" w:hAnsi="Verdana"/>
          <w:spacing w:val="-3"/>
          <w:szCs w:val="24"/>
        </w:rPr>
        <w:t>ultuur verantwoordelijk waren voor de opvoeding. Wij kunnen dit nu niet anders lezen dan als een vermaning aan beide ouders. Vaders en moeders mogen hun kinderen niet boos maken. Dat is concrete taal. Ouder</w:t>
      </w:r>
      <w:r w:rsidRPr="00ED24F2">
        <w:rPr>
          <w:rFonts w:ascii="Verdana" w:hAnsi="Verdana"/>
          <w:spacing w:val="-3"/>
          <w:szCs w:val="24"/>
        </w:rPr>
        <w:softHyphen/>
        <w:t>s mogen het bloed niet onder de nagels van hun ki</w:t>
      </w:r>
      <w:r w:rsidRPr="00ED24F2">
        <w:rPr>
          <w:rFonts w:ascii="Verdana" w:hAnsi="Verdana"/>
          <w:spacing w:val="-3"/>
          <w:szCs w:val="24"/>
        </w:rPr>
        <w:t>nderen vandaan halen. Dit is een unieke opdracht. Altijd dragen volwassenen aan kinderen op: zorg dat je vader niet kwaad wordt; verbitter je moeder niet. Paulus draait het om. Ouders mogen hun kinderen niet tergen (Kol. 3:21). In vers 1 staat hij aan de k</w:t>
      </w:r>
      <w:r w:rsidRPr="00ED24F2">
        <w:rPr>
          <w:rFonts w:ascii="Verdana" w:hAnsi="Verdana"/>
          <w:spacing w:val="-3"/>
          <w:szCs w:val="24"/>
        </w:rPr>
        <w:t>ant van de ouders. In vers 4 kiest hij partij voor de kinderen. Ouders mogen het gezag dat God hen heeft toevertrouwd niet degrade</w:t>
      </w:r>
      <w:r w:rsidRPr="00ED24F2">
        <w:rPr>
          <w:rFonts w:ascii="Verdana" w:hAnsi="Verdana"/>
          <w:spacing w:val="-3"/>
          <w:szCs w:val="24"/>
        </w:rPr>
        <w:softHyphen/>
        <w:t>ren tot voor kinderen irritante machtsuitoefening. Dan zijn kinderen terecht boos.</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 xml:space="preserve">In Kol. 3:21 voegt Paulus nog toe waarom </w:t>
      </w:r>
      <w:r w:rsidRPr="00ED24F2">
        <w:rPr>
          <w:rFonts w:ascii="Verdana" w:hAnsi="Verdana"/>
          <w:spacing w:val="-3"/>
          <w:szCs w:val="24"/>
        </w:rPr>
        <w:t>hij niet wil dat ouders hun kinderen kwaad maken. Ze worden er moedeloos van. Ouders die hun kinderen tergen maken hen machteloos-opstandig en depressief. Hun levensmoed wordt geknakt door de fouten van de ouders. Dat is niet de bedoeling van de christelij</w:t>
      </w:r>
      <w:r w:rsidRPr="00ED24F2">
        <w:rPr>
          <w:rFonts w:ascii="Verdana" w:hAnsi="Verdana"/>
          <w:spacing w:val="-3"/>
          <w:szCs w:val="24"/>
        </w:rPr>
        <w:t>ke opvoeding.</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Zou Paulus aan concrete fouten van ouders denken? Lees nog maar eens wat hij schrijft in Ef. 4:1-5:21. Daar staan veel vermaningen en positieve oproepen. Over waarheid en liefde. Over boos zijn en toorn afleggen. Over zondige, duistere daden</w:t>
      </w:r>
      <w:r w:rsidRPr="00ED24F2">
        <w:rPr>
          <w:rFonts w:ascii="Verdana" w:hAnsi="Verdana"/>
          <w:spacing w:val="-3"/>
          <w:szCs w:val="24"/>
        </w:rPr>
        <w:t xml:space="preserve"> en over wandelen in het daglicht. Over bitterheid en over vergeven. Over werken van de duisternis en de vrucht van de Geest. Al lezend is het niet moeilijk om ons voor te stellen hoe wij elkaar - en dus ouders hun kinderen - boos en moedeloos kunnen maken</w:t>
      </w:r>
      <w:r w:rsidRPr="00ED24F2">
        <w:rPr>
          <w:rFonts w:ascii="Verdana" w:hAnsi="Verdana"/>
          <w:spacing w:val="-3"/>
          <w:szCs w:val="24"/>
        </w:rPr>
        <w:t>. We kunnen ook moderne inzichten noemen. Ouders die hun kinderen slechts als verleng</w:t>
      </w:r>
      <w:r w:rsidRPr="00ED24F2">
        <w:rPr>
          <w:rFonts w:ascii="Verdana" w:hAnsi="Verdana"/>
          <w:spacing w:val="-3"/>
          <w:szCs w:val="24"/>
        </w:rPr>
        <w:softHyphen/>
        <w:t>stuk van zichzelf zien, nemen hun kinderen niet serieus. Als zij niet in de huid van hun kinderen kruipen maar voortdurend van hun kinderen eisen dat zij doen wat zij als</w:t>
      </w:r>
      <w:r w:rsidRPr="00ED24F2">
        <w:rPr>
          <w:rFonts w:ascii="Verdana" w:hAnsi="Verdana"/>
          <w:spacing w:val="-3"/>
          <w:szCs w:val="24"/>
        </w:rPr>
        <w:t xml:space="preserve"> ouders wensen, stellen ze de kinderliefde zwaar op de proef. Ouders die hun kinderen corrigeren zonder dat ze liefde tonen, maken ze ook depressief.</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15. Geef nog meer voorbeelden hoe ouders hun kinderen boos of moedeloos kunnen maken.</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16. Als ouders beme</w:t>
      </w:r>
      <w:r w:rsidRPr="00ED24F2">
        <w:rPr>
          <w:rFonts w:ascii="Verdana" w:hAnsi="Verdana"/>
          <w:i/>
          <w:iCs/>
          <w:spacing w:val="-2"/>
          <w:szCs w:val="24"/>
        </w:rPr>
        <w:t>rken - dat ontdekken ze als ze er samen over praten! - dat hun kind boos of moedeloos is vanwege hun eigen houding, hoe moeten ze daar dan mee omgaan?</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17. Is het zinvol als een vrouw van vijftig aan haar ouders van vijfentachtig vertelt dat ze boos / depre</w:t>
      </w:r>
      <w:r w:rsidRPr="00ED24F2">
        <w:rPr>
          <w:rFonts w:ascii="Verdana" w:hAnsi="Verdana"/>
          <w:i/>
          <w:iCs/>
          <w:spacing w:val="-2"/>
          <w:szCs w:val="24"/>
        </w:rPr>
        <w:t xml:space="preserve">ssief is vanwege de opstelling van de ouders in haar jeugd (en/of daarna)? </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lastRenderedPageBreak/>
        <w:t>18. Als u ziet dat andere ouders (familieleden of kennissen) hun kinderen verkeerd aanpakken, waardoor die boos/opstandig of moedeloos/depressief worden, spreekt u hen er dan op aa</w:t>
      </w:r>
      <w:r w:rsidRPr="00ED24F2">
        <w:rPr>
          <w:rFonts w:ascii="Verdana" w:hAnsi="Verdana"/>
          <w:i/>
          <w:iCs/>
          <w:spacing w:val="-2"/>
          <w:szCs w:val="24"/>
        </w:rPr>
        <w:t>n? Waarom wel of niet?</w:t>
      </w:r>
    </w:p>
    <w:p w:rsidR="00000000" w:rsidRPr="00ED24F2" w:rsidRDefault="00F55406">
      <w:pPr>
        <w:tabs>
          <w:tab w:val="left" w:pos="-1440"/>
          <w:tab w:val="left" w:pos="-720"/>
        </w:tabs>
        <w:rPr>
          <w:rFonts w:ascii="Verdana" w:hAnsi="Verdana"/>
          <w:spacing w:val="-3"/>
          <w:szCs w:val="24"/>
        </w:rPr>
      </w:pPr>
    </w:p>
    <w:p w:rsidR="00000000" w:rsidRPr="00ED24F2" w:rsidRDefault="00F55406">
      <w:pPr>
        <w:pStyle w:val="Plattetekst"/>
        <w:rPr>
          <w:rFonts w:ascii="Verdana" w:hAnsi="Verdana"/>
          <w:sz w:val="24"/>
          <w:szCs w:val="24"/>
        </w:rPr>
      </w:pPr>
      <w:r w:rsidRPr="00ED24F2">
        <w:rPr>
          <w:rFonts w:ascii="Verdana" w:hAnsi="Verdana"/>
          <w:sz w:val="24"/>
          <w:szCs w:val="24"/>
        </w:rPr>
        <w:t>Paulus daagt ouders uit om hun kinderen op een werkelijk christelijke wijze op te voeden. Kinderen worden gelukkig als ze opgevoed worden 'in de lering en vermaning des Heeren' (Statenvertaling), 'in de tucht en terechtwijzing des H</w:t>
      </w:r>
      <w:r w:rsidRPr="00ED24F2">
        <w:rPr>
          <w:rFonts w:ascii="Verdana" w:hAnsi="Verdana"/>
          <w:sz w:val="24"/>
          <w:szCs w:val="24"/>
        </w:rPr>
        <w:t>eren' (Nieuwe Vertaling). Dat klinkt een beetje streng en vermoedelijk daarom vertaalt Het Boek heel vrij: 'Voed ze zo op dat ze de Here leren volgen en liefheb</w:t>
      </w:r>
      <w:r w:rsidRPr="00ED24F2">
        <w:rPr>
          <w:rFonts w:ascii="Verdana" w:hAnsi="Verdana"/>
          <w:sz w:val="24"/>
          <w:szCs w:val="24"/>
        </w:rPr>
        <w:softHyphen/>
        <w:t>ben'. Dat bedoelt Paulus inderdaad. Er staat - ook vrij vertaald - dat ouders hun kinderen moet</w:t>
      </w:r>
      <w:r w:rsidRPr="00ED24F2">
        <w:rPr>
          <w:rFonts w:ascii="Verdana" w:hAnsi="Verdana"/>
          <w:sz w:val="24"/>
          <w:szCs w:val="24"/>
        </w:rPr>
        <w:t>en opvoeden naar het onderwijs en het gebod van Christus. Dat doet denken aan de woorden van Jezus zelf in Matth. 28:19. Ouders mogen als opvoedingsdoel voor ogen hebben dat hun kinderen discipelen van de Heiland worden. Daar hoort onderwijs bij. Daar hoor</w:t>
      </w:r>
      <w:r w:rsidRPr="00ED24F2">
        <w:rPr>
          <w:rFonts w:ascii="Verdana" w:hAnsi="Verdana"/>
          <w:sz w:val="24"/>
          <w:szCs w:val="24"/>
        </w:rPr>
        <w:t>t vermanen bij. Die terechtwijzing is niet negatief. Het is niets anders dan de kinderen naar Christus trekken. Ouders vermanen hun kinderen om ze op de rechte weg te houden.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'Lering' en 'verma</w:t>
      </w:r>
      <w:r w:rsidRPr="00ED24F2">
        <w:rPr>
          <w:rFonts w:ascii="Verdana" w:hAnsi="Verdana"/>
          <w:spacing w:val="-3"/>
          <w:szCs w:val="24"/>
        </w:rPr>
        <w:softHyphen/>
        <w:t>ning' betekenen bijna hetzelfde. Samen staan ze ook voor opvo</w:t>
      </w:r>
      <w:r w:rsidRPr="00ED24F2">
        <w:rPr>
          <w:rFonts w:ascii="Verdana" w:hAnsi="Verdana"/>
          <w:spacing w:val="-3"/>
          <w:szCs w:val="24"/>
        </w:rPr>
        <w:t>e</w:t>
      </w:r>
      <w:r w:rsidRPr="00ED24F2">
        <w:rPr>
          <w:rFonts w:ascii="Verdana" w:hAnsi="Verdana"/>
          <w:spacing w:val="-3"/>
          <w:szCs w:val="24"/>
        </w:rPr>
        <w:softHyphen/>
        <w:t>den-met-woorden en opvoeden-met-daden. Je vertelt aan kinderen. Je praat met kinderen. Je doet dingen voor kinderen en ook samen met kinderen. Je corrigeert kinderen. Je helpt kinderen. Je straft of beloont kinderen. Dat alles moet geschieden in de Geest</w:t>
      </w:r>
      <w:r w:rsidRPr="00ED24F2">
        <w:rPr>
          <w:rFonts w:ascii="Verdana" w:hAnsi="Verdana"/>
          <w:spacing w:val="-3"/>
          <w:szCs w:val="24"/>
        </w:rPr>
        <w:t xml:space="preserve"> van Christus. Dat is in de Geest van zijn liefde.</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19. Wie is (eerst) verantwoordelijk voor de opvoeding in de Geest van Christus? De ouders? De kerkelijke gemeente? De christelijke school? In een ideale situatie: de overheid? Hoe ziet u dit principieel e</w:t>
      </w:r>
      <w:r w:rsidRPr="00ED24F2">
        <w:rPr>
          <w:rFonts w:ascii="Verdana" w:hAnsi="Verdana"/>
          <w:i/>
          <w:iCs/>
          <w:spacing w:val="-2"/>
          <w:szCs w:val="24"/>
        </w:rPr>
        <w:t>n hoe gaat de praktijk?</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20. Is het moeilijk om de eigen kinderen van Christus te vertellen / voor te lezen? Om met hen over Christus te praten? Om hen in de Geest van Christus te corrigeren?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Er zit nog iets moois achter vers 4. De gemeente van Efeze - áll</w:t>
      </w:r>
      <w:r w:rsidRPr="00ED24F2">
        <w:rPr>
          <w:rFonts w:ascii="Verdana" w:hAnsi="Verdana"/>
          <w:spacing w:val="-3"/>
          <w:szCs w:val="24"/>
        </w:rPr>
        <w:t>e eerste christen</w:t>
      </w:r>
      <w:r w:rsidRPr="00ED24F2">
        <w:rPr>
          <w:rFonts w:ascii="Verdana" w:hAnsi="Verdana"/>
          <w:spacing w:val="-3"/>
          <w:szCs w:val="24"/>
        </w:rPr>
        <w:softHyphen/>
        <w:t>gemeen</w:t>
      </w:r>
      <w:r w:rsidRPr="00ED24F2">
        <w:rPr>
          <w:rFonts w:ascii="Verdana" w:hAnsi="Verdana"/>
          <w:spacing w:val="-3"/>
          <w:szCs w:val="24"/>
        </w:rPr>
        <w:softHyphen/>
        <w:t>ten - bestond uit gelovigen die vroeger een ander geloof hadden. Een deel van de gemeente was voorheen aanhanger van een heidense godsdienst geweest en een deel van het Joodse geloof. Heidenen en Joden hadden ook hun opvattingen ov</w:t>
      </w:r>
      <w:r w:rsidRPr="00ED24F2">
        <w:rPr>
          <w:rFonts w:ascii="Verdana" w:hAnsi="Verdana"/>
          <w:spacing w:val="-3"/>
          <w:szCs w:val="24"/>
        </w:rPr>
        <w:t>er opvoeden. Nu deze mensen leden van de gemeente van Christus zijn, moeten ze ook anders tegen het opvoeden van de kinderen aankijken. Waarin dan?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In de Griekse cultuur van Efeze was het opvoedingsdoel: de kinderen opvoeden tot zelfstandige, autonome men</w:t>
      </w:r>
      <w:r w:rsidRPr="00ED24F2">
        <w:rPr>
          <w:rFonts w:ascii="Verdana" w:hAnsi="Verdana"/>
          <w:spacing w:val="-3"/>
          <w:szCs w:val="24"/>
        </w:rPr>
        <w:t xml:space="preserve">sen. Het ging om de zelfontplooiing van de kinderen. De Grieken hadden een uitgesproken hekel aan dienstbaar zijn. Dat was voor slaven. Niet alle mensen kwamen aan zelfstandigheid toe. Slavenkinderen deelden uiteraard niet in de vreugde </w:t>
      </w:r>
      <w:r w:rsidRPr="00ED24F2">
        <w:rPr>
          <w:rFonts w:ascii="Verdana" w:hAnsi="Verdana"/>
          <w:spacing w:val="-3"/>
          <w:szCs w:val="24"/>
        </w:rPr>
        <w:lastRenderedPageBreak/>
        <w:t>van de zelfont</w:t>
      </w:r>
      <w:r w:rsidRPr="00ED24F2">
        <w:rPr>
          <w:rFonts w:ascii="Verdana" w:hAnsi="Verdana"/>
          <w:spacing w:val="-3"/>
          <w:szCs w:val="24"/>
        </w:rPr>
        <w:softHyphen/>
        <w:t>ploo</w:t>
      </w:r>
      <w:r w:rsidRPr="00ED24F2">
        <w:rPr>
          <w:rFonts w:ascii="Verdana" w:hAnsi="Verdana"/>
          <w:spacing w:val="-3"/>
          <w:szCs w:val="24"/>
        </w:rPr>
        <w:t>iing; wél de elitekinderen.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De Joden voedden hun kinderen, onder invloed van de Farizeeërs op tot zonen en dochters van de wet. Hun opvoedingsideaal was vooral de kinderen gehoorzaamheid bijbrengen.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Tegenover de Griekse opvoeders zegt Paulus: het gaat ni</w:t>
      </w:r>
      <w:r w:rsidRPr="00ED24F2">
        <w:rPr>
          <w:rFonts w:ascii="Verdana" w:hAnsi="Verdana"/>
          <w:spacing w:val="-3"/>
          <w:szCs w:val="24"/>
        </w:rPr>
        <w:t>et om de zelfstandigheid van de kinderen. Het gaat erom dat zij leren Christus na te volgen. Als ze 'slaaf' van Hem worden hebben ze een heerlijk leven! Het opvoedingsdoel ligt niet in de kinderen zelf, of in hun mogelijke zelfontplooiing, maar in Christus</w:t>
      </w:r>
      <w:r w:rsidRPr="00ED24F2">
        <w:rPr>
          <w:rFonts w:ascii="Verdana" w:hAnsi="Verdana"/>
          <w:spacing w:val="-3"/>
          <w:szCs w:val="24"/>
        </w:rPr>
        <w:t>. Dan komt de zelfstandigheid - hoe belangrijk die ook is - op de tweede plaats te staan. Als de kinderen opgevoed worden in de Geest van Christus, gaat het erom dat zij om te beginnen leren liefhebben. Eerst moeten ze 'jij' en 'u' en 'wij' leren zeggen en</w:t>
      </w:r>
      <w:r w:rsidRPr="00ED24F2">
        <w:rPr>
          <w:rFonts w:ascii="Verdana" w:hAnsi="Verdana"/>
          <w:spacing w:val="-3"/>
          <w:szCs w:val="24"/>
        </w:rPr>
        <w:t xml:space="preserve"> daarna pas 'ik'.</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ab/>
        <w:t xml:space="preserve">Tegenover de Joodse opvoeders zegt Paulus: het gaat er niet om dat je kinderen opvoedt tot gehoorzame dienaars van de wet, hoe belangrijk die ook is. Niet de wet, niet de plichten van geloof en leven, maar het kennen van Christus is het </w:t>
      </w:r>
      <w:r w:rsidRPr="00ED24F2">
        <w:rPr>
          <w:rFonts w:ascii="Verdana" w:hAnsi="Verdana"/>
          <w:spacing w:val="-3"/>
          <w:szCs w:val="24"/>
        </w:rPr>
        <w:t>doel van de opvoeding! Als ze Christus leren navolgen, mogen ze om te beginnen genieten van vrijheid! Ze zijn verlost. Vanuit die ontspannen vrijheid moeten ze leren gehoorzamen naar Gods geboden en naar hun opvoeders (vgl. Jac. 2:12). Tucht staat op de ba</w:t>
      </w:r>
      <w:r w:rsidRPr="00ED24F2">
        <w:rPr>
          <w:rFonts w:ascii="Verdana" w:hAnsi="Verdana"/>
          <w:spacing w:val="-3"/>
          <w:szCs w:val="24"/>
        </w:rPr>
        <w:t xml:space="preserve">sis van vrijheid. </w:t>
      </w:r>
    </w:p>
    <w:p w:rsidR="00000000" w:rsidRPr="00ED24F2" w:rsidRDefault="00F55406">
      <w:pPr>
        <w:pStyle w:val="Plattetekst"/>
        <w:rPr>
          <w:rFonts w:ascii="Verdana" w:hAnsi="Verdana"/>
          <w:sz w:val="24"/>
          <w:szCs w:val="24"/>
        </w:rPr>
      </w:pPr>
      <w:r w:rsidRPr="00ED24F2">
        <w:rPr>
          <w:rFonts w:ascii="Verdana" w:hAnsi="Verdana"/>
          <w:sz w:val="24"/>
          <w:szCs w:val="24"/>
        </w:rPr>
        <w:tab/>
        <w:t>Samengevat: als je je kinderen opvoedt in de Here, gaat de liefde voor aan de zelfstandigheid en de vrijheid aan de gehoorzaamheid. Ze zijn uiteraard wel alle vier belangrijk. Een kind dat alleen leert liefhebben zonder zelfstandig te z</w:t>
      </w:r>
      <w:r w:rsidRPr="00ED24F2">
        <w:rPr>
          <w:rFonts w:ascii="Verdana" w:hAnsi="Verdana"/>
          <w:sz w:val="24"/>
          <w:szCs w:val="24"/>
        </w:rPr>
        <w:t>ijn, wordt slap en onzeker. Een kind dat alleen zelfstandig leert zijn, zonder liefhebben, wordt hard en egoïstisch. Een kind dat leert vrij te zijn, zonder te gehoorzamen, wordt losbandig. Een kind dat leert te gehoorzamen, zonder vrij te zijn, wordt kram</w:t>
      </w:r>
      <w:r w:rsidRPr="00ED24F2">
        <w:rPr>
          <w:rFonts w:ascii="Verdana" w:hAnsi="Verdana"/>
          <w:sz w:val="24"/>
          <w:szCs w:val="24"/>
        </w:rPr>
        <w:t>pachtig.</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21. Er zijn vandaag veel opvoeders (en scholen) met het oude Griekse opvoedingsideaal. Welke gevolgen heeft dat voor de kinderen en voor de samenleving? Wat moeten we daarvan denken?</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 xml:space="preserve">22. Zijn er ook onder de christenen 'Joodse' opvoeders? Zo ja, </w:t>
      </w:r>
      <w:r w:rsidRPr="00ED24F2">
        <w:rPr>
          <w:rFonts w:ascii="Verdana" w:hAnsi="Verdana"/>
          <w:i/>
          <w:iCs/>
          <w:spacing w:val="-2"/>
          <w:szCs w:val="24"/>
        </w:rPr>
        <w:t>hoe kunnen we daartegen</w:t>
      </w:r>
      <w:r w:rsidRPr="00ED24F2">
        <w:rPr>
          <w:rFonts w:ascii="Verdana" w:hAnsi="Verdana"/>
          <w:i/>
          <w:iCs/>
          <w:spacing w:val="-2"/>
          <w:szCs w:val="24"/>
        </w:rPr>
        <w:softHyphen/>
        <w:t>over staan?</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23. Hoe leer je een kind eerst 'jij' te zeggen en dan pas 'ik'? Hoe vul je dat in vanuit het geloof?</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24. Ook de Tien Geboden beginnen met de proclamatie van de vrijheid. Wat zegt dat over de gehoorzaam</w:t>
      </w:r>
      <w:r w:rsidRPr="00ED24F2">
        <w:rPr>
          <w:rFonts w:ascii="Verdana" w:hAnsi="Verdana"/>
          <w:i/>
          <w:iCs/>
          <w:spacing w:val="-2"/>
          <w:szCs w:val="24"/>
        </w:rPr>
        <w:softHyphen/>
        <w:t>heid aan de gebode</w:t>
      </w:r>
      <w:r w:rsidRPr="00ED24F2">
        <w:rPr>
          <w:rFonts w:ascii="Verdana" w:hAnsi="Verdana"/>
          <w:i/>
          <w:iCs/>
          <w:spacing w:val="-2"/>
          <w:szCs w:val="24"/>
        </w:rPr>
        <w:t>n?</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25. Hoe geeft je vorm aan opvoeden in de vrijheid van Christus? (2 Cor. 3:17) Lukt dat bij pubers, zonder dat ze losbandig worden?</w:t>
      </w:r>
    </w:p>
    <w:p w:rsidR="00000000" w:rsidRPr="00ED24F2" w:rsidRDefault="00F55406">
      <w:pPr>
        <w:tabs>
          <w:tab w:val="left" w:pos="-1440"/>
          <w:tab w:val="left" w:pos="-720"/>
        </w:tabs>
        <w:rPr>
          <w:rFonts w:ascii="Verdana" w:hAnsi="Verdana"/>
          <w:i/>
          <w:iCs/>
          <w:spacing w:val="-2"/>
          <w:szCs w:val="24"/>
        </w:rPr>
      </w:pPr>
      <w:r w:rsidRPr="00ED24F2">
        <w:rPr>
          <w:rFonts w:ascii="Verdana" w:hAnsi="Verdana"/>
          <w:i/>
          <w:iCs/>
          <w:spacing w:val="-2"/>
          <w:szCs w:val="24"/>
        </w:rPr>
        <w:t>26. Opvoeden in de Geest van Christus, is ook opvoeden in de geest van Gal. 5:22. Welke lessen staan hier voor ouders, wel</w:t>
      </w:r>
      <w:r w:rsidRPr="00ED24F2">
        <w:rPr>
          <w:rFonts w:ascii="Verdana" w:hAnsi="Verdana"/>
          <w:i/>
          <w:iCs/>
          <w:spacing w:val="-2"/>
          <w:szCs w:val="24"/>
        </w:rPr>
        <w:t>ke voor kinderen?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xml:space="preserve">Om een concreet te worden volgen hier, beknopt geformuleerd, enige kenmerken van opvoeden tot liefhebben, zelfstandig zijn, vrij zijn en </w:t>
      </w:r>
      <w:r w:rsidRPr="00ED24F2">
        <w:rPr>
          <w:rFonts w:ascii="Verdana" w:hAnsi="Verdana"/>
          <w:spacing w:val="-3"/>
          <w:szCs w:val="24"/>
        </w:rPr>
        <w:lastRenderedPageBreak/>
        <w:t>gehoorzamen. Wij mogen dit de kinderen voorhouden en voorleven.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Liefhebben: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goed omgaan met rela</w:t>
      </w:r>
      <w:r w:rsidRPr="00ED24F2">
        <w:rPr>
          <w:rFonts w:ascii="Verdana" w:hAnsi="Verdana"/>
          <w:spacing w:val="-3"/>
          <w:szCs w:val="24"/>
        </w:rPr>
        <w:t>ties, met mensen die God op je pad plaatst</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(in het gezin) onvoorwaardelijk liefhebben, ook bij conflicten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zorgen voor een veilig gezin, geborgenheid</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tijd en aandacht aandacht aan je kind geven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als man en vrouw een voorbeeld zijn van wederzijdse lie</w:t>
      </w:r>
      <w:r w:rsidRPr="00ED24F2">
        <w:rPr>
          <w:rFonts w:ascii="Verdana" w:hAnsi="Verdana"/>
          <w:spacing w:val="-3"/>
          <w:szCs w:val="24"/>
        </w:rPr>
        <w:t>fde</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afhankelijk zijn van elkaar, helpen en hulp aanvaarden, geen individualisme</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afhankelijk zijn van God</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praten, gemeenschap oefenen, dialoog</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eerlijk en kwetsbaar zijn, openstaan voor kritiek</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dienen en zelfverloochening</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Zelfstandig zijn: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xml:space="preserve">- het </w:t>
      </w:r>
      <w:r w:rsidRPr="00ED24F2">
        <w:rPr>
          <w:rFonts w:ascii="Verdana" w:hAnsi="Verdana"/>
          <w:spacing w:val="-3"/>
          <w:szCs w:val="24"/>
        </w:rPr>
        <w:t>kind mag er zijn elke dag, van de Vader, Zoon en Geest</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liefde moet samengaan met het hebben van ruggengraat, een eigen wil</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kinderen moeten geen schootkinderen blijven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positief kritisch zijn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keuzes maken en verantwoordelijkheid dragen voor die keuze</w:t>
      </w:r>
      <w:r w:rsidRPr="00ED24F2">
        <w:rPr>
          <w:rFonts w:ascii="Verdana" w:hAnsi="Verdana"/>
          <w:spacing w:val="-3"/>
          <w:szCs w:val="24"/>
        </w:rPr>
        <w:t>s</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tegenover God en mensen eerlijk verantwoording afleggen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waarnodig: nee zeggen en grenzen stellen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volwassen worden, een eigen weg durven gaan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bereid zijn, omwille van het geloof, alleen te staan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Vrij zijn: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God dagelijks danken en loven voor al</w:t>
      </w:r>
      <w:r w:rsidRPr="00ED24F2">
        <w:rPr>
          <w:rFonts w:ascii="Verdana" w:hAnsi="Verdana"/>
          <w:spacing w:val="-3"/>
          <w:szCs w:val="24"/>
        </w:rPr>
        <w:t>les waarvan te genieten valt</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niet in een kramp maar ontspannen en in vertrouwen opvoeden/opgroeien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niet hard zijn of dwingen, geen machtsstrijd</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mensen zijn belangrijker dan (opvoedings)regels</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geen stand ophouden bij problemen; zich durven laten gaa</w:t>
      </w:r>
      <w:r w:rsidRPr="00ED24F2">
        <w:rPr>
          <w:rFonts w:ascii="Verdana" w:hAnsi="Verdana"/>
          <w:spacing w:val="-3"/>
          <w:szCs w:val="24"/>
        </w:rPr>
        <w:t>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ruimte laten voor nieuwe dingen en ideeën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ruimte laten voor overleg, niet bijvoorbaat zaken vastleggen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ruimte laten voor spel en ontspanning</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ruimte geven om zich op een plezierige manier te ontwikkelen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biddend en werkend vóórtgaan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leven van g</w:t>
      </w:r>
      <w:r w:rsidRPr="00ED24F2">
        <w:rPr>
          <w:rFonts w:ascii="Verdana" w:hAnsi="Verdana"/>
          <w:spacing w:val="-3"/>
          <w:szCs w:val="24"/>
        </w:rPr>
        <w:t>enade en vergeving, elke dag opnieuw</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Gehoorzamen:</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bidden: 'Here wat wilt Gij dat ik doen zal...'</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lastRenderedPageBreak/>
        <w:t>- Gods geboden liefhebben als een lamp voor onze voet</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waken voor losbandigheid, bewust breken met zonden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volgen zonder mopperen, niet alles mag</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xml:space="preserve">- orde </w:t>
      </w:r>
      <w:r w:rsidRPr="00ED24F2">
        <w:rPr>
          <w:rFonts w:ascii="Verdana" w:hAnsi="Verdana"/>
          <w:spacing w:val="-3"/>
          <w:szCs w:val="24"/>
        </w:rPr>
        <w:t>en regels handhaven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plichten nakomen maar nooit als doel op zich</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xml:space="preserve">- goede gewoonten vasthouden </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afspraken en beloften nakomen</w:t>
      </w:r>
    </w:p>
    <w:p w:rsidR="00000000" w:rsidRPr="00ED24F2" w:rsidRDefault="00F55406">
      <w:pPr>
        <w:tabs>
          <w:tab w:val="left" w:pos="-1440"/>
          <w:tab w:val="left" w:pos="-720"/>
        </w:tabs>
        <w:rPr>
          <w:rFonts w:ascii="Verdana" w:hAnsi="Verdana"/>
          <w:spacing w:val="-3"/>
          <w:szCs w:val="24"/>
        </w:rPr>
      </w:pPr>
      <w:r w:rsidRPr="00ED24F2">
        <w:rPr>
          <w:rFonts w:ascii="Verdana" w:hAnsi="Verdana"/>
          <w:spacing w:val="-3"/>
          <w:szCs w:val="24"/>
        </w:rPr>
        <w:t>- volharden in het geloof en de christelijke levenswandel</w:t>
      </w:r>
    </w:p>
    <w:p w:rsidR="00000000" w:rsidRPr="00ED24F2" w:rsidRDefault="00F55406">
      <w:pPr>
        <w:tabs>
          <w:tab w:val="left" w:pos="-1440"/>
          <w:tab w:val="left" w:pos="-720"/>
        </w:tabs>
        <w:rPr>
          <w:rFonts w:ascii="Verdana" w:hAnsi="Verdana"/>
          <w:spacing w:val="-3"/>
          <w:szCs w:val="24"/>
        </w:rPr>
      </w:pPr>
    </w:p>
    <w:p w:rsidR="00000000" w:rsidRPr="00ED24F2" w:rsidRDefault="00F55406">
      <w:pPr>
        <w:pStyle w:val="Plattetekst2"/>
        <w:rPr>
          <w:rFonts w:ascii="Verdana" w:hAnsi="Verdana"/>
          <w:sz w:val="24"/>
          <w:szCs w:val="24"/>
        </w:rPr>
      </w:pPr>
      <w:r w:rsidRPr="00ED24F2">
        <w:rPr>
          <w:rFonts w:ascii="Verdana" w:hAnsi="Verdana"/>
          <w:sz w:val="24"/>
          <w:szCs w:val="24"/>
        </w:rPr>
        <w:t>27. Geef bij de bovenstaande punten aan met plusjes welke u belangri</w:t>
      </w:r>
      <w:r w:rsidRPr="00ED24F2">
        <w:rPr>
          <w:rFonts w:ascii="Verdana" w:hAnsi="Verdana"/>
          <w:sz w:val="24"/>
          <w:szCs w:val="24"/>
        </w:rPr>
        <w:t>jk vindt voor (uw) kinderen en met minnetjes welke u minder belangrijk vindt. Waarom?</w:t>
      </w: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p>
    <w:p w:rsidR="00000000" w:rsidRPr="00ED24F2" w:rsidRDefault="00F55406">
      <w:pPr>
        <w:tabs>
          <w:tab w:val="left" w:pos="-1440"/>
          <w:tab w:val="left" w:pos="-720"/>
        </w:tabs>
        <w:rPr>
          <w:rFonts w:ascii="Verdana" w:hAnsi="Verdana"/>
          <w:spacing w:val="-3"/>
          <w:szCs w:val="24"/>
        </w:rPr>
      </w:pPr>
    </w:p>
    <w:p w:rsidR="00F55406" w:rsidRDefault="00F55406">
      <w:pPr>
        <w:tabs>
          <w:tab w:val="left" w:pos="-1440"/>
          <w:tab w:val="left" w:pos="-720"/>
        </w:tabs>
        <w:rPr>
          <w:rFonts w:ascii="Arial" w:hAnsi="Arial"/>
          <w:spacing w:val="-3"/>
          <w:sz w:val="22"/>
        </w:rPr>
      </w:pPr>
    </w:p>
    <w:sectPr w:rsidR="00F55406">
      <w:headerReference w:type="default" r:id="rId7"/>
      <w:footerReference w:type="even" r:id="rId8"/>
      <w:footerReference w:type="default" r:id="rId9"/>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406" w:rsidRDefault="00F55406">
      <w:pPr>
        <w:spacing w:line="20" w:lineRule="exact"/>
      </w:pPr>
    </w:p>
  </w:endnote>
  <w:endnote w:type="continuationSeparator" w:id="0">
    <w:p w:rsidR="00F55406" w:rsidRDefault="00F55406">
      <w:r>
        <w:t xml:space="preserve"> </w:t>
      </w:r>
    </w:p>
  </w:endnote>
  <w:endnote w:type="continuationNotice" w:id="1">
    <w:p w:rsidR="00F55406" w:rsidRDefault="00F5540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5540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rsidR="00000000" w:rsidRDefault="00F55406">
    <w:pPr>
      <w:pStyle w:val="Voetteks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24F2">
    <w:pPr>
      <w:pStyle w:val="Voettekst"/>
      <w:ind w:right="360"/>
    </w:pPr>
    <w:r>
      <w:rPr>
        <w:noProof/>
        <w:snapToGrid/>
      </w:rPr>
      <mc:AlternateContent>
        <mc:Choice Requires="wps">
          <w:drawing>
            <wp:anchor distT="0" distB="0" distL="114300" distR="114300" simplePos="0" relativeHeight="251659776"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D24F2" w:rsidRPr="00ED24F2" w:rsidRDefault="00ED24F2" w:rsidP="00ED24F2">
                          <w:pPr>
                            <w:pBdr>
                              <w:top w:val="single" w:sz="4" w:space="1" w:color="7F7F7F"/>
                            </w:pBdr>
                            <w:jc w:val="center"/>
                            <w:rPr>
                              <w:color w:val="C0504D"/>
                            </w:rPr>
                          </w:pPr>
                          <w:r>
                            <w:fldChar w:fldCharType="begin"/>
                          </w:r>
                          <w:r>
                            <w:instrText>PAGE   \* MERGEFORMAT</w:instrText>
                          </w:r>
                          <w:r>
                            <w:fldChar w:fldCharType="separate"/>
                          </w:r>
                          <w:r w:rsidR="00A77D48" w:rsidRPr="00A77D48">
                            <w:rPr>
                              <w:noProof/>
                              <w:color w:val="C0504D"/>
                            </w:rPr>
                            <w:t>8</w:t>
                          </w:r>
                          <w:r w:rsidRPr="00ED24F2">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7" style="position:absolute;margin-left:0;margin-top:0;width:44.55pt;height:15.1pt;rotation:180;flip:x;z-index:251659776;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" filled="f" fillcolor="#c0504d" stroked="f" strokecolor="#5c83b4" strokeweight="2.25pt">
              <v:textbox inset=",0,,0">
                <w:txbxContent>
                  <w:p w:rsidR="00ED24F2" w:rsidRPr="00ED24F2" w:rsidRDefault="00ED24F2" w:rsidP="00ED24F2">
                    <w:pPr>
                      <w:pBdr>
                        <w:top w:val="single" w:sz="4" w:space="1" w:color="7F7F7F"/>
                      </w:pBdr>
                      <w:jc w:val="center"/>
                      <w:rPr>
                        <w:color w:val="C0504D"/>
                      </w:rPr>
                    </w:pPr>
                    <w:r>
                      <w:fldChar w:fldCharType="begin"/>
                    </w:r>
                    <w:r>
                      <w:instrText>PAGE   \* MERGEFORMAT</w:instrText>
                    </w:r>
                    <w:r>
                      <w:fldChar w:fldCharType="separate"/>
                    </w:r>
                    <w:r w:rsidR="00A77D48" w:rsidRPr="00A77D48">
                      <w:rPr>
                        <w:noProof/>
                        <w:color w:val="C0504D"/>
                      </w:rPr>
                      <w:t>8</w:t>
                    </w:r>
                    <w:r w:rsidRPr="00ED24F2">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406" w:rsidRDefault="00F55406">
      <w:r>
        <w:separator/>
      </w:r>
    </w:p>
  </w:footnote>
  <w:footnote w:type="continuationSeparator" w:id="0">
    <w:p w:rsidR="00F55406" w:rsidRDefault="00F554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D24F2">
    <w:pPr>
      <w:tabs>
        <w:tab w:val="left" w:pos="-1440"/>
        <w:tab w:val="left" w:pos="-720"/>
      </w:tabs>
      <w:jc w:val="both"/>
    </w:pPr>
    <w:r>
      <w:rPr>
        <w:noProof/>
        <w:snapToGrid/>
      </w:rPr>
      <mc:AlternateContent>
        <mc:Choice Requires="wps">
          <w:drawing>
            <wp:anchor distT="0" distB="0" distL="114300" distR="114300" simplePos="0" relativeHeight="251657728" behindDoc="0" locked="0" layoutInCell="0" allowOverlap="1">
              <wp:simplePos x="0" y="0"/>
              <wp:positionH relativeFrom="page">
                <wp:posOffset>914400</wp:posOffset>
              </wp:positionH>
              <wp:positionV relativeFrom="paragraph">
                <wp:posOffset>0</wp:posOffset>
              </wp:positionV>
              <wp:extent cx="5731510" cy="152400"/>
              <wp:effectExtent l="0" t="0" r="0" b="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1510" cy="1524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000000" w:rsidRDefault="00F55406">
                          <w:pPr>
                            <w:tabs>
                              <w:tab w:val="center" w:pos="4513"/>
                              <w:tab w:val="right" w:pos="9026"/>
                            </w:tabs>
                            <w:rPr>
                              <w:b/>
                              <w:spacing w:val="-3"/>
                              <w:sz w:val="29"/>
                            </w:rPr>
                          </w:pPr>
                          <w: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in;margin-top:0;width:451.3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" o:allowincell="f" filled="f" stroked="f" strokeweight="0">
              <v:textbox inset="0,0,0,0">
                <w:txbxContent>
                  <w:p w:rsidR="00000000" w:rsidRDefault="00F55406">
                    <w:pPr>
                      <w:tabs>
                        <w:tab w:val="center" w:pos="4513"/>
                        <w:tab w:val="right" w:pos="9026"/>
                      </w:tabs>
                      <w:rPr>
                        <w:b/>
                        <w:spacing w:val="-3"/>
                        <w:sz w:val="29"/>
                      </w:rPr>
                    </w:pPr>
                    <w:r>
                      <w:tab/>
                    </w:r>
                  </w:p>
                </w:txbxContent>
              </v:textbox>
              <w10:wrap anchorx="page"/>
            </v:rect>
          </w:pict>
        </mc:Fallback>
      </mc:AlternateContent>
    </w:r>
  </w:p>
  <w:p w:rsidR="00000000" w:rsidRDefault="00F55406">
    <w:pPr>
      <w:tabs>
        <w:tab w:val="left" w:pos="-1440"/>
        <w:tab w:val="left" w:pos="-720"/>
      </w:tabs>
      <w:spacing w:after="140" w:line="100" w:lineRule="exact"/>
      <w:jc w:val="both"/>
      <w:rPr>
        <w:sz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4F2"/>
    <w:rsid w:val="00A77D48"/>
    <w:rsid w:val="00ED24F2"/>
    <w:rsid w:val="00F5540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Koptekst">
    <w:name w:val="header"/>
    <w:basedOn w:val="Standaard"/>
    <w:semiHidden/>
    <w:pPr>
      <w:tabs>
        <w:tab w:val="center" w:pos="4536"/>
        <w:tab w:val="right" w:pos="9072"/>
      </w:tabs>
    </w:pPr>
  </w:style>
  <w:style w:type="paragraph" w:styleId="Plattetekst">
    <w:name w:val="Body Text"/>
    <w:basedOn w:val="Standaard"/>
    <w:semiHidden/>
    <w:pPr>
      <w:tabs>
        <w:tab w:val="left" w:pos="-1440"/>
        <w:tab w:val="left" w:pos="-720"/>
      </w:tabs>
    </w:pPr>
    <w:rPr>
      <w:rFonts w:ascii="Arial" w:hAnsi="Arial"/>
      <w:spacing w:val="-3"/>
      <w:sz w:val="22"/>
    </w:rPr>
  </w:style>
  <w:style w:type="paragraph" w:styleId="Plattetekst2">
    <w:name w:val="Body Text 2"/>
    <w:basedOn w:val="Standaard"/>
    <w:semiHidden/>
    <w:pPr>
      <w:tabs>
        <w:tab w:val="left" w:pos="-1440"/>
        <w:tab w:val="left" w:pos="-720"/>
      </w:tabs>
    </w:pPr>
    <w:rPr>
      <w:rFonts w:ascii="Arial" w:hAnsi="Arial"/>
      <w:i/>
      <w:iCs/>
      <w:spacing w:val="-2"/>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Voettekst">
    <w:name w:val="footer"/>
    <w:basedOn w:val="Standaard"/>
    <w:semiHidden/>
    <w:pPr>
      <w:tabs>
        <w:tab w:val="center" w:pos="4536"/>
        <w:tab w:val="right" w:pos="9072"/>
      </w:tabs>
    </w:pPr>
  </w:style>
  <w:style w:type="character" w:styleId="Paginanummer">
    <w:name w:val="page number"/>
    <w:basedOn w:val="Standaardalinea-lettertype"/>
    <w:semiHidden/>
  </w:style>
  <w:style w:type="paragraph" w:styleId="Koptekst">
    <w:name w:val="header"/>
    <w:basedOn w:val="Standaard"/>
    <w:semiHidden/>
    <w:pPr>
      <w:tabs>
        <w:tab w:val="center" w:pos="4536"/>
        <w:tab w:val="right" w:pos="9072"/>
      </w:tabs>
    </w:pPr>
  </w:style>
  <w:style w:type="paragraph" w:styleId="Plattetekst">
    <w:name w:val="Body Text"/>
    <w:basedOn w:val="Standaard"/>
    <w:semiHidden/>
    <w:pPr>
      <w:tabs>
        <w:tab w:val="left" w:pos="-1440"/>
        <w:tab w:val="left" w:pos="-720"/>
      </w:tabs>
    </w:pPr>
    <w:rPr>
      <w:rFonts w:ascii="Arial" w:hAnsi="Arial"/>
      <w:spacing w:val="-3"/>
      <w:sz w:val="22"/>
    </w:rPr>
  </w:style>
  <w:style w:type="paragraph" w:styleId="Plattetekst2">
    <w:name w:val="Body Text 2"/>
    <w:basedOn w:val="Standaard"/>
    <w:semiHidden/>
    <w:pPr>
      <w:tabs>
        <w:tab w:val="left" w:pos="-1440"/>
        <w:tab w:val="left" w:pos="-720"/>
      </w:tabs>
    </w:pPr>
    <w:rPr>
      <w:rFonts w:ascii="Arial" w:hAnsi="Arial"/>
      <w:i/>
      <w:iCs/>
      <w:spacing w:val="-2"/>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3755</Words>
  <Characters>20655</Characters>
  <Application>Microsoft Office Word</Application>
  <DocSecurity>0</DocSecurity>
  <Lines>172</Lines>
  <Paragraphs>48</Paragraphs>
  <ScaleCrop>false</ScaleCrop>
  <HeadingPairs>
    <vt:vector size="2" baseType="variant">
      <vt:variant>
        <vt:lpstr>Titel</vt:lpstr>
      </vt:variant>
      <vt:variant>
        <vt:i4>1</vt:i4>
      </vt:variant>
    </vt:vector>
  </HeadingPairs>
  <TitlesOfParts>
    <vt:vector size="1" baseType="lpstr">
      <vt:lpstr>Geloofwaardig opvoeden</vt:lpstr>
    </vt:vector>
  </TitlesOfParts>
  <Company> </Company>
  <LinksUpToDate>false</LinksUpToDate>
  <CharactersWithSpaces>24362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Geloofwaardig opvoeden</dc:title>
  <dc:subject/>
  <dc:creator>NC vd Voet</dc:creator>
  <cp:keywords/>
  <dc:description/>
  <cp:lastModifiedBy>N.C. van der Voet</cp:lastModifiedBy>
  <cp:revision>3</cp:revision>
  <dcterms:created xsi:type="dcterms:W3CDTF">2014-12-22T19:04:00Z</dcterms:created>
  <dcterms:modified xsi:type="dcterms:W3CDTF">2014-12-22T19:04:00Z</dcterms:modified>
</cp:coreProperties>
</file>