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7D82" w:rsidRPr="00D3030A" w:rsidRDefault="00837D82">
      <w:pPr>
        <w:rPr>
          <w:rFonts w:ascii="Verdana" w:hAnsi="Verdana"/>
          <w:b/>
          <w:bCs/>
          <w:sz w:val="32"/>
          <w:szCs w:val="32"/>
        </w:rPr>
      </w:pPr>
      <w:r w:rsidRPr="00D3030A">
        <w:rPr>
          <w:rFonts w:ascii="Verdana" w:hAnsi="Verdana"/>
          <w:b/>
          <w:bCs/>
          <w:sz w:val="32"/>
          <w:szCs w:val="32"/>
        </w:rPr>
        <w:t>Seksualiteit</w:t>
      </w:r>
      <w:r w:rsidR="00D3030A" w:rsidRPr="00D3030A">
        <w:rPr>
          <w:rFonts w:ascii="Verdana" w:hAnsi="Verdana"/>
          <w:b/>
          <w:bCs/>
          <w:sz w:val="32"/>
          <w:szCs w:val="32"/>
        </w:rPr>
        <w:t xml:space="preserve"> en discipline</w:t>
      </w:r>
      <w:r w:rsidR="00CD72B0">
        <w:rPr>
          <w:rFonts w:ascii="Verdana" w:hAnsi="Verdana"/>
          <w:b/>
          <w:bCs/>
          <w:sz w:val="32"/>
          <w:szCs w:val="32"/>
        </w:rPr>
        <w:t>ring</w:t>
      </w:r>
    </w:p>
    <w:p w:rsidR="00837D82" w:rsidRPr="00D3030A" w:rsidRDefault="00837D82">
      <w:pPr>
        <w:rPr>
          <w:rFonts w:ascii="Verdana" w:hAnsi="Verdana"/>
          <w:b/>
          <w:bCs/>
          <w:szCs w:val="24"/>
        </w:rPr>
      </w:pPr>
    </w:p>
    <w:p w:rsidR="008D3B95" w:rsidRPr="00D3030A" w:rsidRDefault="008D3B95">
      <w:pPr>
        <w:rPr>
          <w:rFonts w:ascii="Verdana" w:hAnsi="Verdana"/>
          <w:b/>
          <w:bCs/>
          <w:szCs w:val="24"/>
        </w:rPr>
      </w:pPr>
      <w:r w:rsidRPr="00D3030A">
        <w:rPr>
          <w:rFonts w:ascii="Verdana" w:hAnsi="Verdana"/>
          <w:b/>
          <w:bCs/>
          <w:szCs w:val="24"/>
        </w:rPr>
        <w:t>Opmer</w:t>
      </w:r>
      <w:r w:rsidR="00837D82" w:rsidRPr="00D3030A">
        <w:rPr>
          <w:rFonts w:ascii="Verdana" w:hAnsi="Verdana"/>
          <w:b/>
          <w:bCs/>
          <w:szCs w:val="24"/>
        </w:rPr>
        <w:t>k</w:t>
      </w:r>
      <w:r w:rsidR="001F0BD3" w:rsidRPr="00D3030A">
        <w:rPr>
          <w:rFonts w:ascii="Verdana" w:hAnsi="Verdana"/>
          <w:b/>
          <w:bCs/>
          <w:szCs w:val="24"/>
        </w:rPr>
        <w:t xml:space="preserve">ingen bij drie </w:t>
      </w:r>
      <w:proofErr w:type="spellStart"/>
      <w:r w:rsidR="001F0BD3" w:rsidRPr="00D3030A">
        <w:rPr>
          <w:rFonts w:ascii="Verdana" w:hAnsi="Verdana"/>
          <w:b/>
          <w:bCs/>
          <w:szCs w:val="24"/>
        </w:rPr>
        <w:t>bijbelgedeelten</w:t>
      </w:r>
      <w:proofErr w:type="spellEnd"/>
      <w:r w:rsidR="001F0BD3" w:rsidRPr="00D3030A">
        <w:rPr>
          <w:rFonts w:ascii="Verdana" w:hAnsi="Verdana"/>
          <w:b/>
          <w:bCs/>
          <w:szCs w:val="24"/>
        </w:rPr>
        <w:t xml:space="preserve">; </w:t>
      </w:r>
      <w:r w:rsidR="00670E13" w:rsidRPr="00D3030A">
        <w:rPr>
          <w:rFonts w:ascii="Verdana" w:hAnsi="Verdana"/>
          <w:b/>
          <w:bCs/>
          <w:szCs w:val="24"/>
        </w:rPr>
        <w:t xml:space="preserve">extra commentaar staat </w:t>
      </w:r>
      <w:r w:rsidR="001F0BD3" w:rsidRPr="00D3030A">
        <w:rPr>
          <w:rFonts w:ascii="Verdana" w:hAnsi="Verdana"/>
          <w:b/>
          <w:bCs/>
          <w:szCs w:val="24"/>
        </w:rPr>
        <w:t>in voetnoten.</w:t>
      </w:r>
      <w:r w:rsidRPr="00D3030A">
        <w:rPr>
          <w:rStyle w:val="Voetnootmarkering"/>
          <w:rFonts w:ascii="Verdana" w:hAnsi="Verdana"/>
          <w:b/>
          <w:bCs/>
          <w:szCs w:val="24"/>
        </w:rPr>
        <w:footnoteReference w:id="1"/>
      </w:r>
    </w:p>
    <w:p w:rsidR="008D3B95" w:rsidRPr="00D3030A" w:rsidRDefault="008D3B95">
      <w:pPr>
        <w:rPr>
          <w:rFonts w:ascii="Verdana" w:hAnsi="Verdana"/>
          <w:szCs w:val="24"/>
        </w:rPr>
      </w:pPr>
    </w:p>
    <w:p w:rsidR="008D3B95" w:rsidRPr="00D3030A" w:rsidRDefault="008D3B95">
      <w:pPr>
        <w:pStyle w:val="Kop1"/>
        <w:rPr>
          <w:rFonts w:ascii="Verdana" w:hAnsi="Verdana"/>
          <w:szCs w:val="24"/>
        </w:rPr>
      </w:pPr>
      <w:r w:rsidRPr="00D3030A">
        <w:rPr>
          <w:rFonts w:ascii="Verdana" w:hAnsi="Verdana"/>
          <w:szCs w:val="24"/>
        </w:rPr>
        <w:t>Genesis 38</w:t>
      </w:r>
    </w:p>
    <w:p w:rsidR="008D3B95" w:rsidRPr="00D3030A" w:rsidRDefault="008D3B95">
      <w:pPr>
        <w:rPr>
          <w:rFonts w:ascii="Verdana" w:hAnsi="Verdana"/>
          <w:szCs w:val="24"/>
        </w:rPr>
      </w:pPr>
    </w:p>
    <w:p w:rsidR="008D3B95" w:rsidRPr="00D3030A" w:rsidRDefault="008D3B95">
      <w:pPr>
        <w:numPr>
          <w:ilvl w:val="0"/>
          <w:numId w:val="1"/>
        </w:numPr>
        <w:rPr>
          <w:rFonts w:ascii="Verdana" w:hAnsi="Verdana"/>
          <w:szCs w:val="24"/>
        </w:rPr>
      </w:pPr>
      <w:r w:rsidRPr="00D3030A">
        <w:rPr>
          <w:rFonts w:ascii="Verdana" w:hAnsi="Verdana"/>
          <w:szCs w:val="24"/>
        </w:rPr>
        <w:t xml:space="preserve">vers 9 en 10 hebben in het kader van de geschiedenis van de seksuele ethiek waarde, maar ze zijn vroeger wel fout uitgelegd. </w:t>
      </w:r>
      <w:proofErr w:type="spellStart"/>
      <w:r w:rsidRPr="00D3030A">
        <w:rPr>
          <w:rFonts w:ascii="Verdana" w:hAnsi="Verdana"/>
          <w:szCs w:val="24"/>
        </w:rPr>
        <w:t>Onan</w:t>
      </w:r>
      <w:proofErr w:type="spellEnd"/>
      <w:r w:rsidRPr="00D3030A">
        <w:rPr>
          <w:rFonts w:ascii="Verdana" w:hAnsi="Verdana"/>
          <w:szCs w:val="24"/>
        </w:rPr>
        <w:t xml:space="preserve"> zou gestraft zijn voor masturbatie. Dat staat er niet. Hij werd gestraft omdat hij zich onttrok aan zijn broederlijke plicht. Die had overigens bij hem wel grote gevolgen gehad, hij zou zichzelf namelijk deels onterven als hij voor zijn overleden broer een kind zou verwekken. Op seksueel gebied deed </w:t>
      </w:r>
      <w:proofErr w:type="spellStart"/>
      <w:r w:rsidRPr="00D3030A">
        <w:rPr>
          <w:rFonts w:ascii="Verdana" w:hAnsi="Verdana"/>
          <w:szCs w:val="24"/>
        </w:rPr>
        <w:t>Onan</w:t>
      </w:r>
      <w:proofErr w:type="spellEnd"/>
      <w:r w:rsidRPr="00D3030A">
        <w:rPr>
          <w:rFonts w:ascii="Verdana" w:hAnsi="Verdana"/>
          <w:szCs w:val="24"/>
        </w:rPr>
        <w:t xml:space="preserve"> iets anders dan masturbatie,</w:t>
      </w:r>
      <w:r w:rsidR="00DA392E" w:rsidRPr="00D3030A">
        <w:rPr>
          <w:rStyle w:val="Voetnootmarkering"/>
          <w:rFonts w:ascii="Verdana" w:hAnsi="Verdana"/>
          <w:szCs w:val="24"/>
        </w:rPr>
        <w:footnoteReference w:id="2"/>
      </w:r>
      <w:r w:rsidRPr="00D3030A">
        <w:rPr>
          <w:rFonts w:ascii="Verdana" w:hAnsi="Verdana"/>
          <w:szCs w:val="24"/>
        </w:rPr>
        <w:t xml:space="preserve"> hij onderbrak de geslachtsgemeenschap. Dat was het toenmalige voorbehoedmiddel.</w:t>
      </w:r>
      <w:r w:rsidR="00CD3B41" w:rsidRPr="00D3030A">
        <w:rPr>
          <w:rStyle w:val="Voetnootmarkering"/>
          <w:rFonts w:ascii="Verdana" w:hAnsi="Verdana"/>
          <w:szCs w:val="24"/>
        </w:rPr>
        <w:footnoteReference w:id="3"/>
      </w:r>
    </w:p>
    <w:p w:rsidR="008D3B95" w:rsidRPr="00D3030A" w:rsidRDefault="008D3B95">
      <w:pPr>
        <w:numPr>
          <w:ilvl w:val="0"/>
          <w:numId w:val="1"/>
        </w:numPr>
        <w:rPr>
          <w:rFonts w:ascii="Verdana" w:hAnsi="Verdana"/>
          <w:szCs w:val="24"/>
        </w:rPr>
      </w:pPr>
      <w:r w:rsidRPr="00D3030A">
        <w:rPr>
          <w:rFonts w:ascii="Verdana" w:hAnsi="Verdana"/>
          <w:szCs w:val="24"/>
        </w:rPr>
        <w:t xml:space="preserve">De kern van </w:t>
      </w:r>
      <w:proofErr w:type="spellStart"/>
      <w:r w:rsidRPr="00D3030A">
        <w:rPr>
          <w:rFonts w:ascii="Verdana" w:hAnsi="Verdana"/>
          <w:szCs w:val="24"/>
        </w:rPr>
        <w:t>Juda’s</w:t>
      </w:r>
      <w:proofErr w:type="spellEnd"/>
      <w:r w:rsidRPr="00D3030A">
        <w:rPr>
          <w:rFonts w:ascii="Verdana" w:hAnsi="Verdana"/>
          <w:szCs w:val="24"/>
        </w:rPr>
        <w:t xml:space="preserve"> fout is dat hij ongeoorloofde gemeenschap heeft.</w:t>
      </w:r>
      <w:r w:rsidR="00DA392E" w:rsidRPr="00D3030A">
        <w:rPr>
          <w:rStyle w:val="Voetnootmarkering"/>
          <w:rFonts w:ascii="Verdana" w:hAnsi="Verdana"/>
          <w:szCs w:val="24"/>
        </w:rPr>
        <w:footnoteReference w:id="4"/>
      </w:r>
      <w:r w:rsidRPr="00D3030A">
        <w:rPr>
          <w:rFonts w:ascii="Verdana" w:hAnsi="Verdana"/>
          <w:szCs w:val="24"/>
        </w:rPr>
        <w:t xml:space="preserve"> Hij heeft gemeenschap met een gesluierde vrouw (vers 15). Hij kan haar niet in de ogen kijken. In een wettige huwelijksnacht ging de sluier juist af! Toepassing: je mag geen seksualiteit hebben met iemand die je niet rechtstreeks in de ogen kunt kijken. Je kunt dat pas als je elkaar liefhebt en trouw hebt beloofd.</w:t>
      </w:r>
      <w:r w:rsidR="00837D82" w:rsidRPr="00D3030A">
        <w:rPr>
          <w:rStyle w:val="Voetnootmarkering"/>
          <w:rFonts w:ascii="Verdana" w:hAnsi="Verdana"/>
          <w:szCs w:val="24"/>
        </w:rPr>
        <w:footnoteReference w:id="5"/>
      </w:r>
      <w:r w:rsidRPr="00D3030A">
        <w:rPr>
          <w:rFonts w:ascii="Verdana" w:hAnsi="Verdana"/>
          <w:szCs w:val="24"/>
        </w:rPr>
        <w:t xml:space="preserve"> Anders is seksualiteit zelfbevrediging. Dit geldt ook binnen het huwelijk!</w:t>
      </w:r>
      <w:r w:rsidR="00837D82" w:rsidRPr="00D3030A">
        <w:rPr>
          <w:rFonts w:ascii="Verdana" w:hAnsi="Verdana"/>
          <w:szCs w:val="24"/>
        </w:rPr>
        <w:t xml:space="preserve"> Geen seks als je elkaar niet eerlijk in de ogen kunt kijken!</w:t>
      </w:r>
    </w:p>
    <w:p w:rsidR="008D3B95" w:rsidRPr="00D3030A" w:rsidRDefault="008D3B95">
      <w:pPr>
        <w:numPr>
          <w:ilvl w:val="0"/>
          <w:numId w:val="1"/>
        </w:numPr>
        <w:rPr>
          <w:rFonts w:ascii="Verdana" w:hAnsi="Verdana"/>
          <w:szCs w:val="24"/>
        </w:rPr>
      </w:pPr>
      <w:proofErr w:type="spellStart"/>
      <w:r w:rsidRPr="00D3030A">
        <w:rPr>
          <w:rFonts w:ascii="Verdana" w:hAnsi="Verdana"/>
          <w:szCs w:val="24"/>
        </w:rPr>
        <w:t>Juda</w:t>
      </w:r>
      <w:proofErr w:type="spellEnd"/>
      <w:r w:rsidRPr="00D3030A">
        <w:rPr>
          <w:rFonts w:ascii="Verdana" w:hAnsi="Verdana"/>
          <w:szCs w:val="24"/>
        </w:rPr>
        <w:t xml:space="preserve"> raakt na zijn daad zijn ketting met zegelring kwijt (zijn identiteitsbewijs) en zijn staf (zijn waardigheidsteken als </w:t>
      </w:r>
      <w:r w:rsidRPr="00D3030A">
        <w:rPr>
          <w:rFonts w:ascii="Verdana" w:hAnsi="Verdana"/>
          <w:szCs w:val="24"/>
        </w:rPr>
        <w:lastRenderedPageBreak/>
        <w:t>stamoudste).</w:t>
      </w:r>
      <w:r w:rsidR="001F0BD3" w:rsidRPr="00D3030A">
        <w:rPr>
          <w:rStyle w:val="Voetnootmarkering"/>
          <w:rFonts w:ascii="Verdana" w:hAnsi="Verdana"/>
          <w:szCs w:val="24"/>
        </w:rPr>
        <w:footnoteReference w:id="6"/>
      </w:r>
      <w:r w:rsidRPr="00D3030A">
        <w:rPr>
          <w:rFonts w:ascii="Verdana" w:hAnsi="Verdana"/>
          <w:szCs w:val="24"/>
        </w:rPr>
        <w:t xml:space="preserve"> Toepassing: wie ongeoorloofde seksualiteit heeft, zijn lusten achterna gaat, verlaagt zijn identiteit tot iets dierlijks.</w:t>
      </w:r>
      <w:r w:rsidR="00CD3B41" w:rsidRPr="00D3030A">
        <w:rPr>
          <w:rStyle w:val="Voetnootmarkering"/>
          <w:rFonts w:ascii="Verdana" w:hAnsi="Verdana"/>
          <w:szCs w:val="24"/>
        </w:rPr>
        <w:footnoteReference w:id="7"/>
      </w:r>
      <w:r w:rsidRPr="00D3030A">
        <w:rPr>
          <w:rFonts w:ascii="Verdana" w:hAnsi="Verdana"/>
          <w:szCs w:val="24"/>
        </w:rPr>
        <w:t xml:space="preserve"> Hij verspeelt zijn menselijke eer en waardigheid.</w:t>
      </w:r>
      <w:r w:rsidR="00CD3B41" w:rsidRPr="00D3030A">
        <w:rPr>
          <w:rStyle w:val="Voetnootmarkering"/>
          <w:rFonts w:ascii="Verdana" w:hAnsi="Verdana"/>
          <w:szCs w:val="24"/>
        </w:rPr>
        <w:footnoteReference w:id="8"/>
      </w:r>
    </w:p>
    <w:p w:rsidR="008D3B95" w:rsidRPr="00D3030A" w:rsidRDefault="008D3B95">
      <w:pPr>
        <w:rPr>
          <w:rFonts w:ascii="Verdana" w:hAnsi="Verdana"/>
          <w:szCs w:val="24"/>
        </w:rPr>
      </w:pPr>
    </w:p>
    <w:p w:rsidR="008D3B95" w:rsidRPr="00D3030A" w:rsidRDefault="008D3B95">
      <w:pPr>
        <w:pStyle w:val="Kop1"/>
        <w:rPr>
          <w:rFonts w:ascii="Verdana" w:hAnsi="Verdana"/>
          <w:szCs w:val="24"/>
        </w:rPr>
      </w:pPr>
      <w:r w:rsidRPr="00D3030A">
        <w:rPr>
          <w:rFonts w:ascii="Verdana" w:hAnsi="Verdana"/>
          <w:szCs w:val="24"/>
        </w:rPr>
        <w:t>Spreuken 5</w:t>
      </w:r>
    </w:p>
    <w:p w:rsidR="008D3B95" w:rsidRPr="00D3030A" w:rsidRDefault="008D3B95">
      <w:pPr>
        <w:rPr>
          <w:rFonts w:ascii="Verdana" w:hAnsi="Verdana"/>
          <w:szCs w:val="24"/>
        </w:rPr>
      </w:pPr>
    </w:p>
    <w:p w:rsidR="008D3B95" w:rsidRPr="00D3030A" w:rsidRDefault="008D3B95">
      <w:pPr>
        <w:rPr>
          <w:rFonts w:ascii="Verdana" w:hAnsi="Verdana"/>
          <w:szCs w:val="24"/>
        </w:rPr>
      </w:pPr>
      <w:r w:rsidRPr="00D3030A">
        <w:rPr>
          <w:rFonts w:ascii="Verdana" w:hAnsi="Verdana"/>
          <w:szCs w:val="24"/>
        </w:rPr>
        <w:t>Deze benadering van seksualiteit is kenmerkend voor de bijbel. Seksualiteit is een goede zaak. De heidenen zeiden echter: alles wat kan, mag. De Schrift leert: niet alles wat kan op seksueel gebied mag.</w:t>
      </w:r>
      <w:r w:rsidR="00837D82" w:rsidRPr="00D3030A">
        <w:rPr>
          <w:rStyle w:val="Voetnootmarkering"/>
          <w:rFonts w:ascii="Verdana" w:hAnsi="Verdana"/>
          <w:szCs w:val="24"/>
        </w:rPr>
        <w:footnoteReference w:id="9"/>
      </w:r>
      <w:r w:rsidRPr="00D3030A">
        <w:rPr>
          <w:rFonts w:ascii="Verdana" w:hAnsi="Verdana"/>
          <w:szCs w:val="24"/>
        </w:rPr>
        <w:t xml:space="preserve"> </w:t>
      </w:r>
      <w:r w:rsidR="00837D82" w:rsidRPr="00D3030A">
        <w:rPr>
          <w:rFonts w:ascii="Verdana" w:hAnsi="Verdana"/>
          <w:szCs w:val="24"/>
        </w:rPr>
        <w:t xml:space="preserve">Seksualiteit wordt begrensd. </w:t>
      </w:r>
      <w:r w:rsidRPr="00D3030A">
        <w:rPr>
          <w:rFonts w:ascii="Verdana" w:hAnsi="Verdana"/>
          <w:szCs w:val="24"/>
        </w:rPr>
        <w:t>Wat wel mag, wordt positief benaderd, zodat het andere uiterste (niets mag) niet aan de orde komt.</w:t>
      </w:r>
      <w:r w:rsidR="001D3B17">
        <w:rPr>
          <w:rStyle w:val="Voetnootmarkering"/>
          <w:rFonts w:ascii="Verdana" w:hAnsi="Verdana"/>
          <w:szCs w:val="24"/>
        </w:rPr>
        <w:footnoteReference w:id="10"/>
      </w:r>
    </w:p>
    <w:p w:rsidR="008D3B95" w:rsidRPr="00D3030A" w:rsidRDefault="008D3B95">
      <w:pPr>
        <w:numPr>
          <w:ilvl w:val="0"/>
          <w:numId w:val="1"/>
        </w:numPr>
        <w:rPr>
          <w:rFonts w:ascii="Verdana" w:hAnsi="Verdana"/>
          <w:szCs w:val="24"/>
        </w:rPr>
      </w:pPr>
      <w:r w:rsidRPr="00D3030A">
        <w:rPr>
          <w:rFonts w:ascii="Verdana" w:hAnsi="Verdana"/>
          <w:szCs w:val="24"/>
        </w:rPr>
        <w:t>vers 1-14 zet diverse waarschuwingen tegen ongeoorloofde seksualiteit beeldend op een rijtje.</w:t>
      </w:r>
      <w:r w:rsidR="00CD3B41" w:rsidRPr="00D3030A">
        <w:rPr>
          <w:rStyle w:val="Voetnootmarkering"/>
          <w:rFonts w:ascii="Verdana" w:hAnsi="Verdana"/>
          <w:szCs w:val="24"/>
        </w:rPr>
        <w:footnoteReference w:id="11"/>
      </w:r>
    </w:p>
    <w:p w:rsidR="008D3B95" w:rsidRPr="00D3030A" w:rsidRDefault="008D3B95">
      <w:pPr>
        <w:numPr>
          <w:ilvl w:val="0"/>
          <w:numId w:val="1"/>
        </w:numPr>
        <w:rPr>
          <w:rFonts w:ascii="Verdana" w:hAnsi="Verdana"/>
          <w:szCs w:val="24"/>
        </w:rPr>
      </w:pPr>
      <w:r w:rsidRPr="00D3030A">
        <w:rPr>
          <w:rFonts w:ascii="Verdana" w:hAnsi="Verdana"/>
          <w:szCs w:val="24"/>
        </w:rPr>
        <w:t xml:space="preserve">vers 15-20 plaatst daartegenover hoe positief man en vrouw mogen </w:t>
      </w:r>
      <w:bookmarkStart w:id="0" w:name="_GoBack"/>
      <w:bookmarkEnd w:id="0"/>
      <w:r w:rsidRPr="00D3030A">
        <w:rPr>
          <w:rFonts w:ascii="Verdana" w:hAnsi="Verdana"/>
          <w:szCs w:val="24"/>
        </w:rPr>
        <w:t>genieten van elkaars lichaam</w:t>
      </w:r>
      <w:r w:rsidR="00837D82" w:rsidRPr="00D3030A">
        <w:rPr>
          <w:rFonts w:ascii="Verdana" w:hAnsi="Verdana"/>
          <w:szCs w:val="24"/>
        </w:rPr>
        <w:t xml:space="preserve">. Seksualiteit heeft dus ook de component van lichamelijk genot. Paulus geeft daaraan in </w:t>
      </w:r>
      <w:proofErr w:type="spellStart"/>
      <w:r w:rsidR="00837D82" w:rsidRPr="00D3030A">
        <w:rPr>
          <w:rFonts w:ascii="Verdana" w:hAnsi="Verdana"/>
          <w:szCs w:val="24"/>
        </w:rPr>
        <w:t>Efeze</w:t>
      </w:r>
      <w:proofErr w:type="spellEnd"/>
      <w:r w:rsidR="00837D82" w:rsidRPr="00D3030A">
        <w:rPr>
          <w:rFonts w:ascii="Verdana" w:hAnsi="Verdana"/>
          <w:szCs w:val="24"/>
        </w:rPr>
        <w:t xml:space="preserve"> 5 ook een geestelijk betekenis.</w:t>
      </w:r>
    </w:p>
    <w:p w:rsidR="00CD3B41" w:rsidRPr="00D3030A" w:rsidRDefault="00CD3B41">
      <w:pPr>
        <w:numPr>
          <w:ilvl w:val="0"/>
          <w:numId w:val="1"/>
        </w:numPr>
        <w:rPr>
          <w:rFonts w:ascii="Verdana" w:hAnsi="Verdana"/>
          <w:szCs w:val="24"/>
        </w:rPr>
      </w:pPr>
      <w:r w:rsidRPr="00D3030A">
        <w:rPr>
          <w:rFonts w:ascii="Verdana" w:hAnsi="Verdana"/>
          <w:szCs w:val="24"/>
        </w:rPr>
        <w:t>De relatie is exclusief: een derde past er niet bij.</w:t>
      </w:r>
      <w:r w:rsidRPr="00D3030A">
        <w:rPr>
          <w:rStyle w:val="Voetnootmarkering"/>
          <w:rFonts w:ascii="Verdana" w:hAnsi="Verdana"/>
          <w:szCs w:val="24"/>
        </w:rPr>
        <w:footnoteReference w:id="12"/>
      </w:r>
      <w:r w:rsidRPr="00D3030A">
        <w:rPr>
          <w:rFonts w:ascii="Verdana" w:hAnsi="Verdana"/>
          <w:szCs w:val="24"/>
        </w:rPr>
        <w:t xml:space="preserve"> </w:t>
      </w:r>
    </w:p>
    <w:p w:rsidR="008D3B95" w:rsidRPr="00D3030A" w:rsidRDefault="008D3B95">
      <w:pPr>
        <w:numPr>
          <w:ilvl w:val="0"/>
          <w:numId w:val="1"/>
        </w:numPr>
        <w:rPr>
          <w:rFonts w:ascii="Verdana" w:hAnsi="Verdana"/>
          <w:szCs w:val="24"/>
        </w:rPr>
      </w:pPr>
      <w:r w:rsidRPr="00D3030A">
        <w:rPr>
          <w:rFonts w:ascii="Verdana" w:hAnsi="Verdana"/>
          <w:szCs w:val="24"/>
        </w:rPr>
        <w:lastRenderedPageBreak/>
        <w:t>vervolgens herhalen de verzen 20-23 de waarschuwing.</w:t>
      </w:r>
      <w:r w:rsidR="00837D82" w:rsidRPr="00D3030A">
        <w:rPr>
          <w:rFonts w:ascii="Verdana" w:hAnsi="Verdana"/>
          <w:szCs w:val="24"/>
        </w:rPr>
        <w:t xml:space="preserve"> Als er zoveel moois is om van te genieten met je eigen vrouw of man, waarom </w:t>
      </w:r>
      <w:proofErr w:type="spellStart"/>
      <w:r w:rsidR="00837D82" w:rsidRPr="00D3030A">
        <w:rPr>
          <w:rFonts w:ascii="Verdana" w:hAnsi="Verdana"/>
          <w:szCs w:val="24"/>
        </w:rPr>
        <w:t>zul</w:t>
      </w:r>
      <w:proofErr w:type="spellEnd"/>
      <w:r w:rsidR="00837D82" w:rsidRPr="00D3030A">
        <w:rPr>
          <w:rFonts w:ascii="Verdana" w:hAnsi="Verdana"/>
          <w:szCs w:val="24"/>
        </w:rPr>
        <w:t xml:space="preserve"> je dan zondigen?</w:t>
      </w:r>
      <w:r w:rsidR="00670E13" w:rsidRPr="00D3030A">
        <w:rPr>
          <w:rStyle w:val="Voetnootmarkering"/>
          <w:rFonts w:ascii="Verdana" w:hAnsi="Verdana"/>
          <w:szCs w:val="24"/>
        </w:rPr>
        <w:footnoteReference w:id="13"/>
      </w:r>
    </w:p>
    <w:p w:rsidR="008D3B95" w:rsidRPr="00D3030A" w:rsidRDefault="008D3B95">
      <w:pPr>
        <w:rPr>
          <w:rFonts w:ascii="Verdana" w:hAnsi="Verdana"/>
          <w:szCs w:val="24"/>
        </w:rPr>
      </w:pPr>
    </w:p>
    <w:p w:rsidR="008D3B95" w:rsidRPr="00D3030A" w:rsidRDefault="008D3B95">
      <w:pPr>
        <w:rPr>
          <w:rFonts w:ascii="Verdana" w:hAnsi="Verdana"/>
          <w:szCs w:val="24"/>
        </w:rPr>
      </w:pPr>
      <w:r w:rsidRPr="00D3030A">
        <w:rPr>
          <w:rFonts w:ascii="Verdana" w:hAnsi="Verdana"/>
          <w:szCs w:val="24"/>
        </w:rPr>
        <w:t>2 Samuël 13</w:t>
      </w:r>
    </w:p>
    <w:p w:rsidR="008D3B95" w:rsidRPr="00D3030A" w:rsidRDefault="008D3B95">
      <w:pPr>
        <w:rPr>
          <w:rFonts w:ascii="Verdana" w:hAnsi="Verdana"/>
          <w:szCs w:val="24"/>
        </w:rPr>
      </w:pPr>
    </w:p>
    <w:p w:rsidR="008D3B95" w:rsidRPr="00D3030A" w:rsidRDefault="008D3B95">
      <w:pPr>
        <w:numPr>
          <w:ilvl w:val="0"/>
          <w:numId w:val="1"/>
        </w:numPr>
        <w:rPr>
          <w:rFonts w:ascii="Verdana" w:hAnsi="Verdana"/>
          <w:szCs w:val="24"/>
        </w:rPr>
      </w:pPr>
      <w:r w:rsidRPr="00D3030A">
        <w:rPr>
          <w:rFonts w:ascii="Verdana" w:hAnsi="Verdana"/>
          <w:szCs w:val="24"/>
        </w:rPr>
        <w:t>vers 1: het was toegestaan dat halfbroer en halfzus een relatie konden krijgen</w:t>
      </w:r>
      <w:r w:rsidR="00E42B9C" w:rsidRPr="00D3030A">
        <w:rPr>
          <w:rFonts w:ascii="Verdana" w:hAnsi="Verdana"/>
          <w:szCs w:val="24"/>
        </w:rPr>
        <w:t xml:space="preserve"> (bijv. Gen. 20:12)</w:t>
      </w:r>
    </w:p>
    <w:p w:rsidR="008D3B95" w:rsidRPr="00D3030A" w:rsidRDefault="008D3B95">
      <w:pPr>
        <w:numPr>
          <w:ilvl w:val="0"/>
          <w:numId w:val="1"/>
        </w:numPr>
        <w:rPr>
          <w:rFonts w:ascii="Verdana" w:hAnsi="Verdana"/>
          <w:szCs w:val="24"/>
        </w:rPr>
      </w:pPr>
      <w:proofErr w:type="spellStart"/>
      <w:r w:rsidRPr="00D3030A">
        <w:rPr>
          <w:rFonts w:ascii="Verdana" w:hAnsi="Verdana"/>
          <w:szCs w:val="24"/>
        </w:rPr>
        <w:t>Amnon</w:t>
      </w:r>
      <w:proofErr w:type="spellEnd"/>
      <w:r w:rsidRPr="00D3030A">
        <w:rPr>
          <w:rFonts w:ascii="Verdana" w:hAnsi="Verdana"/>
          <w:szCs w:val="24"/>
        </w:rPr>
        <w:t xml:space="preserve"> speelt het spel heel vals. Hij holt achter zijn hartstocht aan en gebruikt daarvoor overweldigingstactiek (vers 11, 14)</w:t>
      </w:r>
      <w:r w:rsidR="00E42B9C" w:rsidRPr="00D3030A">
        <w:rPr>
          <w:rStyle w:val="Voetnootmarkering"/>
          <w:rFonts w:ascii="Verdana" w:hAnsi="Verdana"/>
          <w:szCs w:val="24"/>
        </w:rPr>
        <w:footnoteReference w:id="14"/>
      </w:r>
    </w:p>
    <w:p w:rsidR="008D3B95" w:rsidRPr="00D3030A" w:rsidRDefault="008D3B95">
      <w:pPr>
        <w:numPr>
          <w:ilvl w:val="0"/>
          <w:numId w:val="1"/>
        </w:numPr>
        <w:rPr>
          <w:rFonts w:ascii="Verdana" w:hAnsi="Verdana"/>
          <w:szCs w:val="24"/>
        </w:rPr>
      </w:pPr>
      <w:r w:rsidRPr="00D3030A">
        <w:rPr>
          <w:rFonts w:ascii="Verdana" w:hAnsi="Verdana"/>
          <w:szCs w:val="24"/>
        </w:rPr>
        <w:t xml:space="preserve">Tamar had het argument genoemd waarom ze geen gemeenschap kon hebben met </w:t>
      </w:r>
      <w:proofErr w:type="spellStart"/>
      <w:r w:rsidRPr="00D3030A">
        <w:rPr>
          <w:rFonts w:ascii="Verdana" w:hAnsi="Verdana"/>
          <w:szCs w:val="24"/>
        </w:rPr>
        <w:t>Amnon</w:t>
      </w:r>
      <w:proofErr w:type="spellEnd"/>
      <w:r w:rsidRPr="00D3030A">
        <w:rPr>
          <w:rFonts w:ascii="Verdana" w:hAnsi="Verdana"/>
          <w:szCs w:val="24"/>
        </w:rPr>
        <w:t xml:space="preserve">: het is een dwaasheid in </w:t>
      </w:r>
      <w:proofErr w:type="spellStart"/>
      <w:r w:rsidRPr="00D3030A">
        <w:rPr>
          <w:rFonts w:ascii="Verdana" w:hAnsi="Verdana"/>
          <w:szCs w:val="24"/>
        </w:rPr>
        <w:t>Israel</w:t>
      </w:r>
      <w:proofErr w:type="spellEnd"/>
      <w:r w:rsidRPr="00D3030A">
        <w:rPr>
          <w:rFonts w:ascii="Verdana" w:hAnsi="Verdana"/>
          <w:szCs w:val="24"/>
        </w:rPr>
        <w:t xml:space="preserve"> om dat te doen zonder toestemming van de vaders (hier van de ene gemeenschappelijke vader). De ontmaagding zou bovendien haar in de schande storten. Feitelijk biedt ze zichzelf zelfs aan, als </w:t>
      </w:r>
      <w:proofErr w:type="spellStart"/>
      <w:r w:rsidRPr="00D3030A">
        <w:rPr>
          <w:rFonts w:ascii="Verdana" w:hAnsi="Verdana"/>
          <w:szCs w:val="24"/>
        </w:rPr>
        <w:t>Amnon</w:t>
      </w:r>
      <w:proofErr w:type="spellEnd"/>
      <w:r w:rsidRPr="00D3030A">
        <w:rPr>
          <w:rFonts w:ascii="Verdana" w:hAnsi="Verdana"/>
          <w:szCs w:val="24"/>
        </w:rPr>
        <w:t xml:space="preserve"> maar bereid is het huwelijk eerst netjes te regelen (vers 12, 13)</w:t>
      </w:r>
    </w:p>
    <w:p w:rsidR="008D3B95" w:rsidRPr="00D3030A" w:rsidRDefault="008D3B95">
      <w:pPr>
        <w:numPr>
          <w:ilvl w:val="0"/>
          <w:numId w:val="1"/>
        </w:numPr>
        <w:rPr>
          <w:rFonts w:ascii="Verdana" w:hAnsi="Verdana"/>
          <w:szCs w:val="24"/>
        </w:rPr>
      </w:pPr>
      <w:r w:rsidRPr="00D3030A">
        <w:rPr>
          <w:rFonts w:ascii="Verdana" w:hAnsi="Verdana"/>
          <w:szCs w:val="24"/>
        </w:rPr>
        <w:t xml:space="preserve">Het hebben van de zaak is het einde van het vermaak, vers 15. Zo gaat het vaak met ongeoorloofde seksualiteit. Ze is gebaseerd op hartstocht en hebzucht en niet op respect voor de ander. Dit is een belangrijk gesprekspunt: jongeren moeten leren grenzen duidelijk aan te geven (zoals Tamar) en grenzen van anderen te respecteren (wat </w:t>
      </w:r>
      <w:proofErr w:type="spellStart"/>
      <w:r w:rsidRPr="00D3030A">
        <w:rPr>
          <w:rFonts w:ascii="Verdana" w:hAnsi="Verdana"/>
          <w:szCs w:val="24"/>
        </w:rPr>
        <w:t>Amnon</w:t>
      </w:r>
      <w:proofErr w:type="spellEnd"/>
      <w:r w:rsidRPr="00D3030A">
        <w:rPr>
          <w:rFonts w:ascii="Verdana" w:hAnsi="Verdana"/>
          <w:szCs w:val="24"/>
        </w:rPr>
        <w:t xml:space="preserve"> dus niet doet).</w:t>
      </w:r>
    </w:p>
    <w:p w:rsidR="008D3B95" w:rsidRPr="00D3030A" w:rsidRDefault="008D3B95">
      <w:pPr>
        <w:numPr>
          <w:ilvl w:val="0"/>
          <w:numId w:val="1"/>
        </w:numPr>
        <w:rPr>
          <w:rFonts w:ascii="Verdana" w:hAnsi="Verdana"/>
          <w:szCs w:val="24"/>
        </w:rPr>
      </w:pPr>
      <w:r w:rsidRPr="00D3030A">
        <w:rPr>
          <w:rFonts w:ascii="Verdana" w:hAnsi="Verdana"/>
          <w:szCs w:val="24"/>
        </w:rPr>
        <w:t>Vers 16 laat horen dat het laten vallen van iemand met wie je gemeenschap hebt gehad een groter kwaad is dan die ongeoorloofde gemeenschap zelf.</w:t>
      </w:r>
    </w:p>
    <w:p w:rsidR="008D3B95" w:rsidRPr="00D3030A" w:rsidRDefault="008D3B95" w:rsidP="00E42B9C">
      <w:pPr>
        <w:numPr>
          <w:ilvl w:val="0"/>
          <w:numId w:val="1"/>
        </w:numPr>
        <w:rPr>
          <w:rFonts w:ascii="Verdana" w:hAnsi="Verdana"/>
          <w:szCs w:val="24"/>
        </w:rPr>
      </w:pPr>
      <w:r w:rsidRPr="00D3030A">
        <w:rPr>
          <w:rFonts w:ascii="Verdana" w:hAnsi="Verdana"/>
          <w:szCs w:val="24"/>
        </w:rPr>
        <w:t>De traumatische gevolgen voor Tamar zijn duidelijk (vers 19,20).</w:t>
      </w:r>
      <w:r w:rsidR="00E42B9C" w:rsidRPr="00D3030A">
        <w:rPr>
          <w:rStyle w:val="Voetnootmarkering"/>
          <w:rFonts w:ascii="Verdana" w:hAnsi="Verdana"/>
          <w:szCs w:val="24"/>
        </w:rPr>
        <w:footnoteReference w:id="15"/>
      </w:r>
      <w:r w:rsidR="00E42B9C" w:rsidRPr="00D3030A">
        <w:rPr>
          <w:rFonts w:ascii="Verdana" w:hAnsi="Verdana"/>
          <w:szCs w:val="24"/>
        </w:rPr>
        <w:t xml:space="preserve"> </w:t>
      </w:r>
    </w:p>
    <w:p w:rsidR="008D3B95" w:rsidRPr="00D3030A" w:rsidRDefault="008D3B95">
      <w:pPr>
        <w:rPr>
          <w:rFonts w:ascii="Verdana" w:hAnsi="Verdana"/>
          <w:szCs w:val="24"/>
        </w:rPr>
      </w:pPr>
    </w:p>
    <w:p w:rsidR="00DD4878" w:rsidRPr="00D3030A" w:rsidRDefault="00DD4878">
      <w:pPr>
        <w:rPr>
          <w:rFonts w:ascii="Verdana" w:hAnsi="Verdana"/>
          <w:szCs w:val="24"/>
        </w:rPr>
      </w:pPr>
    </w:p>
    <w:p w:rsidR="00DD4878" w:rsidRPr="00D3030A" w:rsidRDefault="003E22B7">
      <w:pPr>
        <w:rPr>
          <w:rFonts w:ascii="Verdana" w:hAnsi="Verdana"/>
          <w:szCs w:val="24"/>
        </w:rPr>
      </w:pPr>
      <w:r w:rsidRPr="00D3030A">
        <w:rPr>
          <w:rFonts w:ascii="Verdana" w:hAnsi="Verdana"/>
          <w:szCs w:val="24"/>
        </w:rPr>
        <w:t>Samenvattend en concluderend: i</w:t>
      </w:r>
      <w:r w:rsidR="00DD4878" w:rsidRPr="00D3030A">
        <w:rPr>
          <w:rFonts w:ascii="Verdana" w:hAnsi="Verdana"/>
          <w:szCs w:val="24"/>
        </w:rPr>
        <w:t xml:space="preserve">n onze samenleving </w:t>
      </w:r>
      <w:r w:rsidR="00673991" w:rsidRPr="00D3030A">
        <w:rPr>
          <w:rFonts w:ascii="Verdana" w:hAnsi="Verdana"/>
          <w:szCs w:val="24"/>
        </w:rPr>
        <w:t xml:space="preserve">– waarvan wij allemaal deel uitmaken! - </w:t>
      </w:r>
      <w:r w:rsidR="00DD4878" w:rsidRPr="00D3030A">
        <w:rPr>
          <w:rFonts w:ascii="Verdana" w:hAnsi="Verdana"/>
          <w:szCs w:val="24"/>
        </w:rPr>
        <w:t>gaat het</w:t>
      </w:r>
      <w:r w:rsidR="00673991" w:rsidRPr="00D3030A">
        <w:rPr>
          <w:rFonts w:ascii="Verdana" w:hAnsi="Verdana"/>
          <w:szCs w:val="24"/>
        </w:rPr>
        <w:t xml:space="preserve"> niet zo goed </w:t>
      </w:r>
      <w:r w:rsidR="00DD4878" w:rsidRPr="00D3030A">
        <w:rPr>
          <w:rFonts w:ascii="Verdana" w:hAnsi="Verdana"/>
          <w:szCs w:val="24"/>
        </w:rPr>
        <w:t xml:space="preserve"> met seksualiteit</w:t>
      </w:r>
      <w:r w:rsidRPr="00D3030A">
        <w:rPr>
          <w:rFonts w:ascii="Verdana" w:hAnsi="Verdana"/>
          <w:szCs w:val="24"/>
        </w:rPr>
        <w:t>. De disciplinering ervan staat onder druk.</w:t>
      </w:r>
    </w:p>
    <w:p w:rsidR="00DD4878" w:rsidRPr="00D3030A" w:rsidRDefault="00DD4878" w:rsidP="00DD4878">
      <w:pPr>
        <w:numPr>
          <w:ilvl w:val="0"/>
          <w:numId w:val="1"/>
        </w:numPr>
        <w:rPr>
          <w:rFonts w:ascii="Verdana" w:hAnsi="Verdana"/>
          <w:szCs w:val="24"/>
        </w:rPr>
      </w:pPr>
      <w:r w:rsidRPr="00D3030A">
        <w:rPr>
          <w:rFonts w:ascii="Verdana" w:hAnsi="Verdana"/>
          <w:szCs w:val="24"/>
        </w:rPr>
        <w:t>Het gevoel is de basis geworden onder relaties.</w:t>
      </w:r>
      <w:r w:rsidR="003E22B7" w:rsidRPr="00D3030A">
        <w:rPr>
          <w:rStyle w:val="Voetnootmarkering"/>
          <w:rFonts w:ascii="Verdana" w:hAnsi="Verdana"/>
          <w:szCs w:val="24"/>
        </w:rPr>
        <w:footnoteReference w:id="16"/>
      </w:r>
      <w:r w:rsidRPr="00D3030A">
        <w:rPr>
          <w:rFonts w:ascii="Verdana" w:hAnsi="Verdana"/>
          <w:szCs w:val="24"/>
        </w:rPr>
        <w:t xml:space="preserve"> Wie </w:t>
      </w:r>
      <w:r w:rsidR="00673991" w:rsidRPr="00D3030A">
        <w:rPr>
          <w:rFonts w:ascii="Verdana" w:hAnsi="Verdana"/>
          <w:szCs w:val="24"/>
        </w:rPr>
        <w:t xml:space="preserve">voor een relatie </w:t>
      </w:r>
      <w:r w:rsidRPr="00D3030A">
        <w:rPr>
          <w:rFonts w:ascii="Verdana" w:hAnsi="Verdana"/>
          <w:szCs w:val="24"/>
        </w:rPr>
        <w:t xml:space="preserve">het anker in zijn gevoel slaat blijft echter ronddobberen. Zekerheid ligt niet in het gevoel maar in een trouwbelofte voor Gods </w:t>
      </w:r>
      <w:r w:rsidRPr="00D3030A">
        <w:rPr>
          <w:rFonts w:ascii="Verdana" w:hAnsi="Verdana"/>
          <w:szCs w:val="24"/>
        </w:rPr>
        <w:lastRenderedPageBreak/>
        <w:t xml:space="preserve">aangezicht. Relaties zijn een duurzaam verbond waaraan </w:t>
      </w:r>
      <w:proofErr w:type="spellStart"/>
      <w:r w:rsidRPr="00D3030A">
        <w:rPr>
          <w:rFonts w:ascii="Verdana" w:hAnsi="Verdana"/>
          <w:szCs w:val="24"/>
        </w:rPr>
        <w:t>gewérkt</w:t>
      </w:r>
      <w:proofErr w:type="spellEnd"/>
      <w:r w:rsidRPr="00D3030A">
        <w:rPr>
          <w:rFonts w:ascii="Verdana" w:hAnsi="Verdana"/>
          <w:szCs w:val="24"/>
        </w:rPr>
        <w:t xml:space="preserve"> moet worden.</w:t>
      </w:r>
    </w:p>
    <w:p w:rsidR="00DD4878" w:rsidRPr="00D3030A" w:rsidRDefault="00DD4878" w:rsidP="00DD4878">
      <w:pPr>
        <w:numPr>
          <w:ilvl w:val="0"/>
          <w:numId w:val="1"/>
        </w:numPr>
        <w:rPr>
          <w:rFonts w:ascii="Verdana" w:hAnsi="Verdana"/>
          <w:szCs w:val="24"/>
        </w:rPr>
      </w:pPr>
      <w:r w:rsidRPr="00D3030A">
        <w:rPr>
          <w:rFonts w:ascii="Verdana" w:hAnsi="Verdana"/>
          <w:szCs w:val="24"/>
        </w:rPr>
        <w:t>Mensen accepteren maar moeilijk grenzen, want ze willen genieten. Ze vergeten dat genieten alleen maar stand houdt als er grenzen zijn. Veel wordt: verveling en vervelend.</w:t>
      </w:r>
      <w:r w:rsidRPr="00D3030A">
        <w:rPr>
          <w:rStyle w:val="Voetnootmarkering"/>
          <w:rFonts w:ascii="Verdana" w:hAnsi="Verdana"/>
          <w:szCs w:val="24"/>
        </w:rPr>
        <w:footnoteReference w:id="17"/>
      </w:r>
      <w:r w:rsidR="000831F1" w:rsidRPr="00D3030A">
        <w:rPr>
          <w:rFonts w:ascii="Verdana" w:hAnsi="Verdana"/>
          <w:szCs w:val="24"/>
        </w:rPr>
        <w:t xml:space="preserve"> Disciplinering is juist de basis van genieten.</w:t>
      </w:r>
    </w:p>
    <w:p w:rsidR="00DD4878" w:rsidRPr="00D3030A" w:rsidRDefault="00DD4878" w:rsidP="00DD4878">
      <w:pPr>
        <w:numPr>
          <w:ilvl w:val="0"/>
          <w:numId w:val="1"/>
        </w:numPr>
        <w:rPr>
          <w:rFonts w:ascii="Verdana" w:hAnsi="Verdana"/>
          <w:szCs w:val="24"/>
        </w:rPr>
      </w:pPr>
      <w:r w:rsidRPr="00D3030A">
        <w:rPr>
          <w:rFonts w:ascii="Verdana" w:hAnsi="Verdana"/>
          <w:szCs w:val="24"/>
        </w:rPr>
        <w:t>Schaamte wordt niet meer als iets positiefs gezien. Terwijl schaamte een soort functie heeft van een rood verkeerslicht. ‘Ho, denk even goed na. Nader je een riskant</w:t>
      </w:r>
      <w:r w:rsidR="004517E1">
        <w:rPr>
          <w:rFonts w:ascii="Verdana" w:hAnsi="Verdana"/>
          <w:szCs w:val="24"/>
        </w:rPr>
        <w:t xml:space="preserve"> kruispunt</w:t>
      </w:r>
      <w:r w:rsidRPr="00D3030A">
        <w:rPr>
          <w:rFonts w:ascii="Verdana" w:hAnsi="Verdana"/>
          <w:szCs w:val="24"/>
        </w:rPr>
        <w:t>?’</w:t>
      </w:r>
    </w:p>
    <w:p w:rsidR="00673991" w:rsidRPr="00D3030A" w:rsidRDefault="00673991" w:rsidP="00DD4878">
      <w:pPr>
        <w:numPr>
          <w:ilvl w:val="0"/>
          <w:numId w:val="1"/>
        </w:numPr>
        <w:rPr>
          <w:rFonts w:ascii="Verdana" w:hAnsi="Verdana"/>
          <w:szCs w:val="24"/>
        </w:rPr>
      </w:pPr>
      <w:r w:rsidRPr="00D3030A">
        <w:rPr>
          <w:rFonts w:ascii="Verdana" w:hAnsi="Verdana"/>
          <w:szCs w:val="24"/>
        </w:rPr>
        <w:t xml:space="preserve">Mensen kunnen maar moeilijk vormgeven aan intimiteit. Vooral voor jongens is dat een opgave. Wij helpt hen daarbij? Niemand. Ieder zwijgt. Mannen blijven recht-toe-recht-aan seksuele dingen doen. Of ze willen dat vrouwen zich bijzonder kleden en dergelijke. Dat is allemaal geen </w:t>
      </w:r>
      <w:proofErr w:type="spellStart"/>
      <w:r w:rsidRPr="00D3030A">
        <w:rPr>
          <w:rFonts w:ascii="Verdana" w:hAnsi="Verdana"/>
          <w:szCs w:val="24"/>
        </w:rPr>
        <w:t>initimiteit</w:t>
      </w:r>
      <w:proofErr w:type="spellEnd"/>
      <w:r w:rsidRPr="00D3030A">
        <w:rPr>
          <w:rFonts w:ascii="Verdana" w:hAnsi="Verdana"/>
          <w:szCs w:val="24"/>
        </w:rPr>
        <w:t>. Liefdevolle voorzichtigheid, hartverwarmende woorden, geduld, bescheiden aanrakingen en dán ook genieten, horen er wil bij.</w:t>
      </w:r>
    </w:p>
    <w:p w:rsidR="00DD4878" w:rsidRPr="00D3030A" w:rsidRDefault="00DD4878" w:rsidP="00DD4878">
      <w:pPr>
        <w:numPr>
          <w:ilvl w:val="0"/>
          <w:numId w:val="1"/>
        </w:numPr>
        <w:rPr>
          <w:rFonts w:ascii="Verdana" w:hAnsi="Verdana"/>
          <w:szCs w:val="24"/>
        </w:rPr>
      </w:pPr>
      <w:r w:rsidRPr="00D3030A">
        <w:rPr>
          <w:rFonts w:ascii="Verdana" w:hAnsi="Verdana"/>
          <w:szCs w:val="24"/>
        </w:rPr>
        <w:t xml:space="preserve">Wonderlijk genoeg kunnen mensen van alles zeggen over seksualiteit, maar persoonlijke gesprekken erover blijven een uitzondering. Ook in christelijke kring. Daardoor </w:t>
      </w:r>
      <w:r w:rsidR="000831F1" w:rsidRPr="00D3030A">
        <w:rPr>
          <w:rFonts w:ascii="Verdana" w:hAnsi="Verdana"/>
          <w:szCs w:val="24"/>
        </w:rPr>
        <w:t>missen jongeren goede voorbeelden</w:t>
      </w:r>
      <w:r w:rsidRPr="00D3030A">
        <w:rPr>
          <w:rFonts w:ascii="Verdana" w:hAnsi="Verdana"/>
          <w:szCs w:val="24"/>
        </w:rPr>
        <w:t>.</w:t>
      </w:r>
    </w:p>
    <w:p w:rsidR="00DD4878" w:rsidRDefault="00DD4878" w:rsidP="00DD4878">
      <w:pPr>
        <w:numPr>
          <w:ilvl w:val="0"/>
          <w:numId w:val="1"/>
        </w:numPr>
      </w:pPr>
      <w:r w:rsidRPr="00D3030A">
        <w:rPr>
          <w:rFonts w:ascii="Verdana" w:hAnsi="Verdana"/>
          <w:szCs w:val="24"/>
        </w:rPr>
        <w:t>Seksver</w:t>
      </w:r>
      <w:r w:rsidR="00673991" w:rsidRPr="00D3030A">
        <w:rPr>
          <w:rFonts w:ascii="Verdana" w:hAnsi="Verdana"/>
          <w:szCs w:val="24"/>
        </w:rPr>
        <w:t>s</w:t>
      </w:r>
      <w:r w:rsidR="000831F1" w:rsidRPr="00D3030A">
        <w:rPr>
          <w:rFonts w:ascii="Verdana" w:hAnsi="Verdana"/>
          <w:szCs w:val="24"/>
        </w:rPr>
        <w:t>laving richt</w:t>
      </w:r>
      <w:r w:rsidRPr="00D3030A">
        <w:rPr>
          <w:rFonts w:ascii="Verdana" w:hAnsi="Verdana"/>
          <w:szCs w:val="24"/>
        </w:rPr>
        <w:t xml:space="preserve"> mensen </w:t>
      </w:r>
      <w:r w:rsidR="00673991" w:rsidRPr="00D3030A">
        <w:rPr>
          <w:rFonts w:ascii="Verdana" w:hAnsi="Verdana"/>
          <w:szCs w:val="24"/>
        </w:rPr>
        <w:t xml:space="preserve">(en hun partners) </w:t>
      </w:r>
      <w:r w:rsidR="000831F1" w:rsidRPr="00D3030A">
        <w:rPr>
          <w:rFonts w:ascii="Verdana" w:hAnsi="Verdana"/>
          <w:szCs w:val="24"/>
        </w:rPr>
        <w:t>te gronde</w:t>
      </w:r>
      <w:r w:rsidRPr="00D3030A">
        <w:rPr>
          <w:rFonts w:ascii="Verdana" w:hAnsi="Verdana"/>
          <w:szCs w:val="24"/>
        </w:rPr>
        <w:t xml:space="preserve">. Ook hierover wordt maar mondjesmaat gepraat omdat er in christelijke kring (en daarbuiten ook </w:t>
      </w:r>
      <w:r w:rsidR="00673991" w:rsidRPr="00D3030A">
        <w:rPr>
          <w:rFonts w:ascii="Verdana" w:hAnsi="Verdana"/>
          <w:szCs w:val="24"/>
        </w:rPr>
        <w:t>wel</w:t>
      </w:r>
      <w:r w:rsidRPr="00D3030A">
        <w:rPr>
          <w:rFonts w:ascii="Verdana" w:hAnsi="Verdana"/>
          <w:szCs w:val="24"/>
        </w:rPr>
        <w:t>) een taboe op</w:t>
      </w:r>
      <w:r>
        <w:t xml:space="preserve"> rust. </w:t>
      </w:r>
    </w:p>
    <w:sectPr w:rsidR="00DD4878">
      <w:footerReference w:type="default" r:id="rId9"/>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B75" w:rsidRDefault="000E2B75">
      <w:r>
        <w:separator/>
      </w:r>
    </w:p>
  </w:endnote>
  <w:endnote w:type="continuationSeparator" w:id="0">
    <w:p w:rsidR="000E2B75" w:rsidRDefault="000E2B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30A" w:rsidRDefault="00375187">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167005</wp:posOffset>
              </wp:positionH>
              <wp:positionV relativeFrom="page">
                <wp:posOffset>10146030</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D3030A" w:rsidRPr="00D3030A" w:rsidRDefault="00D3030A" w:rsidP="00D3030A">
                          <w:pPr>
                            <w:pBdr>
                              <w:top w:val="single" w:sz="4" w:space="1" w:color="7F7F7F"/>
                            </w:pBdr>
                            <w:jc w:val="center"/>
                            <w:rPr>
                              <w:color w:val="C0504D"/>
                            </w:rPr>
                          </w:pPr>
                          <w:r w:rsidRPr="00D3030A">
                            <w:fldChar w:fldCharType="begin"/>
                          </w:r>
                          <w:r>
                            <w:instrText>PAGE   \* MERGEFORMAT</w:instrText>
                          </w:r>
                          <w:r w:rsidRPr="00D3030A">
                            <w:fldChar w:fldCharType="separate"/>
                          </w:r>
                          <w:r w:rsidR="001D3B17" w:rsidRPr="001D3B17">
                            <w:rPr>
                              <w:noProof/>
                              <w:color w:val="C0504D"/>
                            </w:rPr>
                            <w:t>4</w:t>
                          </w:r>
                          <w:r w:rsidRPr="00D3030A">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15pt;margin-top:798.9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" filled="f" fillcolor="#c0504d" stroked="f" strokecolor="#5c83b4" strokeweight="2.25pt">
              <v:textbox inset=",0,,0">
                <w:txbxContent>
                  <w:p w:rsidR="00D3030A" w:rsidRPr="00D3030A" w:rsidRDefault="00D3030A" w:rsidP="00D3030A">
                    <w:pPr>
                      <w:pBdr>
                        <w:top w:val="single" w:sz="4" w:space="1" w:color="7F7F7F"/>
                      </w:pBdr>
                      <w:jc w:val="center"/>
                      <w:rPr>
                        <w:color w:val="C0504D"/>
                      </w:rPr>
                    </w:pPr>
                    <w:r w:rsidRPr="00D3030A">
                      <w:fldChar w:fldCharType="begin"/>
                    </w:r>
                    <w:r>
                      <w:instrText>PAGE   \* MERGEFORMAT</w:instrText>
                    </w:r>
                    <w:r w:rsidRPr="00D3030A">
                      <w:fldChar w:fldCharType="separate"/>
                    </w:r>
                    <w:r w:rsidR="001D3B17" w:rsidRPr="001D3B17">
                      <w:rPr>
                        <w:noProof/>
                        <w:color w:val="C0504D"/>
                      </w:rPr>
                      <w:t>4</w:t>
                    </w:r>
                    <w:r w:rsidRPr="00D3030A">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B75" w:rsidRDefault="000E2B75">
      <w:r>
        <w:separator/>
      </w:r>
    </w:p>
  </w:footnote>
  <w:footnote w:type="continuationSeparator" w:id="0">
    <w:p w:rsidR="000E2B75" w:rsidRDefault="000E2B75">
      <w:r>
        <w:continuationSeparator/>
      </w:r>
    </w:p>
  </w:footnote>
  <w:footnote w:id="1">
    <w:p w:rsidR="008D3B95" w:rsidRPr="00D3030A" w:rsidRDefault="008D3B95">
      <w:pPr>
        <w:pStyle w:val="Voetnoottekst"/>
        <w:rPr>
          <w:rFonts w:ascii="Verdana" w:hAnsi="Verdana"/>
          <w:sz w:val="18"/>
          <w:szCs w:val="18"/>
        </w:rPr>
      </w:pPr>
      <w:r w:rsidRPr="00D3030A">
        <w:rPr>
          <w:rStyle w:val="Voetnootmarkering"/>
          <w:rFonts w:ascii="Verdana" w:hAnsi="Verdana"/>
          <w:sz w:val="18"/>
          <w:szCs w:val="18"/>
        </w:rPr>
        <w:footnoteRef/>
      </w:r>
      <w:r w:rsidRPr="00D3030A">
        <w:rPr>
          <w:rFonts w:ascii="Verdana" w:hAnsi="Verdana"/>
          <w:sz w:val="18"/>
          <w:szCs w:val="18"/>
        </w:rPr>
        <w:t xml:space="preserve"> </w:t>
      </w:r>
      <w:r w:rsidR="001F0BD3" w:rsidRPr="00D3030A">
        <w:rPr>
          <w:rFonts w:ascii="Verdana" w:hAnsi="Verdana"/>
          <w:sz w:val="18"/>
          <w:szCs w:val="18"/>
        </w:rPr>
        <w:t xml:space="preserve">Je kunt prima aan de slag gaan met deze </w:t>
      </w:r>
      <w:proofErr w:type="spellStart"/>
      <w:r w:rsidR="001F0BD3" w:rsidRPr="00D3030A">
        <w:rPr>
          <w:rFonts w:ascii="Verdana" w:hAnsi="Verdana"/>
          <w:sz w:val="18"/>
          <w:szCs w:val="18"/>
        </w:rPr>
        <w:t>bijbelgedeelten</w:t>
      </w:r>
      <w:proofErr w:type="spellEnd"/>
      <w:r w:rsidR="001F0BD3" w:rsidRPr="00D3030A">
        <w:rPr>
          <w:rFonts w:ascii="Verdana" w:hAnsi="Verdana"/>
          <w:sz w:val="18"/>
          <w:szCs w:val="18"/>
        </w:rPr>
        <w:t xml:space="preserve"> om met leerlingen / catechisanten over seksualiteit te spreken. De didactische werkvorm moet je dan nog wel zelf bedenken</w:t>
      </w:r>
      <w:r w:rsidR="00837D82" w:rsidRPr="00D3030A">
        <w:rPr>
          <w:rFonts w:ascii="Verdana" w:hAnsi="Verdana"/>
          <w:sz w:val="18"/>
          <w:szCs w:val="18"/>
        </w:rPr>
        <w:t>.</w:t>
      </w:r>
      <w:r w:rsidR="001F0BD3" w:rsidRPr="00D3030A">
        <w:rPr>
          <w:rFonts w:ascii="Verdana" w:hAnsi="Verdana"/>
          <w:sz w:val="18"/>
          <w:szCs w:val="18"/>
        </w:rPr>
        <w:t xml:space="preserve"> Rustig </w:t>
      </w:r>
      <w:proofErr w:type="spellStart"/>
      <w:r w:rsidR="001F0BD3" w:rsidRPr="00D3030A">
        <w:rPr>
          <w:rFonts w:ascii="Verdana" w:hAnsi="Verdana"/>
          <w:sz w:val="18"/>
          <w:szCs w:val="18"/>
        </w:rPr>
        <w:t>bijbellezen</w:t>
      </w:r>
      <w:proofErr w:type="spellEnd"/>
      <w:r w:rsidR="001F0BD3" w:rsidRPr="00D3030A">
        <w:rPr>
          <w:rFonts w:ascii="Verdana" w:hAnsi="Verdana"/>
          <w:sz w:val="18"/>
          <w:szCs w:val="18"/>
        </w:rPr>
        <w:t xml:space="preserve"> en daarover in een hele groep van gedachten wisselen, gaat soms ook al goed.</w:t>
      </w:r>
    </w:p>
  </w:footnote>
  <w:footnote w:id="2">
    <w:p w:rsidR="00DA392E" w:rsidRPr="00D3030A" w:rsidRDefault="00DA392E">
      <w:pPr>
        <w:pStyle w:val="Voetnoottekst"/>
        <w:rPr>
          <w:rFonts w:ascii="Verdana" w:hAnsi="Verdana"/>
          <w:sz w:val="18"/>
          <w:szCs w:val="18"/>
        </w:rPr>
      </w:pPr>
      <w:r w:rsidRPr="00D3030A">
        <w:rPr>
          <w:rStyle w:val="Voetnootmarkering"/>
          <w:rFonts w:ascii="Verdana" w:hAnsi="Verdana"/>
          <w:sz w:val="18"/>
          <w:szCs w:val="18"/>
        </w:rPr>
        <w:footnoteRef/>
      </w:r>
      <w:r w:rsidRPr="00D3030A">
        <w:rPr>
          <w:rFonts w:ascii="Verdana" w:hAnsi="Verdana"/>
          <w:sz w:val="18"/>
          <w:szCs w:val="18"/>
        </w:rPr>
        <w:t xml:space="preserve"> Masturbatie blijft een taboe in de gereformeerde gezindte. Er wordt niet over gesproken of nogal zwart-wit. Vooral mannen die er zelf mee geworsteld hebben, lijken in die laatst</w:t>
      </w:r>
      <w:r w:rsidR="001F0BD3" w:rsidRPr="00D3030A">
        <w:rPr>
          <w:rFonts w:ascii="Verdana" w:hAnsi="Verdana"/>
          <w:sz w:val="18"/>
          <w:szCs w:val="18"/>
        </w:rPr>
        <w:t>e</w:t>
      </w:r>
      <w:r w:rsidRPr="00D3030A">
        <w:rPr>
          <w:rFonts w:ascii="Verdana" w:hAnsi="Verdana"/>
          <w:sz w:val="18"/>
          <w:szCs w:val="18"/>
        </w:rPr>
        <w:t xml:space="preserve"> valkuil te stappen. Jongelui missen bij dit thema goede identificatiefiguren. Ouders hullen zich in stilzwijgen</w:t>
      </w:r>
      <w:r w:rsidR="001F0BD3" w:rsidRPr="00D3030A">
        <w:rPr>
          <w:rFonts w:ascii="Verdana" w:hAnsi="Verdana"/>
          <w:sz w:val="18"/>
          <w:szCs w:val="18"/>
        </w:rPr>
        <w:t xml:space="preserve"> of geven alleen waarschuwingen</w:t>
      </w:r>
      <w:r w:rsidRPr="00D3030A">
        <w:rPr>
          <w:rFonts w:ascii="Verdana" w:hAnsi="Verdana"/>
          <w:sz w:val="18"/>
          <w:szCs w:val="18"/>
        </w:rPr>
        <w:t>.</w:t>
      </w:r>
      <w:r w:rsidR="001F0BD3" w:rsidRPr="00D3030A">
        <w:rPr>
          <w:rFonts w:ascii="Verdana" w:hAnsi="Verdana"/>
          <w:sz w:val="18"/>
          <w:szCs w:val="18"/>
        </w:rPr>
        <w:t xml:space="preserve"> Meisjes zijn nogal eens verrast als ze een vriend krijgen die daarmee bezig is. ‘Dat is toch niet normaal??’</w:t>
      </w:r>
    </w:p>
  </w:footnote>
  <w:footnote w:id="3">
    <w:p w:rsidR="00CD3B41" w:rsidRPr="00D3030A" w:rsidRDefault="00CD3B41">
      <w:pPr>
        <w:pStyle w:val="Voetnoottekst"/>
        <w:rPr>
          <w:rFonts w:ascii="Verdana" w:hAnsi="Verdana"/>
          <w:sz w:val="18"/>
          <w:szCs w:val="18"/>
        </w:rPr>
      </w:pPr>
      <w:r w:rsidRPr="00D3030A">
        <w:rPr>
          <w:rStyle w:val="Voetnootmarkering"/>
          <w:rFonts w:ascii="Verdana" w:hAnsi="Verdana"/>
          <w:sz w:val="18"/>
          <w:szCs w:val="18"/>
        </w:rPr>
        <w:footnoteRef/>
      </w:r>
      <w:r w:rsidRPr="00D3030A">
        <w:rPr>
          <w:rFonts w:ascii="Verdana" w:hAnsi="Verdana"/>
          <w:sz w:val="18"/>
          <w:szCs w:val="18"/>
        </w:rPr>
        <w:t xml:space="preserve"> Bij het opgroeien moet elk</w:t>
      </w:r>
      <w:r w:rsidR="00DA392E" w:rsidRPr="00D3030A">
        <w:rPr>
          <w:rFonts w:ascii="Verdana" w:hAnsi="Verdana"/>
          <w:sz w:val="18"/>
          <w:szCs w:val="18"/>
        </w:rPr>
        <w:t xml:space="preserve">e jongere zelfbeheersing, disciplinering, leren. </w:t>
      </w:r>
      <w:r w:rsidRPr="00D3030A">
        <w:rPr>
          <w:rFonts w:ascii="Verdana" w:hAnsi="Verdana"/>
          <w:sz w:val="18"/>
          <w:szCs w:val="18"/>
        </w:rPr>
        <w:t>Als hij (zij) masturbatie niet leert beheersen is de kans groot dat de latere seksualiteit ook alleen maar een vorm van zelfbevrediging is.</w:t>
      </w:r>
      <w:r w:rsidR="00E42B9C" w:rsidRPr="00D3030A">
        <w:rPr>
          <w:rFonts w:ascii="Verdana" w:hAnsi="Verdana"/>
          <w:sz w:val="18"/>
          <w:szCs w:val="18"/>
        </w:rPr>
        <w:t xml:space="preserve"> Dit geldt sowieso: het stempelt de rest van je seksuele leven hoe je met seksualiteit begint. Wie los-vast begint te rommelen, zal moeite krijgen met trouw blijven. Wie geen grenzen respecteert of aangeeft, zal dat later ook moeilijk vinden. Wie verkracht is, zal later ook niet spontaan kunnen zijn.</w:t>
      </w:r>
    </w:p>
  </w:footnote>
  <w:footnote w:id="4">
    <w:p w:rsidR="00DA392E" w:rsidRPr="00D3030A" w:rsidRDefault="00DA392E">
      <w:pPr>
        <w:pStyle w:val="Voetnoottekst"/>
        <w:rPr>
          <w:rFonts w:ascii="Verdana" w:hAnsi="Verdana"/>
          <w:sz w:val="18"/>
          <w:szCs w:val="18"/>
        </w:rPr>
      </w:pPr>
      <w:r w:rsidRPr="00D3030A">
        <w:rPr>
          <w:rStyle w:val="Voetnootmarkering"/>
          <w:rFonts w:ascii="Verdana" w:hAnsi="Verdana"/>
          <w:sz w:val="18"/>
          <w:szCs w:val="18"/>
        </w:rPr>
        <w:footnoteRef/>
      </w:r>
      <w:r w:rsidRPr="00D3030A">
        <w:rPr>
          <w:rFonts w:ascii="Verdana" w:hAnsi="Verdana"/>
          <w:sz w:val="18"/>
          <w:szCs w:val="18"/>
        </w:rPr>
        <w:t xml:space="preserve"> Bijzonder daarbij is dat hij een modern mens lijkt: hij zoekt onmiddellijke bevrediging van zijn seksuele behoefte, misschien wel vanuit  dronkenschap. Het lijkt er op dat mannen in de oudvadertijd meer  mochten dan vrouwen en dat de echte fout van </w:t>
      </w:r>
      <w:proofErr w:type="spellStart"/>
      <w:r w:rsidRPr="00D3030A">
        <w:rPr>
          <w:rFonts w:ascii="Verdana" w:hAnsi="Verdana"/>
          <w:sz w:val="18"/>
          <w:szCs w:val="18"/>
        </w:rPr>
        <w:t>Juda</w:t>
      </w:r>
      <w:proofErr w:type="spellEnd"/>
      <w:r w:rsidRPr="00D3030A">
        <w:rPr>
          <w:rFonts w:ascii="Verdana" w:hAnsi="Verdana"/>
          <w:sz w:val="18"/>
          <w:szCs w:val="18"/>
        </w:rPr>
        <w:t xml:space="preserve"> volgens sommigen niet is dat hij gemeenschap met een hoer heeft. Het probleem is dat hij gemeenschap heeft met een vrouw die een andere man toebehoort / zou moeten toebehoren. Ik betwijfel of dit standpunt helemaal recht doet aan dit hoofdstuk. Het doet zeker geen recht aan wat de bijbel verderop zegt over het bezoek aan een hoer. (Denk aan het Spreukenboek.)</w:t>
      </w:r>
    </w:p>
  </w:footnote>
  <w:footnote w:id="5">
    <w:p w:rsidR="00837D82" w:rsidRPr="00D3030A" w:rsidRDefault="00837D82">
      <w:pPr>
        <w:pStyle w:val="Voetnoottekst"/>
        <w:rPr>
          <w:rFonts w:ascii="Verdana" w:hAnsi="Verdana"/>
          <w:sz w:val="18"/>
          <w:szCs w:val="18"/>
        </w:rPr>
      </w:pPr>
      <w:r w:rsidRPr="00D3030A">
        <w:rPr>
          <w:rStyle w:val="Voetnootmarkering"/>
          <w:rFonts w:ascii="Verdana" w:hAnsi="Verdana"/>
          <w:sz w:val="18"/>
          <w:szCs w:val="18"/>
        </w:rPr>
        <w:footnoteRef/>
      </w:r>
      <w:r w:rsidRPr="00D3030A">
        <w:rPr>
          <w:rFonts w:ascii="Verdana" w:hAnsi="Verdana"/>
          <w:sz w:val="18"/>
          <w:szCs w:val="18"/>
        </w:rPr>
        <w:t xml:space="preserve"> Seksualiteit mag stromen in de veilige bedding tussen de dijk van het wettig geregelde huwelijk en de dijk van de liefde. Het OT benadrukt het wettig regelen, het NT voegt daar de liefde (nádat de relatie begonnen is) aan toe.</w:t>
      </w:r>
      <w:r w:rsidR="001F0BD3" w:rsidRPr="00D3030A">
        <w:rPr>
          <w:rFonts w:ascii="Verdana" w:hAnsi="Verdana"/>
          <w:sz w:val="18"/>
          <w:szCs w:val="18"/>
        </w:rPr>
        <w:t xml:space="preserve"> Dat is de inkadering, disciplinering, van seksualiteit.</w:t>
      </w:r>
    </w:p>
  </w:footnote>
  <w:footnote w:id="6">
    <w:p w:rsidR="001F0BD3" w:rsidRPr="00D3030A" w:rsidRDefault="001F0BD3">
      <w:pPr>
        <w:pStyle w:val="Voetnoottekst"/>
        <w:rPr>
          <w:rFonts w:ascii="Verdana" w:hAnsi="Verdana"/>
          <w:sz w:val="18"/>
          <w:szCs w:val="18"/>
        </w:rPr>
      </w:pPr>
      <w:r w:rsidRPr="00D3030A">
        <w:rPr>
          <w:rStyle w:val="Voetnootmarkering"/>
          <w:rFonts w:ascii="Verdana" w:hAnsi="Verdana"/>
          <w:sz w:val="18"/>
          <w:szCs w:val="18"/>
        </w:rPr>
        <w:footnoteRef/>
      </w:r>
      <w:r w:rsidRPr="00D3030A">
        <w:rPr>
          <w:rFonts w:ascii="Verdana" w:hAnsi="Verdana"/>
          <w:sz w:val="18"/>
          <w:szCs w:val="18"/>
        </w:rPr>
        <w:t xml:space="preserve"> Vergelijk het maar met een geestelijke die betaalde seks heeft, geen geld bij zich heeft en als betalingsgarantie zijn rijbewijs en toga moet achterlaten. </w:t>
      </w:r>
      <w:r w:rsidR="00AD7704">
        <w:rPr>
          <w:rFonts w:ascii="Verdana" w:hAnsi="Verdana"/>
          <w:sz w:val="18"/>
          <w:szCs w:val="18"/>
        </w:rPr>
        <w:t xml:space="preserve">Vervolgens is hij die nog kwijt ook. </w:t>
      </w:r>
      <w:r w:rsidRPr="00D3030A">
        <w:rPr>
          <w:rFonts w:ascii="Verdana" w:hAnsi="Verdana"/>
          <w:sz w:val="18"/>
          <w:szCs w:val="18"/>
        </w:rPr>
        <w:t>Daar klopt iets heel erg niet.</w:t>
      </w:r>
      <w:r w:rsidR="00AD7704">
        <w:rPr>
          <w:rFonts w:ascii="Verdana" w:hAnsi="Verdana"/>
          <w:sz w:val="18"/>
          <w:szCs w:val="18"/>
        </w:rPr>
        <w:t xml:space="preserve"> Dit kan hij nooit goed uitleggen…</w:t>
      </w:r>
    </w:p>
  </w:footnote>
  <w:footnote w:id="7">
    <w:p w:rsidR="00CD3B41" w:rsidRPr="00D3030A" w:rsidRDefault="00CD3B41">
      <w:pPr>
        <w:pStyle w:val="Voetnoottekst"/>
        <w:rPr>
          <w:rFonts w:ascii="Verdana" w:hAnsi="Verdana"/>
          <w:sz w:val="18"/>
          <w:szCs w:val="18"/>
        </w:rPr>
      </w:pPr>
      <w:r w:rsidRPr="00D3030A">
        <w:rPr>
          <w:rStyle w:val="Voetnootmarkering"/>
          <w:rFonts w:ascii="Verdana" w:hAnsi="Verdana"/>
          <w:sz w:val="18"/>
          <w:szCs w:val="18"/>
        </w:rPr>
        <w:footnoteRef/>
      </w:r>
      <w:r w:rsidRPr="00D3030A">
        <w:rPr>
          <w:rFonts w:ascii="Verdana" w:hAnsi="Verdana"/>
          <w:sz w:val="18"/>
          <w:szCs w:val="18"/>
        </w:rPr>
        <w:t xml:space="preserve"> Dit is belangrijk. Seksualiteit moet </w:t>
      </w:r>
      <w:proofErr w:type="spellStart"/>
      <w:r w:rsidRPr="00D3030A">
        <w:rPr>
          <w:rFonts w:ascii="Verdana" w:hAnsi="Verdana"/>
          <w:sz w:val="18"/>
          <w:szCs w:val="18"/>
        </w:rPr>
        <w:t>humáán</w:t>
      </w:r>
      <w:proofErr w:type="spellEnd"/>
      <w:r w:rsidRPr="00D3030A">
        <w:rPr>
          <w:rFonts w:ascii="Verdana" w:hAnsi="Verdana"/>
          <w:sz w:val="18"/>
          <w:szCs w:val="18"/>
        </w:rPr>
        <w:t xml:space="preserve"> beleefd worden. Dat wil zeggen: in een </w:t>
      </w:r>
      <w:proofErr w:type="spellStart"/>
      <w:r w:rsidRPr="00D3030A">
        <w:rPr>
          <w:rFonts w:ascii="Verdana" w:hAnsi="Verdana"/>
          <w:sz w:val="18"/>
          <w:szCs w:val="18"/>
        </w:rPr>
        <w:t>kontekst</w:t>
      </w:r>
      <w:proofErr w:type="spellEnd"/>
      <w:r w:rsidRPr="00D3030A">
        <w:rPr>
          <w:rFonts w:ascii="Verdana" w:hAnsi="Verdana"/>
          <w:sz w:val="18"/>
          <w:szCs w:val="18"/>
        </w:rPr>
        <w:t xml:space="preserve"> van liefdevolle intimiteit en met respect voor elkaars grenzen. Met name jongens moeten dat leren. (Meisjes moeten eerder leren hun grenzen goed te bewaken!). Seksualiteit is niet iets van: ik wil iets van jou hebben. Dat doen de beesten. Seksualiteit is</w:t>
      </w:r>
      <w:r w:rsidR="003E22B7" w:rsidRPr="00D3030A">
        <w:rPr>
          <w:rFonts w:ascii="Verdana" w:hAnsi="Verdana"/>
          <w:sz w:val="18"/>
          <w:szCs w:val="18"/>
        </w:rPr>
        <w:t xml:space="preserve">, als het goed is, </w:t>
      </w:r>
      <w:r w:rsidRPr="00D3030A">
        <w:rPr>
          <w:rFonts w:ascii="Verdana" w:hAnsi="Verdana"/>
          <w:sz w:val="18"/>
          <w:szCs w:val="18"/>
        </w:rPr>
        <w:t xml:space="preserve">bij mensen: wie mag ik voor jou zijn? </w:t>
      </w:r>
      <w:proofErr w:type="spellStart"/>
      <w:r w:rsidRPr="00D3030A">
        <w:rPr>
          <w:rFonts w:ascii="Verdana" w:hAnsi="Verdana"/>
          <w:sz w:val="18"/>
          <w:szCs w:val="18"/>
        </w:rPr>
        <w:t>Eroos</w:t>
      </w:r>
      <w:proofErr w:type="spellEnd"/>
      <w:r w:rsidRPr="00D3030A">
        <w:rPr>
          <w:rFonts w:ascii="Verdana" w:hAnsi="Verdana"/>
          <w:sz w:val="18"/>
          <w:szCs w:val="18"/>
        </w:rPr>
        <w:t xml:space="preserve"> en </w:t>
      </w:r>
      <w:proofErr w:type="spellStart"/>
      <w:r w:rsidRPr="00D3030A">
        <w:rPr>
          <w:rFonts w:ascii="Verdana" w:hAnsi="Verdana"/>
          <w:sz w:val="18"/>
          <w:szCs w:val="18"/>
        </w:rPr>
        <w:t>agape</w:t>
      </w:r>
      <w:proofErr w:type="spellEnd"/>
      <w:r w:rsidRPr="00D3030A">
        <w:rPr>
          <w:rFonts w:ascii="Verdana" w:hAnsi="Verdana"/>
          <w:sz w:val="18"/>
          <w:szCs w:val="18"/>
        </w:rPr>
        <w:t xml:space="preserve"> moeten samengaan.</w:t>
      </w:r>
    </w:p>
  </w:footnote>
  <w:footnote w:id="8">
    <w:p w:rsidR="00CD3B41" w:rsidRPr="00D3030A" w:rsidRDefault="00CD3B41">
      <w:pPr>
        <w:pStyle w:val="Voetnoottekst"/>
        <w:rPr>
          <w:rFonts w:ascii="Verdana" w:hAnsi="Verdana"/>
          <w:sz w:val="18"/>
          <w:szCs w:val="18"/>
        </w:rPr>
      </w:pPr>
      <w:r w:rsidRPr="00D3030A">
        <w:rPr>
          <w:rStyle w:val="Voetnootmarkering"/>
          <w:rFonts w:ascii="Verdana" w:hAnsi="Verdana"/>
          <w:sz w:val="18"/>
          <w:szCs w:val="18"/>
        </w:rPr>
        <w:footnoteRef/>
      </w:r>
      <w:r w:rsidRPr="00D3030A">
        <w:rPr>
          <w:rFonts w:ascii="Verdana" w:hAnsi="Verdana"/>
          <w:sz w:val="18"/>
          <w:szCs w:val="18"/>
        </w:rPr>
        <w:t xml:space="preserve"> Jongeren kunnen seksualiteit als een soort consumptieartikel zien. Het is lekker, dus je mag ervan genieten. Als je dat met meer mensen doet, krijg je daar</w:t>
      </w:r>
      <w:r w:rsidR="001F0BD3" w:rsidRPr="00D3030A">
        <w:rPr>
          <w:rFonts w:ascii="Verdana" w:hAnsi="Verdana"/>
          <w:sz w:val="18"/>
          <w:szCs w:val="18"/>
        </w:rPr>
        <w:t xml:space="preserve"> volgens velen</w:t>
      </w:r>
      <w:r w:rsidRPr="00D3030A">
        <w:rPr>
          <w:rFonts w:ascii="Verdana" w:hAnsi="Verdana"/>
          <w:sz w:val="18"/>
          <w:szCs w:val="18"/>
        </w:rPr>
        <w:t xml:space="preserve"> geen spijt van. Je kunt toch ook met verschillende mensen uit eten gaan?</w:t>
      </w:r>
    </w:p>
  </w:footnote>
  <w:footnote w:id="9">
    <w:p w:rsidR="00837D82" w:rsidRPr="00D3030A" w:rsidRDefault="00837D82">
      <w:pPr>
        <w:pStyle w:val="Voetnoottekst"/>
        <w:rPr>
          <w:rFonts w:ascii="Verdana" w:hAnsi="Verdana"/>
          <w:sz w:val="18"/>
          <w:szCs w:val="18"/>
        </w:rPr>
      </w:pPr>
      <w:r w:rsidRPr="00D3030A">
        <w:rPr>
          <w:rStyle w:val="Voetnootmarkering"/>
          <w:rFonts w:ascii="Verdana" w:hAnsi="Verdana"/>
          <w:sz w:val="18"/>
          <w:szCs w:val="18"/>
        </w:rPr>
        <w:footnoteRef/>
      </w:r>
      <w:r w:rsidRPr="00D3030A">
        <w:rPr>
          <w:rFonts w:ascii="Verdana" w:hAnsi="Verdana"/>
          <w:sz w:val="18"/>
          <w:szCs w:val="18"/>
        </w:rPr>
        <w:t xml:space="preserve"> De heidenen zeiden bij seksualiteit: alles wat kan,  mag. De bijbel zegt: niet alles wat kan, mag. De RKK koos op de duur voor: niets mag. </w:t>
      </w:r>
      <w:r w:rsidR="001F0BD3" w:rsidRPr="00D3030A">
        <w:rPr>
          <w:rFonts w:ascii="Verdana" w:hAnsi="Verdana"/>
          <w:sz w:val="18"/>
          <w:szCs w:val="18"/>
        </w:rPr>
        <w:t xml:space="preserve">Dat kwam omdat de disciplinering mislukte. Het leven bleef sterker dan de </w:t>
      </w:r>
      <w:proofErr w:type="spellStart"/>
      <w:r w:rsidR="001F0BD3" w:rsidRPr="00D3030A">
        <w:rPr>
          <w:rFonts w:ascii="Verdana" w:hAnsi="Verdana"/>
          <w:sz w:val="18"/>
          <w:szCs w:val="18"/>
        </w:rPr>
        <w:t>leer.</w:t>
      </w:r>
      <w:r w:rsidRPr="00D3030A">
        <w:rPr>
          <w:rFonts w:ascii="Verdana" w:hAnsi="Verdana"/>
          <w:sz w:val="18"/>
          <w:szCs w:val="18"/>
        </w:rPr>
        <w:t>Toen</w:t>
      </w:r>
      <w:proofErr w:type="spellEnd"/>
      <w:r w:rsidRPr="00D3030A">
        <w:rPr>
          <w:rFonts w:ascii="Verdana" w:hAnsi="Verdana"/>
          <w:sz w:val="18"/>
          <w:szCs w:val="18"/>
        </w:rPr>
        <w:t xml:space="preserve"> kwam het protestantisme met opnieuw: niet alles wat kan, mag. De moderne cultuur pakt het oude heidendom weer op: alles wat kan, mag.</w:t>
      </w:r>
      <w:r w:rsidR="00012AA9" w:rsidRPr="00D3030A">
        <w:rPr>
          <w:rFonts w:ascii="Verdana" w:hAnsi="Verdana"/>
          <w:sz w:val="18"/>
          <w:szCs w:val="18"/>
        </w:rPr>
        <w:t xml:space="preserve"> Bijbel en kerk willen een disciplinering van het leven, ook van het seksuele leven. Dat is in onze tijd achterhaald. Het streven naar persoonlijk geluk maakt volgens veel mensen de disciplinering- het uitstellen van bevrediging - van het seksuele leven overbodig. Zelfontplooiing is het devies en het liefst zo snel mogelijk. Het verband tussen discipline en beschavingsorde is verbroken. Een kerk die dat blijft benadrukken (huwelijk, gezin, niet samenwonen, geen homohuwelijk etc.) vervreemdt dus veel jonge mensen van zich. De vraag is uiteraard of discipline de goede </w:t>
      </w:r>
      <w:proofErr w:type="spellStart"/>
      <w:r w:rsidR="00012AA9" w:rsidRPr="00D3030A">
        <w:rPr>
          <w:rFonts w:ascii="Verdana" w:hAnsi="Verdana"/>
          <w:sz w:val="18"/>
          <w:szCs w:val="18"/>
        </w:rPr>
        <w:t>zelfo</w:t>
      </w:r>
      <w:r w:rsidR="000831F1" w:rsidRPr="00D3030A">
        <w:rPr>
          <w:rFonts w:ascii="Verdana" w:hAnsi="Verdana"/>
          <w:sz w:val="18"/>
          <w:szCs w:val="18"/>
        </w:rPr>
        <w:t>ntplooing</w:t>
      </w:r>
      <w:proofErr w:type="spellEnd"/>
      <w:r w:rsidR="000831F1" w:rsidRPr="00D3030A">
        <w:rPr>
          <w:rFonts w:ascii="Verdana" w:hAnsi="Verdana"/>
          <w:sz w:val="18"/>
          <w:szCs w:val="18"/>
        </w:rPr>
        <w:t xml:space="preserve"> in de weg staat – nee, zeg ik.</w:t>
      </w:r>
    </w:p>
  </w:footnote>
  <w:footnote w:id="10">
    <w:p w:rsidR="001D3B17" w:rsidRPr="001D3B17" w:rsidRDefault="001D3B17">
      <w:pPr>
        <w:pStyle w:val="Voetnoottekst"/>
        <w:rPr>
          <w:sz w:val="18"/>
          <w:szCs w:val="18"/>
        </w:rPr>
      </w:pPr>
      <w:r>
        <w:rPr>
          <w:rStyle w:val="Voetnootmarkering"/>
        </w:rPr>
        <w:footnoteRef/>
      </w:r>
      <w:r>
        <w:t xml:space="preserve"> </w:t>
      </w:r>
      <w:r w:rsidRPr="001D3B17">
        <w:rPr>
          <w:rFonts w:ascii="Verdana" w:hAnsi="Verdana"/>
          <w:sz w:val="18"/>
          <w:szCs w:val="18"/>
        </w:rPr>
        <w:t xml:space="preserve">Het rare in onze samenleving is dat mensen wel degelijk de waarde van disciplinering inzien. Wie aanrommelt met z’n studie en geen diploma’s haalt is dom bezig. Die gaat vastlopen aan de onderkant van de samenleving. Dat geldt ook van mensen die aanrommelen met geld. Dat is dom. Ze vervallen straks in armoede. We spreken daarover rustig </w:t>
      </w:r>
      <w:proofErr w:type="spellStart"/>
      <w:r w:rsidRPr="001D3B17">
        <w:rPr>
          <w:rFonts w:ascii="Verdana" w:hAnsi="Verdana"/>
          <w:sz w:val="18"/>
          <w:szCs w:val="18"/>
        </w:rPr>
        <w:t>waarde-oordelen</w:t>
      </w:r>
      <w:proofErr w:type="spellEnd"/>
      <w:r w:rsidRPr="001D3B17">
        <w:rPr>
          <w:rFonts w:ascii="Verdana" w:hAnsi="Verdana"/>
          <w:sz w:val="18"/>
          <w:szCs w:val="18"/>
        </w:rPr>
        <w:t xml:space="preserve"> uit. Maar zeg niet tegen mensen dat ze een puinhoop van hun leven maken wanneer ze aanrommelen met seksualiteit en relaties. Hoewel de feiten het tegendeel bewijzen, is het betuttelend om daarvan iets te vinden.</w:t>
      </w:r>
    </w:p>
  </w:footnote>
  <w:footnote w:id="11">
    <w:p w:rsidR="00CD3B41" w:rsidRPr="00D3030A" w:rsidRDefault="00CD3B41">
      <w:pPr>
        <w:pStyle w:val="Voetnoottekst"/>
        <w:rPr>
          <w:rFonts w:ascii="Verdana" w:hAnsi="Verdana"/>
          <w:sz w:val="18"/>
          <w:szCs w:val="18"/>
        </w:rPr>
      </w:pPr>
      <w:r w:rsidRPr="00D3030A">
        <w:rPr>
          <w:rStyle w:val="Voetnootmarkering"/>
          <w:rFonts w:ascii="Verdana" w:hAnsi="Verdana"/>
          <w:sz w:val="18"/>
          <w:szCs w:val="18"/>
        </w:rPr>
        <w:footnoteRef/>
      </w:r>
      <w:r w:rsidRPr="00D3030A">
        <w:rPr>
          <w:rFonts w:ascii="Verdana" w:hAnsi="Verdana"/>
          <w:sz w:val="18"/>
          <w:szCs w:val="18"/>
        </w:rPr>
        <w:t xml:space="preserve"> </w:t>
      </w:r>
      <w:r w:rsidR="00E42B9C" w:rsidRPr="00D3030A">
        <w:rPr>
          <w:rFonts w:ascii="Verdana" w:hAnsi="Verdana"/>
          <w:sz w:val="18"/>
          <w:szCs w:val="18"/>
        </w:rPr>
        <w:t xml:space="preserve">De jongeman </w:t>
      </w:r>
      <w:r w:rsidR="000831F1" w:rsidRPr="00D3030A">
        <w:rPr>
          <w:rFonts w:ascii="Verdana" w:hAnsi="Verdana"/>
          <w:sz w:val="18"/>
          <w:szCs w:val="18"/>
        </w:rPr>
        <w:t>wordt gewaarschuwd om g</w:t>
      </w:r>
      <w:r w:rsidR="00E42B9C" w:rsidRPr="00D3030A">
        <w:rPr>
          <w:rFonts w:ascii="Verdana" w:hAnsi="Verdana"/>
          <w:sz w:val="18"/>
          <w:szCs w:val="18"/>
        </w:rPr>
        <w:t>een hoerenbezoeker</w:t>
      </w:r>
      <w:r w:rsidR="000831F1" w:rsidRPr="00D3030A">
        <w:rPr>
          <w:rFonts w:ascii="Verdana" w:hAnsi="Verdana"/>
          <w:sz w:val="18"/>
          <w:szCs w:val="18"/>
        </w:rPr>
        <w:t xml:space="preserve"> te worden</w:t>
      </w:r>
      <w:r w:rsidR="00E42B9C" w:rsidRPr="00D3030A">
        <w:rPr>
          <w:rFonts w:ascii="Verdana" w:hAnsi="Verdana"/>
          <w:sz w:val="18"/>
          <w:szCs w:val="18"/>
        </w:rPr>
        <w:t>.</w:t>
      </w:r>
      <w:r w:rsidR="000831F1" w:rsidRPr="00D3030A">
        <w:rPr>
          <w:rFonts w:ascii="Verdana" w:hAnsi="Verdana"/>
          <w:sz w:val="18"/>
          <w:szCs w:val="18"/>
        </w:rPr>
        <w:t xml:space="preserve"> Om zich niet in het gevaar van verleiding te begeven.</w:t>
      </w:r>
      <w:r w:rsidR="00E42B9C" w:rsidRPr="00D3030A">
        <w:rPr>
          <w:rFonts w:ascii="Verdana" w:hAnsi="Verdana"/>
          <w:sz w:val="18"/>
          <w:szCs w:val="18"/>
        </w:rPr>
        <w:t xml:space="preserve"> Er zijn drie </w:t>
      </w:r>
      <w:r w:rsidR="000831F1" w:rsidRPr="00D3030A">
        <w:rPr>
          <w:rFonts w:ascii="Verdana" w:hAnsi="Verdana"/>
          <w:sz w:val="18"/>
          <w:szCs w:val="18"/>
        </w:rPr>
        <w:t>bekende seksverslavingen</w:t>
      </w:r>
      <w:r w:rsidR="00E42B9C" w:rsidRPr="00D3030A">
        <w:rPr>
          <w:rFonts w:ascii="Verdana" w:hAnsi="Verdana"/>
          <w:sz w:val="18"/>
          <w:szCs w:val="18"/>
        </w:rPr>
        <w:t>: aan hoerenbezoek, aan porn</w:t>
      </w:r>
      <w:r w:rsidR="00B01B0C" w:rsidRPr="00D3030A">
        <w:rPr>
          <w:rFonts w:ascii="Verdana" w:hAnsi="Verdana"/>
          <w:sz w:val="18"/>
          <w:szCs w:val="18"/>
        </w:rPr>
        <w:t>o</w:t>
      </w:r>
      <w:r w:rsidR="00E42B9C" w:rsidRPr="00D3030A">
        <w:rPr>
          <w:rFonts w:ascii="Verdana" w:hAnsi="Verdana"/>
          <w:sz w:val="18"/>
          <w:szCs w:val="18"/>
        </w:rPr>
        <w:t xml:space="preserve"> kijken en onbeheers</w:t>
      </w:r>
      <w:r w:rsidR="00670E13" w:rsidRPr="00D3030A">
        <w:rPr>
          <w:rFonts w:ascii="Verdana" w:hAnsi="Verdana"/>
          <w:sz w:val="18"/>
          <w:szCs w:val="18"/>
        </w:rPr>
        <w:t>te</w:t>
      </w:r>
      <w:r w:rsidR="00E42B9C" w:rsidRPr="00D3030A">
        <w:rPr>
          <w:rFonts w:ascii="Verdana" w:hAnsi="Verdana"/>
          <w:sz w:val="18"/>
          <w:szCs w:val="18"/>
        </w:rPr>
        <w:t xml:space="preserve"> masturbatie.</w:t>
      </w:r>
    </w:p>
  </w:footnote>
  <w:footnote w:id="12">
    <w:p w:rsidR="00CD3B41" w:rsidRPr="00D3030A" w:rsidRDefault="00CD3B41">
      <w:pPr>
        <w:pStyle w:val="Voetnoottekst"/>
        <w:rPr>
          <w:rFonts w:ascii="Verdana" w:hAnsi="Verdana"/>
          <w:sz w:val="18"/>
          <w:szCs w:val="18"/>
        </w:rPr>
      </w:pPr>
      <w:r w:rsidRPr="00D3030A">
        <w:rPr>
          <w:rStyle w:val="Voetnootmarkering"/>
          <w:rFonts w:ascii="Verdana" w:hAnsi="Verdana"/>
          <w:sz w:val="18"/>
          <w:szCs w:val="18"/>
        </w:rPr>
        <w:footnoteRef/>
      </w:r>
      <w:r w:rsidRPr="00D3030A">
        <w:rPr>
          <w:rFonts w:ascii="Verdana" w:hAnsi="Verdana"/>
          <w:sz w:val="18"/>
          <w:szCs w:val="18"/>
        </w:rPr>
        <w:t xml:space="preserve"> Luther zei: ik houd van mijn vrouw omdat ik met haar getrouwd ben. In de Romantiek werd het: ik trouw met de vrouw van wie ik hou. Nu is het: ik blijf trouw aan de vrouw, zolang ik van haar hou. Dat laatst kan dus niet, maar zo beleven velen het. Hun relatie is ex</w:t>
      </w:r>
      <w:r w:rsidR="00B01B0C" w:rsidRPr="00D3030A">
        <w:rPr>
          <w:rFonts w:ascii="Verdana" w:hAnsi="Verdana"/>
          <w:sz w:val="18"/>
          <w:szCs w:val="18"/>
        </w:rPr>
        <w:t>c</w:t>
      </w:r>
      <w:r w:rsidRPr="00D3030A">
        <w:rPr>
          <w:rFonts w:ascii="Verdana" w:hAnsi="Verdana"/>
          <w:sz w:val="18"/>
          <w:szCs w:val="18"/>
        </w:rPr>
        <w:t>lusief totdat ze een leukere persoon leren kennen. Met die persoon gaan ze dan een nieuwe exclusieve relatie aan – zolang het duurt. Dat is geen exclusiviteit. Die veronderstelt levenslange trouw. ‘De vrouw van je jeugd…’</w:t>
      </w:r>
      <w:r w:rsidR="003E22B7" w:rsidRPr="00D3030A">
        <w:rPr>
          <w:rFonts w:ascii="Verdana" w:hAnsi="Verdana"/>
          <w:sz w:val="18"/>
          <w:szCs w:val="18"/>
        </w:rPr>
        <w:t xml:space="preserve"> Mensen zijn tegenwoordig </w:t>
      </w:r>
      <w:proofErr w:type="spellStart"/>
      <w:r w:rsidR="003E22B7" w:rsidRPr="00D3030A">
        <w:rPr>
          <w:rFonts w:ascii="Verdana" w:hAnsi="Verdana"/>
          <w:sz w:val="18"/>
          <w:szCs w:val="18"/>
        </w:rPr>
        <w:t>seriëeel</w:t>
      </w:r>
      <w:proofErr w:type="spellEnd"/>
      <w:r w:rsidR="003E22B7" w:rsidRPr="00D3030A">
        <w:rPr>
          <w:rFonts w:ascii="Verdana" w:hAnsi="Verdana"/>
          <w:sz w:val="18"/>
          <w:szCs w:val="18"/>
        </w:rPr>
        <w:t xml:space="preserve"> monogaam. (vroeger waren ze dat soms ook maar dan niet uit vrije keuze maar door het jong overlijden van de partners.) </w:t>
      </w:r>
    </w:p>
  </w:footnote>
  <w:footnote w:id="13">
    <w:p w:rsidR="00670E13" w:rsidRPr="00D3030A" w:rsidRDefault="00670E13">
      <w:pPr>
        <w:pStyle w:val="Voetnoottekst"/>
        <w:rPr>
          <w:rFonts w:ascii="Verdana" w:hAnsi="Verdana"/>
          <w:sz w:val="18"/>
          <w:szCs w:val="18"/>
        </w:rPr>
      </w:pPr>
      <w:r w:rsidRPr="00D3030A">
        <w:rPr>
          <w:rStyle w:val="Voetnootmarkering"/>
          <w:rFonts w:ascii="Verdana" w:hAnsi="Verdana"/>
          <w:sz w:val="18"/>
          <w:szCs w:val="18"/>
        </w:rPr>
        <w:footnoteRef/>
      </w:r>
      <w:r w:rsidRPr="00D3030A">
        <w:rPr>
          <w:rFonts w:ascii="Verdana" w:hAnsi="Verdana"/>
          <w:sz w:val="18"/>
          <w:szCs w:val="18"/>
        </w:rPr>
        <w:t xml:space="preserve"> De mannen die hoeren bezoeken heten grote dwazen. Hun weg voert naar de dood. Dat is duidelijk. Maar vrouwen worden, als het over hoererij gaat,  in de bijbel toch wel vrij eenzijdig als verleidsters neergezet. Dat zingt ook rond in de hoofden van v</w:t>
      </w:r>
      <w:r w:rsidR="00BC42A6">
        <w:rPr>
          <w:rFonts w:ascii="Verdana" w:hAnsi="Verdana"/>
          <w:sz w:val="18"/>
          <w:szCs w:val="18"/>
        </w:rPr>
        <w:t xml:space="preserve">eel mannen: ‘Ik word verleid’. Zij zijn het lijdend voorwerp. </w:t>
      </w:r>
      <w:r w:rsidRPr="00D3030A">
        <w:rPr>
          <w:rFonts w:ascii="Verdana" w:hAnsi="Verdana"/>
          <w:sz w:val="18"/>
          <w:szCs w:val="18"/>
        </w:rPr>
        <w:t xml:space="preserve">In sommige culturen is het tot op de dag van vandaag zelfs het excuus van aanranders. </w:t>
      </w:r>
      <w:r w:rsidR="00BC42A6">
        <w:rPr>
          <w:rFonts w:ascii="Verdana" w:hAnsi="Verdana"/>
          <w:sz w:val="18"/>
          <w:szCs w:val="18"/>
        </w:rPr>
        <w:t xml:space="preserve">Om mannen niet te verleiden moeten vrouwen in </w:t>
      </w:r>
      <w:proofErr w:type="spellStart"/>
      <w:r w:rsidR="00BC42A6">
        <w:rPr>
          <w:rFonts w:ascii="Verdana" w:hAnsi="Verdana"/>
          <w:sz w:val="18"/>
          <w:szCs w:val="18"/>
        </w:rPr>
        <w:t>lichaamsbedekkende</w:t>
      </w:r>
      <w:proofErr w:type="spellEnd"/>
      <w:r w:rsidR="00BC42A6">
        <w:rPr>
          <w:rFonts w:ascii="Verdana" w:hAnsi="Verdana"/>
          <w:sz w:val="18"/>
          <w:szCs w:val="18"/>
        </w:rPr>
        <w:t xml:space="preserve"> kleding lopen. Vervolgens kijken de mannen stiekem naar vrouwen die die kleding niet dragen. </w:t>
      </w:r>
      <w:r w:rsidR="001E5307">
        <w:rPr>
          <w:rFonts w:ascii="Verdana" w:hAnsi="Verdana"/>
          <w:sz w:val="18"/>
          <w:szCs w:val="18"/>
        </w:rPr>
        <w:t xml:space="preserve">Van een beetje bloot zijn ze al de kluts kwijt. </w:t>
      </w:r>
      <w:r w:rsidR="00BC42A6">
        <w:rPr>
          <w:rFonts w:ascii="Verdana" w:hAnsi="Verdana"/>
          <w:sz w:val="18"/>
          <w:szCs w:val="18"/>
        </w:rPr>
        <w:t>Wie hoeven hiervoor niet alleen naar andere culturen te kijken. Het is de dubbele moraal die in alle vormen van orthodoxie kan voorkomen.</w:t>
      </w:r>
    </w:p>
  </w:footnote>
  <w:footnote w:id="14">
    <w:p w:rsidR="00E42B9C" w:rsidRPr="00D3030A" w:rsidRDefault="00E42B9C">
      <w:pPr>
        <w:pStyle w:val="Voetnoottekst"/>
        <w:rPr>
          <w:rFonts w:ascii="Verdana" w:hAnsi="Verdana"/>
          <w:sz w:val="18"/>
          <w:szCs w:val="18"/>
        </w:rPr>
      </w:pPr>
      <w:r w:rsidRPr="00D3030A">
        <w:rPr>
          <w:rStyle w:val="Voetnootmarkering"/>
          <w:rFonts w:ascii="Verdana" w:hAnsi="Verdana"/>
          <w:sz w:val="18"/>
          <w:szCs w:val="18"/>
        </w:rPr>
        <w:footnoteRef/>
      </w:r>
      <w:r w:rsidRPr="00D3030A">
        <w:rPr>
          <w:rFonts w:ascii="Verdana" w:hAnsi="Verdana"/>
          <w:sz w:val="18"/>
          <w:szCs w:val="18"/>
        </w:rPr>
        <w:t xml:space="preserve"> Dit is de dierlijke </w:t>
      </w:r>
      <w:proofErr w:type="spellStart"/>
      <w:r w:rsidRPr="00D3030A">
        <w:rPr>
          <w:rFonts w:ascii="Verdana" w:hAnsi="Verdana"/>
          <w:sz w:val="18"/>
          <w:szCs w:val="18"/>
        </w:rPr>
        <w:t>eroos</w:t>
      </w:r>
      <w:proofErr w:type="spellEnd"/>
      <w:r w:rsidRPr="00D3030A">
        <w:rPr>
          <w:rFonts w:ascii="Verdana" w:hAnsi="Verdana"/>
          <w:sz w:val="18"/>
          <w:szCs w:val="18"/>
        </w:rPr>
        <w:t>: het lichaam van een vrouw willen hebben voor eigen genoegen, zónder vereiste relatie, zonder intimiteit, zonder respect voor grenzen.</w:t>
      </w:r>
    </w:p>
  </w:footnote>
  <w:footnote w:id="15">
    <w:p w:rsidR="00E42B9C" w:rsidRPr="00D3030A" w:rsidRDefault="00E42B9C" w:rsidP="00C869D6">
      <w:pPr>
        <w:rPr>
          <w:rFonts w:ascii="Verdana" w:hAnsi="Verdana"/>
          <w:sz w:val="18"/>
          <w:szCs w:val="18"/>
        </w:rPr>
      </w:pPr>
      <w:r w:rsidRPr="00D3030A">
        <w:rPr>
          <w:rStyle w:val="Voetnootmarkering"/>
          <w:rFonts w:ascii="Verdana" w:hAnsi="Verdana"/>
          <w:sz w:val="18"/>
          <w:szCs w:val="18"/>
        </w:rPr>
        <w:footnoteRef/>
      </w:r>
      <w:r w:rsidRPr="00D3030A">
        <w:rPr>
          <w:rFonts w:ascii="Verdana" w:hAnsi="Verdana"/>
          <w:sz w:val="18"/>
          <w:szCs w:val="18"/>
        </w:rPr>
        <w:t xml:space="preserve"> In gesprek met jongeren kan blijken (of niet) dat zij zelfde traumatische ervaringen meegemaakt</w:t>
      </w:r>
      <w:r w:rsidR="00DD4878" w:rsidRPr="00D3030A">
        <w:rPr>
          <w:rFonts w:ascii="Verdana" w:hAnsi="Verdana"/>
          <w:sz w:val="18"/>
          <w:szCs w:val="18"/>
        </w:rPr>
        <w:t xml:space="preserve"> hebben. Ho</w:t>
      </w:r>
      <w:r w:rsidR="00C869D6" w:rsidRPr="00D3030A">
        <w:rPr>
          <w:rFonts w:ascii="Verdana" w:hAnsi="Verdana"/>
          <w:sz w:val="18"/>
          <w:szCs w:val="18"/>
        </w:rPr>
        <w:t>ud daar rekening mee in de klas of groep.</w:t>
      </w:r>
    </w:p>
  </w:footnote>
  <w:footnote w:id="16">
    <w:p w:rsidR="003E22B7" w:rsidRPr="00D3030A" w:rsidRDefault="003E22B7" w:rsidP="00C869D6">
      <w:pPr>
        <w:rPr>
          <w:rFonts w:ascii="Verdana" w:hAnsi="Verdana"/>
          <w:sz w:val="18"/>
          <w:szCs w:val="18"/>
        </w:rPr>
      </w:pPr>
      <w:r w:rsidRPr="00D3030A">
        <w:rPr>
          <w:rStyle w:val="Voetnootmarkering"/>
          <w:rFonts w:ascii="Verdana" w:hAnsi="Verdana"/>
          <w:sz w:val="18"/>
          <w:szCs w:val="18"/>
        </w:rPr>
        <w:footnoteRef/>
      </w:r>
      <w:r w:rsidRPr="00D3030A">
        <w:rPr>
          <w:rFonts w:ascii="Verdana" w:hAnsi="Verdana"/>
          <w:sz w:val="18"/>
          <w:szCs w:val="18"/>
        </w:rPr>
        <w:t xml:space="preserve"> </w:t>
      </w:r>
      <w:r w:rsidR="000831F1" w:rsidRPr="00D3030A">
        <w:rPr>
          <w:rFonts w:ascii="Verdana" w:hAnsi="Verdana"/>
          <w:sz w:val="18"/>
          <w:szCs w:val="18"/>
        </w:rPr>
        <w:t xml:space="preserve">Een uitstapje: </w:t>
      </w:r>
      <w:r w:rsidRPr="00D3030A">
        <w:rPr>
          <w:rFonts w:ascii="Verdana" w:hAnsi="Verdana"/>
          <w:sz w:val="18"/>
          <w:szCs w:val="18"/>
        </w:rPr>
        <w:t>Omdat het gevoel de basis van relaties is geworden, hebben homo’s het voor zichzelf veel moeilijker dan twee eeuwen geleden. Toen trouwden die gewoon met iemand van het andere geslacht. Een huwelijk was meer een werkverband. Toen kon dat nog.</w:t>
      </w:r>
    </w:p>
  </w:footnote>
  <w:footnote w:id="17">
    <w:p w:rsidR="00DD4878" w:rsidRDefault="00DD4878">
      <w:pPr>
        <w:pStyle w:val="Voetnoottekst"/>
      </w:pPr>
      <w:r w:rsidRPr="00D3030A">
        <w:rPr>
          <w:rStyle w:val="Voetnootmarkering"/>
          <w:rFonts w:ascii="Verdana" w:hAnsi="Verdana"/>
          <w:sz w:val="18"/>
          <w:szCs w:val="18"/>
        </w:rPr>
        <w:footnoteRef/>
      </w:r>
      <w:r w:rsidR="000831F1" w:rsidRPr="00D3030A">
        <w:rPr>
          <w:rFonts w:ascii="Verdana" w:hAnsi="Verdana"/>
          <w:sz w:val="18"/>
          <w:szCs w:val="18"/>
        </w:rPr>
        <w:t>En nog een uitstapje: o</w:t>
      </w:r>
      <w:r w:rsidRPr="00D3030A">
        <w:rPr>
          <w:rFonts w:ascii="Verdana" w:hAnsi="Verdana"/>
          <w:sz w:val="18"/>
          <w:szCs w:val="18"/>
        </w:rPr>
        <w:t xml:space="preserve">ok docenten en leerlingen moeten grenzen in acht nemen. </w:t>
      </w:r>
      <w:r w:rsidR="000831F1" w:rsidRPr="00D3030A">
        <w:rPr>
          <w:rFonts w:ascii="Verdana" w:hAnsi="Verdana"/>
          <w:sz w:val="18"/>
          <w:szCs w:val="18"/>
        </w:rPr>
        <w:t xml:space="preserve">Of jeugdwerkleiders en jongeren. </w:t>
      </w:r>
      <w:r w:rsidR="00C869D6" w:rsidRPr="00D3030A">
        <w:rPr>
          <w:rFonts w:ascii="Verdana" w:hAnsi="Verdana"/>
          <w:sz w:val="18"/>
          <w:szCs w:val="18"/>
        </w:rPr>
        <w:t>Let op</w:t>
      </w:r>
      <w:r w:rsidRPr="00D3030A">
        <w:rPr>
          <w:rFonts w:ascii="Verdana" w:hAnsi="Verdana"/>
          <w:sz w:val="18"/>
          <w:szCs w:val="18"/>
        </w:rPr>
        <w:t xml:space="preserve"> taalgebruik, grapjes, dubbelzinnige opmerkingen. Isoleer leerlinge</w:t>
      </w:r>
      <w:r w:rsidRPr="00D3030A">
        <w:rPr>
          <w:rFonts w:ascii="Verdana" w:hAnsi="Verdana"/>
          <w:sz w:val="18"/>
          <w:szCs w:val="18"/>
          <w:u w:val="single"/>
        </w:rPr>
        <w:t>n</w:t>
      </w:r>
      <w:r w:rsidRPr="00D3030A">
        <w:rPr>
          <w:rFonts w:ascii="Verdana" w:hAnsi="Verdana"/>
          <w:sz w:val="18"/>
          <w:szCs w:val="18"/>
        </w:rPr>
        <w:t xml:space="preserve"> niet van de klas om er een ‘speciale’ relatie mee op te bouwen. </w:t>
      </w:r>
      <w:r w:rsidR="00673991" w:rsidRPr="00D3030A">
        <w:rPr>
          <w:rFonts w:ascii="Verdana" w:hAnsi="Verdana"/>
          <w:sz w:val="18"/>
          <w:szCs w:val="18"/>
        </w:rPr>
        <w:t xml:space="preserve">Ontvang </w:t>
      </w:r>
      <w:r w:rsidR="000831F1" w:rsidRPr="00D3030A">
        <w:rPr>
          <w:rFonts w:ascii="Verdana" w:hAnsi="Verdana"/>
          <w:sz w:val="18"/>
          <w:szCs w:val="18"/>
        </w:rPr>
        <w:t xml:space="preserve"> jongeren</w:t>
      </w:r>
      <w:r w:rsidR="00673991" w:rsidRPr="00D3030A">
        <w:rPr>
          <w:rFonts w:ascii="Verdana" w:hAnsi="Verdana"/>
          <w:sz w:val="18"/>
          <w:szCs w:val="18"/>
        </w:rPr>
        <w:t xml:space="preserve"> niet alleen thuis</w:t>
      </w:r>
      <w:r w:rsidR="00C869D6" w:rsidRPr="00D3030A">
        <w:rPr>
          <w:rFonts w:ascii="Verdana" w:hAnsi="Verdana"/>
          <w:sz w:val="18"/>
          <w:szCs w:val="18"/>
        </w:rPr>
        <w:t xml:space="preserve">, al helemaal niet voor gunsten. </w:t>
      </w:r>
      <w:r w:rsidR="00673991" w:rsidRPr="00D3030A">
        <w:rPr>
          <w:rFonts w:ascii="Verdana" w:hAnsi="Verdana"/>
          <w:sz w:val="18"/>
          <w:szCs w:val="18"/>
        </w:rPr>
        <w:t xml:space="preserve">‘Op woensdag ben ik alleen thuis, dan zal ik je gratis gitaarles geven…’ </w:t>
      </w:r>
      <w:r w:rsidRPr="00D3030A">
        <w:rPr>
          <w:rFonts w:ascii="Verdana" w:hAnsi="Verdana"/>
          <w:sz w:val="18"/>
          <w:szCs w:val="18"/>
        </w:rPr>
        <w:t>Raak leerlingen niet aan, niet om te strelen en niet om te slaan. Verder: wordt niet angstig in het contact met</w:t>
      </w:r>
      <w:r w:rsidR="000831F1" w:rsidRPr="00D3030A">
        <w:rPr>
          <w:rFonts w:ascii="Verdana" w:hAnsi="Verdana"/>
          <w:sz w:val="18"/>
          <w:szCs w:val="18"/>
        </w:rPr>
        <w:t xml:space="preserve"> jongeren</w:t>
      </w:r>
      <w:r w:rsidRPr="00D3030A">
        <w:rPr>
          <w:rFonts w:ascii="Verdana" w:hAnsi="Verdana"/>
          <w:sz w:val="18"/>
          <w:szCs w:val="18"/>
        </w:rPr>
        <w:t>.</w:t>
      </w:r>
      <w:r w:rsidR="00673991" w:rsidRPr="00D3030A">
        <w:rPr>
          <w:rFonts w:ascii="Verdana" w:hAnsi="Verdana"/>
          <w:sz w:val="18"/>
          <w:szCs w:val="18"/>
        </w:rPr>
        <w:t xml:space="preserve"> Spontaniteit moet blijven.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71D5B"/>
    <w:multiLevelType w:val="hybridMultilevel"/>
    <w:tmpl w:val="BC640230"/>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D82"/>
    <w:rsid w:val="00012AA9"/>
    <w:rsid w:val="00032C4A"/>
    <w:rsid w:val="000831F1"/>
    <w:rsid w:val="000E2B75"/>
    <w:rsid w:val="001D3B17"/>
    <w:rsid w:val="001E5307"/>
    <w:rsid w:val="001F0BD3"/>
    <w:rsid w:val="00375187"/>
    <w:rsid w:val="003E22B7"/>
    <w:rsid w:val="004517E1"/>
    <w:rsid w:val="00662756"/>
    <w:rsid w:val="00670E13"/>
    <w:rsid w:val="00673991"/>
    <w:rsid w:val="00674603"/>
    <w:rsid w:val="00767E9C"/>
    <w:rsid w:val="00796790"/>
    <w:rsid w:val="00837D82"/>
    <w:rsid w:val="008D3B95"/>
    <w:rsid w:val="00AD7704"/>
    <w:rsid w:val="00B01B0C"/>
    <w:rsid w:val="00BC42A6"/>
    <w:rsid w:val="00C65AED"/>
    <w:rsid w:val="00C869D6"/>
    <w:rsid w:val="00CD3B41"/>
    <w:rsid w:val="00CD72B0"/>
    <w:rsid w:val="00D3030A"/>
    <w:rsid w:val="00D96ED1"/>
    <w:rsid w:val="00DA392E"/>
    <w:rsid w:val="00DD4878"/>
    <w:rsid w:val="00E42B9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paragraph" w:styleId="Kop1">
    <w:name w:val="heading 1"/>
    <w:basedOn w:val="Standaard"/>
    <w:next w:val="Standaard"/>
    <w:qFormat/>
    <w:pPr>
      <w:keepNext/>
      <w:outlineLvl w:val="0"/>
    </w:pPr>
    <w:rPr>
      <w:i/>
      <w:i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semiHidden/>
    <w:rPr>
      <w:sz w:val="20"/>
    </w:rPr>
  </w:style>
  <w:style w:type="character" w:styleId="Voetnootmarkering">
    <w:name w:val="footnote reference"/>
    <w:semiHidden/>
    <w:rPr>
      <w:vertAlign w:val="superscript"/>
    </w:rPr>
  </w:style>
  <w:style w:type="paragraph" w:styleId="Koptekst">
    <w:name w:val="header"/>
    <w:basedOn w:val="Standaard"/>
    <w:link w:val="KoptekstChar"/>
    <w:uiPriority w:val="99"/>
    <w:unhideWhenUsed/>
    <w:rsid w:val="00D3030A"/>
    <w:pPr>
      <w:tabs>
        <w:tab w:val="center" w:pos="4536"/>
        <w:tab w:val="right" w:pos="9072"/>
      </w:tabs>
    </w:pPr>
  </w:style>
  <w:style w:type="character" w:customStyle="1" w:styleId="KoptekstChar">
    <w:name w:val="Koptekst Char"/>
    <w:link w:val="Koptekst"/>
    <w:uiPriority w:val="99"/>
    <w:rsid w:val="00D3030A"/>
    <w:rPr>
      <w:sz w:val="24"/>
    </w:rPr>
  </w:style>
  <w:style w:type="paragraph" w:styleId="Voettekst">
    <w:name w:val="footer"/>
    <w:basedOn w:val="Standaard"/>
    <w:link w:val="VoettekstChar"/>
    <w:uiPriority w:val="99"/>
    <w:unhideWhenUsed/>
    <w:rsid w:val="00D3030A"/>
    <w:pPr>
      <w:tabs>
        <w:tab w:val="center" w:pos="4536"/>
        <w:tab w:val="right" w:pos="9072"/>
      </w:tabs>
    </w:pPr>
  </w:style>
  <w:style w:type="character" w:customStyle="1" w:styleId="VoettekstChar">
    <w:name w:val="Voettekst Char"/>
    <w:link w:val="Voettekst"/>
    <w:uiPriority w:val="99"/>
    <w:rsid w:val="00D3030A"/>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paragraph" w:styleId="Kop1">
    <w:name w:val="heading 1"/>
    <w:basedOn w:val="Standaard"/>
    <w:next w:val="Standaard"/>
    <w:qFormat/>
    <w:pPr>
      <w:keepNext/>
      <w:outlineLvl w:val="0"/>
    </w:pPr>
    <w:rPr>
      <w:i/>
      <w:i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semiHidden/>
    <w:rPr>
      <w:sz w:val="20"/>
    </w:rPr>
  </w:style>
  <w:style w:type="character" w:styleId="Voetnootmarkering">
    <w:name w:val="footnote reference"/>
    <w:semiHidden/>
    <w:rPr>
      <w:vertAlign w:val="superscript"/>
    </w:rPr>
  </w:style>
  <w:style w:type="paragraph" w:styleId="Koptekst">
    <w:name w:val="header"/>
    <w:basedOn w:val="Standaard"/>
    <w:link w:val="KoptekstChar"/>
    <w:uiPriority w:val="99"/>
    <w:unhideWhenUsed/>
    <w:rsid w:val="00D3030A"/>
    <w:pPr>
      <w:tabs>
        <w:tab w:val="center" w:pos="4536"/>
        <w:tab w:val="right" w:pos="9072"/>
      </w:tabs>
    </w:pPr>
  </w:style>
  <w:style w:type="character" w:customStyle="1" w:styleId="KoptekstChar">
    <w:name w:val="Koptekst Char"/>
    <w:link w:val="Koptekst"/>
    <w:uiPriority w:val="99"/>
    <w:rsid w:val="00D3030A"/>
    <w:rPr>
      <w:sz w:val="24"/>
    </w:rPr>
  </w:style>
  <w:style w:type="paragraph" w:styleId="Voettekst">
    <w:name w:val="footer"/>
    <w:basedOn w:val="Standaard"/>
    <w:link w:val="VoettekstChar"/>
    <w:uiPriority w:val="99"/>
    <w:unhideWhenUsed/>
    <w:rsid w:val="00D3030A"/>
    <w:pPr>
      <w:tabs>
        <w:tab w:val="center" w:pos="4536"/>
        <w:tab w:val="right" w:pos="9072"/>
      </w:tabs>
    </w:pPr>
  </w:style>
  <w:style w:type="character" w:customStyle="1" w:styleId="VoettekstChar">
    <w:name w:val="Voettekst Char"/>
    <w:link w:val="Voettekst"/>
    <w:uiPriority w:val="99"/>
    <w:rsid w:val="00D3030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B842AC-DC99-4EE7-88EA-ED6084547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798</Words>
  <Characters>4391</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Enige opmerkingen bij drie bijbelgedeelten die je klassikaal kunt bestuderen </vt:lpstr>
    </vt:vector>
  </TitlesOfParts>
  <Company> </Company>
  <LinksUpToDate>false</LinksUpToDate>
  <CharactersWithSpaces>5179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Enige opmerkingen bij drie bijbelgedeelten die je klassikaal kunt bestuderen </dc:title>
  <dc:subject/>
  <dc:creator>NC vd Voet</dc:creator>
  <cp:keywords/>
  <dc:description/>
  <cp:lastModifiedBy>N.C. van der Voet</cp:lastModifiedBy>
  <cp:revision>9</cp:revision>
  <cp:lastPrinted>2015-01-02T20:23:00Z</cp:lastPrinted>
  <dcterms:created xsi:type="dcterms:W3CDTF">2015-01-02T20:19:00Z</dcterms:created>
  <dcterms:modified xsi:type="dcterms:W3CDTF">2015-01-03T13:34:00Z</dcterms:modified>
</cp:coreProperties>
</file>