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D761CA" w:rsidRDefault="00D10801">
      <w:pPr>
        <w:pStyle w:val="Kop1"/>
        <w:rPr>
          <w:rFonts w:ascii="Verdana" w:hAnsi="Verdana"/>
          <w:sz w:val="32"/>
          <w:szCs w:val="32"/>
        </w:rPr>
      </w:pPr>
      <w:bookmarkStart w:id="0" w:name="_GoBack"/>
      <w:bookmarkEnd w:id="0"/>
      <w:r w:rsidRPr="00D761CA">
        <w:rPr>
          <w:rFonts w:ascii="Verdana" w:hAnsi="Verdana"/>
          <w:sz w:val="32"/>
          <w:szCs w:val="32"/>
        </w:rPr>
        <w:t>Psychische onrust en geestelijke rust</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r w:rsidRPr="00D761CA">
        <w:rPr>
          <w:rFonts w:ascii="Verdana" w:hAnsi="Verdana"/>
          <w:sz w:val="24"/>
          <w:szCs w:val="24"/>
        </w:rPr>
        <w:t>Ooit kwam ik op pastoraal bezoek bij een mevrouw die nog niet zo heel lang daarvoor gescheiden was van haar man. Ik kan het beter andersom zeggen. Hij had zich, na een huwelijk van 28 jaar, laten scheiden van haar. H</w:t>
      </w:r>
      <w:r w:rsidRPr="00D761CA">
        <w:rPr>
          <w:rFonts w:ascii="Verdana" w:hAnsi="Verdana"/>
          <w:sz w:val="24"/>
          <w:szCs w:val="24"/>
        </w:rPr>
        <w:t>ij ‘had een ander’. De pijn wordt zo iets duidelijker. In het eerste bezoek en de daarop volgende bezoeken kwamen haar verdriet en boosheid naar buiten. Ze was er echt ellendig aan toe. Elke keer verzekerde ze me echter óók: ‘God is toch zo goed voor mij!’</w:t>
      </w:r>
      <w:r w:rsidRPr="00D761CA">
        <w:rPr>
          <w:rFonts w:ascii="Verdana" w:hAnsi="Verdana"/>
          <w:sz w:val="24"/>
          <w:szCs w:val="24"/>
        </w:rPr>
        <w:t xml:space="preserve"> Dat deed ze met zoveel nadruk dat ik begon te twijfelen of ze niet heimelijk ook heel boos was op de Here God. De tegenstelling tussen haar nood en haar ‘halleluja!’ was zo onnatuurlijk groot.</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p>
    <w:p w:rsidR="00000000" w:rsidRPr="00D761CA" w:rsidRDefault="00D10801">
      <w:pPr>
        <w:pStyle w:val="Kop2"/>
        <w:rPr>
          <w:rFonts w:ascii="Verdana" w:hAnsi="Verdana"/>
          <w:sz w:val="24"/>
          <w:szCs w:val="24"/>
        </w:rPr>
      </w:pPr>
      <w:r w:rsidRPr="00D761CA">
        <w:rPr>
          <w:rFonts w:ascii="Verdana" w:hAnsi="Verdana"/>
          <w:sz w:val="24"/>
          <w:szCs w:val="24"/>
        </w:rPr>
        <w:t>Psychische onrust en geestelijke rust gaan moeilijk samen</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r w:rsidRPr="00D761CA">
        <w:rPr>
          <w:rFonts w:ascii="Verdana" w:hAnsi="Verdana"/>
          <w:sz w:val="24"/>
          <w:szCs w:val="24"/>
        </w:rPr>
        <w:t>W</w:t>
      </w:r>
      <w:r w:rsidRPr="00D761CA">
        <w:rPr>
          <w:rFonts w:ascii="Verdana" w:hAnsi="Verdana"/>
          <w:sz w:val="24"/>
          <w:szCs w:val="24"/>
        </w:rPr>
        <w:t>at denkt u, kan dat? Kan een mens psychisch geradbraakt zijn en tegelijkertijd geestelijk in hogere sferen verkeren? Kan het psychische leven van een mens een puinhoop zijn, terwijl zijn geestelijke leven in alle rust is?</w:t>
      </w:r>
    </w:p>
    <w:p w:rsidR="00000000" w:rsidRPr="00D761CA" w:rsidRDefault="00D10801">
      <w:pPr>
        <w:rPr>
          <w:rFonts w:ascii="Verdana" w:hAnsi="Verdana"/>
          <w:sz w:val="24"/>
          <w:szCs w:val="24"/>
        </w:rPr>
      </w:pPr>
      <w:r w:rsidRPr="00D761CA">
        <w:rPr>
          <w:rFonts w:ascii="Verdana" w:hAnsi="Verdana"/>
          <w:sz w:val="24"/>
          <w:szCs w:val="24"/>
        </w:rPr>
        <w:tab/>
        <w:t xml:space="preserve">Laten we niet te snel antwoorden </w:t>
      </w:r>
      <w:r w:rsidRPr="00D761CA">
        <w:rPr>
          <w:rFonts w:ascii="Verdana" w:hAnsi="Verdana"/>
          <w:sz w:val="24"/>
          <w:szCs w:val="24"/>
        </w:rPr>
        <w:t>op deze vragen, want wij zijn misschien niet helemaal eerlijk. Ik bedoel dit. In een gesprek met een mens in nood gaan wij maar al te snel in de oppositie. Als wij iemand spreken die er ellendig aan toe is én God looft, vinden wij dat al gauw overgeestelij</w:t>
      </w:r>
      <w:r w:rsidRPr="00D761CA">
        <w:rPr>
          <w:rFonts w:ascii="Verdana" w:hAnsi="Verdana"/>
          <w:sz w:val="24"/>
          <w:szCs w:val="24"/>
        </w:rPr>
        <w:t xml:space="preserve">k. Dat lijkt niet normaal te zijn. Raken wij op dezelfde dag in gesprek met iemand die in de put zit en hij kláágt over God, dan willen we daar ook tegenin gaan. Dat vinden we te ver gaan. Dan zeggen we: ‘Vergeet je niet om God te danken voor het feit dat </w:t>
      </w:r>
      <w:r w:rsidRPr="00D761CA">
        <w:rPr>
          <w:rFonts w:ascii="Verdana" w:hAnsi="Verdana"/>
          <w:sz w:val="24"/>
          <w:szCs w:val="24"/>
        </w:rPr>
        <w:t>Hij jouw hoofd boven water houdt?’</w:t>
      </w:r>
    </w:p>
    <w:p w:rsidR="00000000" w:rsidRPr="00D761CA" w:rsidRDefault="00D10801">
      <w:pPr>
        <w:rPr>
          <w:rFonts w:ascii="Verdana" w:hAnsi="Verdana"/>
          <w:sz w:val="24"/>
          <w:szCs w:val="24"/>
        </w:rPr>
      </w:pPr>
      <w:r w:rsidRPr="00D761CA">
        <w:rPr>
          <w:rFonts w:ascii="Verdana" w:hAnsi="Verdana"/>
          <w:sz w:val="24"/>
          <w:szCs w:val="24"/>
        </w:rPr>
        <w:tab/>
        <w:t>Ik herhaal de vraag daarom nog een keer: kunnen psychische onrust en geestelijke rust met elkaar samengaan?</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r w:rsidRPr="00D761CA">
        <w:rPr>
          <w:rFonts w:ascii="Verdana" w:hAnsi="Verdana"/>
          <w:sz w:val="24"/>
          <w:szCs w:val="24"/>
        </w:rPr>
        <w:t>Voordat ik er zelf op inga, moet ik verduidelijken wat ik onder ‘psychisch’ en onder ‘geestelijk’ versta. Een m</w:t>
      </w:r>
      <w:r w:rsidRPr="00D761CA">
        <w:rPr>
          <w:rFonts w:ascii="Verdana" w:hAnsi="Verdana"/>
          <w:sz w:val="24"/>
          <w:szCs w:val="24"/>
        </w:rPr>
        <w:t>ens kan in vele soorten nood zijn. Als hij ziek is, is hij in lichamelijke nood. Als z’n geld op is, is hij in financiële nood. Als hij erge ruzie heeft, is hij in relationele nood. Als zijn emotionele leven uit balans is (door verdriet of angst bijvoorbee</w:t>
      </w:r>
      <w:r w:rsidRPr="00D761CA">
        <w:rPr>
          <w:rFonts w:ascii="Verdana" w:hAnsi="Verdana"/>
          <w:sz w:val="24"/>
          <w:szCs w:val="24"/>
        </w:rPr>
        <w:t>ld) is hij in psychische nood. Als zijn relatie met God verstoord is door zorgen of zonden, is hij in geestelijke nood.</w:t>
      </w:r>
    </w:p>
    <w:p w:rsidR="00000000" w:rsidRPr="00D761CA" w:rsidRDefault="00D10801">
      <w:pPr>
        <w:rPr>
          <w:rFonts w:ascii="Verdana" w:hAnsi="Verdana"/>
          <w:sz w:val="24"/>
          <w:szCs w:val="24"/>
        </w:rPr>
      </w:pPr>
      <w:r w:rsidRPr="00D761CA">
        <w:rPr>
          <w:rFonts w:ascii="Verdana" w:hAnsi="Verdana"/>
          <w:sz w:val="24"/>
          <w:szCs w:val="24"/>
        </w:rPr>
        <w:tab/>
        <w:t>Als ik de noden van een mens zo formuleer, dan voelt u wel aan, dat er samenhang is. Iemand die ernstig ziek is, of die grote geldzorge</w:t>
      </w:r>
      <w:r w:rsidRPr="00D761CA">
        <w:rPr>
          <w:rFonts w:ascii="Verdana" w:hAnsi="Verdana"/>
          <w:sz w:val="24"/>
          <w:szCs w:val="24"/>
        </w:rPr>
        <w:t>n heeft, of relatieproblemen heeft, of  in de rouw is, komt ook psychisch in de gevarenzone. Zijn emotionele leven wordt door de problemen ondersteboven gegooid. Mensen zijn toch geen koude kikkers? Het is begrijpelijk dat iemand die pas gescheiden is slap</w:t>
      </w:r>
      <w:r w:rsidRPr="00D761CA">
        <w:rPr>
          <w:rFonts w:ascii="Verdana" w:hAnsi="Verdana"/>
          <w:sz w:val="24"/>
          <w:szCs w:val="24"/>
        </w:rPr>
        <w:t xml:space="preserve">eloze nachten heeft. Zou het geestelijk leven echter buiten de samenhang staan? In veel gevallen </w:t>
      </w:r>
      <w:r w:rsidRPr="00D761CA">
        <w:rPr>
          <w:rFonts w:ascii="Verdana" w:hAnsi="Verdana"/>
          <w:sz w:val="24"/>
          <w:szCs w:val="24"/>
        </w:rPr>
        <w:lastRenderedPageBreak/>
        <w:t>niet en dat is op zich geen slecht teken. Als ons leven met God echt is, dan is Hij zo’n realiteit voor ons, dat we vanzelf vragen aan Hem gaan stellen, als we</w:t>
      </w:r>
      <w:r w:rsidRPr="00D761CA">
        <w:rPr>
          <w:rFonts w:ascii="Verdana" w:hAnsi="Verdana"/>
          <w:sz w:val="24"/>
          <w:szCs w:val="24"/>
        </w:rPr>
        <w:t xml:space="preserve"> het moeilijk hebben. Het kan zelfs botsen tussen Hem en ons. Ook dat is niet erg. Ik ‘worstel’ alleen maar met de mensen van wie ik houd. Zo is het ook met God. Ik ben geraakt door Gods liefde. Hij gaf zijn Zoon voor mij. Hij legde zelf de geestelijke rel</w:t>
      </w:r>
      <w:r w:rsidRPr="00D761CA">
        <w:rPr>
          <w:rFonts w:ascii="Verdana" w:hAnsi="Verdana"/>
          <w:sz w:val="24"/>
          <w:szCs w:val="24"/>
        </w:rPr>
        <w:t>atie met mij. Hij schenkt zijn beloften van nabijheid aan mij. Juist daarom snap ik de pijn in mijn leven dikwijls niet. Dat geeft geestelijke onrust en vertwijfeling. Als ik het psalmboek lees, kom ik hetzelfde tegen. Als David in nood is, schreeuwt hij h</w:t>
      </w:r>
      <w:r w:rsidRPr="00D761CA">
        <w:rPr>
          <w:rFonts w:ascii="Verdana" w:hAnsi="Verdana"/>
          <w:sz w:val="24"/>
          <w:szCs w:val="24"/>
        </w:rPr>
        <w:t xml:space="preserve">et uit tot God. Als hij in de put zit, zit zijn relatie met God ook in de put. ‘Waarom, o Here, verstoot Gij mij, verbergt Gij uw aangezicht voor mij? (Ps. 88:15). </w:t>
      </w:r>
    </w:p>
    <w:p w:rsidR="00000000" w:rsidRPr="00D761CA" w:rsidRDefault="00D10801">
      <w:pPr>
        <w:rPr>
          <w:rFonts w:ascii="Verdana" w:hAnsi="Verdana"/>
          <w:sz w:val="24"/>
          <w:szCs w:val="24"/>
        </w:rPr>
      </w:pPr>
      <w:r w:rsidRPr="00D761CA">
        <w:rPr>
          <w:rFonts w:ascii="Verdana" w:hAnsi="Verdana"/>
          <w:sz w:val="24"/>
          <w:szCs w:val="24"/>
        </w:rPr>
        <w:tab/>
        <w:t xml:space="preserve">Psychische onrust en geestelijke onrust gaan meestal samen op. Het kan haast niet anders. </w:t>
      </w:r>
      <w:r w:rsidRPr="00D761CA">
        <w:rPr>
          <w:rFonts w:ascii="Verdana" w:hAnsi="Verdana"/>
          <w:sz w:val="24"/>
          <w:szCs w:val="24"/>
        </w:rPr>
        <w:t xml:space="preserve">Iemand die door een donker dal gaat, kán moeilijk ‘Looft de Here!’ roepen. Zou het kunnen dat je psychisch in een dal zit en tegelijkertijd geestelijk boven op de bergtop? Ik denk het niet. Toch is dit niet het enige dat ik wil zeggen. </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p>
    <w:p w:rsidR="00000000" w:rsidRPr="00D761CA" w:rsidRDefault="00D10801">
      <w:pPr>
        <w:pStyle w:val="Kop2"/>
        <w:rPr>
          <w:rFonts w:ascii="Verdana" w:hAnsi="Verdana"/>
          <w:sz w:val="24"/>
          <w:szCs w:val="24"/>
        </w:rPr>
      </w:pPr>
      <w:r w:rsidRPr="00D761CA">
        <w:rPr>
          <w:rFonts w:ascii="Verdana" w:hAnsi="Verdana"/>
          <w:sz w:val="24"/>
          <w:szCs w:val="24"/>
        </w:rPr>
        <w:t>Psychische onrust</w:t>
      </w:r>
      <w:r w:rsidRPr="00D761CA">
        <w:rPr>
          <w:rFonts w:ascii="Verdana" w:hAnsi="Verdana"/>
          <w:sz w:val="24"/>
          <w:szCs w:val="24"/>
        </w:rPr>
        <w:t xml:space="preserve"> en geestelijke rust kunnen wel samengaan</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r w:rsidRPr="00D761CA">
        <w:rPr>
          <w:rFonts w:ascii="Verdana" w:hAnsi="Verdana"/>
          <w:sz w:val="24"/>
          <w:szCs w:val="24"/>
        </w:rPr>
        <w:t xml:space="preserve">Jesaja 50:10 is een bijzonder bijbelvers. Daar zegt de profeet, in mijn eigen woorden: als je leven gekenmerkt wordt door intense duisternis, als er geen sprankje hoop meer is, dan is God nog steeds te vertrouwen </w:t>
      </w:r>
      <w:r w:rsidRPr="00D761CA">
        <w:rPr>
          <w:rFonts w:ascii="Verdana" w:hAnsi="Verdana"/>
          <w:sz w:val="24"/>
          <w:szCs w:val="24"/>
        </w:rPr>
        <w:t>en kun je op Hem steunen. Ik zeg het nog anders: als je leven een chaos is, als je psychisch vastgelopen bent, als kerkdiensten je niet meer aanspreken, als de bijbel geen boodschap meer voor je bevat, als de hemel dicht zit, dan is God nog steeds je steun</w:t>
      </w:r>
      <w:r w:rsidRPr="00D761CA">
        <w:rPr>
          <w:rFonts w:ascii="Verdana" w:hAnsi="Verdana"/>
          <w:sz w:val="24"/>
          <w:szCs w:val="24"/>
        </w:rPr>
        <w:t xml:space="preserve"> en toeverlaat. Zelfs al ervaar je dat niet, is het toch zo. Al schreeuw je: ‘God, waarom hebt U mij in de steek gelaten’ – denk aan David, denk aan Jezus – dan nog mag je zeggen dat God jouw God is.</w:t>
      </w:r>
    </w:p>
    <w:p w:rsidR="00000000" w:rsidRPr="00D761CA" w:rsidRDefault="00D10801">
      <w:pPr>
        <w:rPr>
          <w:rFonts w:ascii="Verdana" w:hAnsi="Verdana"/>
          <w:sz w:val="24"/>
          <w:szCs w:val="24"/>
        </w:rPr>
      </w:pPr>
      <w:r w:rsidRPr="00D761CA">
        <w:rPr>
          <w:rFonts w:ascii="Verdana" w:hAnsi="Verdana"/>
          <w:sz w:val="24"/>
          <w:szCs w:val="24"/>
        </w:rPr>
        <w:tab/>
        <w:t>Dit is bijzonder. Een mens in psychische nood kan God n</w:t>
      </w:r>
      <w:r w:rsidRPr="00D761CA">
        <w:rPr>
          <w:rFonts w:ascii="Verdana" w:hAnsi="Verdana"/>
          <w:sz w:val="24"/>
          <w:szCs w:val="24"/>
        </w:rPr>
        <w:t>iet loven of danken vanwege allerlei mooie zegeningen. Die psychische nood en emotionele onbalans kan tijdelijk of chronisch zijn. De donkere tunnel is soms heel lang. Toch is er een lichtpunt. God is God gebleven. En God zou God niet zijn als Hij niet nab</w:t>
      </w:r>
      <w:r w:rsidRPr="00D761CA">
        <w:rPr>
          <w:rFonts w:ascii="Verdana" w:hAnsi="Verdana"/>
          <w:sz w:val="24"/>
          <w:szCs w:val="24"/>
        </w:rPr>
        <w:t>ij degene zou zijn die tot Hem vlucht. Als een wanhopig mens schreeuwt: ‘Vader ik zie u niet!’ antwoordt God: ‘Mijn kind, ik zie jou wel!’ De mensen in Egypte waren er beroerd aan toe. Slavernij en discriminatie waren hun deel. God leek ver weg, heel lang.</w:t>
      </w:r>
      <w:r w:rsidRPr="00D761CA">
        <w:rPr>
          <w:rFonts w:ascii="Verdana" w:hAnsi="Verdana"/>
          <w:sz w:val="24"/>
          <w:szCs w:val="24"/>
        </w:rPr>
        <w:t xml:space="preserve"> Wat zegt God echter tegen Mozes: ‘Ik heb het gejammer gehoord. Ik heb de ellende gezien. Ik ken hen. Daarom kom Ik bij hen!' (Ex. 3:7-9). Psychisch lijden trekt het geestelijk leven naar beneden. Geloofserváringen zijn afwezig. Toch is er een bodem in het</w:t>
      </w:r>
      <w:r w:rsidRPr="00D761CA">
        <w:rPr>
          <w:rFonts w:ascii="Verdana" w:hAnsi="Verdana"/>
          <w:sz w:val="24"/>
          <w:szCs w:val="24"/>
        </w:rPr>
        <w:t xml:space="preserve"> dal. God ziet, hoort en kent de mens in het donker. Dat te wéten – al beleef je misschien het tegendeel – geeft momenten van rust.</w:t>
      </w:r>
    </w:p>
    <w:p w:rsidR="00000000" w:rsidRPr="00D761CA" w:rsidRDefault="00D10801">
      <w:pPr>
        <w:rPr>
          <w:rFonts w:ascii="Verdana" w:hAnsi="Verdana"/>
          <w:sz w:val="24"/>
          <w:szCs w:val="24"/>
        </w:rPr>
      </w:pPr>
      <w:r w:rsidRPr="00D761CA">
        <w:rPr>
          <w:rFonts w:ascii="Verdana" w:hAnsi="Verdana"/>
          <w:sz w:val="24"/>
          <w:szCs w:val="24"/>
        </w:rPr>
        <w:tab/>
        <w:t>Je kunt niet psychisch in een dal en geestelijk op een bergtop zijn. Je kunt wel, in het dal, je aan God vastklampen. Dat g</w:t>
      </w:r>
      <w:r w:rsidRPr="00D761CA">
        <w:rPr>
          <w:rFonts w:ascii="Verdana" w:hAnsi="Verdana"/>
          <w:sz w:val="24"/>
          <w:szCs w:val="24"/>
        </w:rPr>
        <w:t xml:space="preserve">eeft toch houvast. Dat is geen bergtop-ervaring. Dat is het beklimmen van een heuveltje in </w:t>
      </w:r>
      <w:r w:rsidRPr="00D761CA">
        <w:rPr>
          <w:rFonts w:ascii="Verdana" w:hAnsi="Verdana"/>
          <w:sz w:val="24"/>
          <w:szCs w:val="24"/>
        </w:rPr>
        <w:lastRenderedPageBreak/>
        <w:t>het dal. Even is er iets meer uitzicht. Soms is er een klein vergezicht en kun je God weer vertrouwen en danken. Spoedig is er weer het dal. Zo gaat het in vele psal</w:t>
      </w:r>
      <w:r w:rsidRPr="00D761CA">
        <w:rPr>
          <w:rFonts w:ascii="Verdana" w:hAnsi="Verdana"/>
          <w:sz w:val="24"/>
          <w:szCs w:val="24"/>
        </w:rPr>
        <w:t>men, lees het maar na.</w:t>
      </w:r>
    </w:p>
    <w:p w:rsidR="00000000" w:rsidRPr="00D761CA" w:rsidRDefault="00D10801">
      <w:pPr>
        <w:rPr>
          <w:rFonts w:ascii="Verdana" w:hAnsi="Verdana"/>
          <w:sz w:val="24"/>
          <w:szCs w:val="24"/>
        </w:rPr>
      </w:pPr>
      <w:r w:rsidRPr="00D761CA">
        <w:rPr>
          <w:rFonts w:ascii="Verdana" w:hAnsi="Verdana"/>
          <w:sz w:val="24"/>
          <w:szCs w:val="24"/>
        </w:rPr>
        <w:tab/>
        <w:t xml:space="preserve">Geestelijke rust temidden van psychische onrust is, vanuit de mens gezien, een onmogelijkheid. Toch maakt God het onmogelijke soms werkelijkheid. Dan is die rust een geschenk van boven. Het is geen gezapige rust, maar het resultaat </w:t>
      </w:r>
      <w:r w:rsidRPr="00D761CA">
        <w:rPr>
          <w:rFonts w:ascii="Verdana" w:hAnsi="Verdana"/>
          <w:sz w:val="24"/>
          <w:szCs w:val="24"/>
        </w:rPr>
        <w:t>van strijd. Geestelijke rust temidden van psychische onrust is een eilandje van overgave in een zee van aanvechtingen.</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p>
    <w:p w:rsidR="00000000" w:rsidRPr="00D761CA" w:rsidRDefault="00D10801">
      <w:pPr>
        <w:pStyle w:val="Kop2"/>
        <w:rPr>
          <w:rFonts w:ascii="Verdana" w:hAnsi="Verdana"/>
          <w:sz w:val="24"/>
          <w:szCs w:val="24"/>
        </w:rPr>
      </w:pPr>
      <w:r w:rsidRPr="00D761CA">
        <w:rPr>
          <w:rFonts w:ascii="Verdana" w:hAnsi="Verdana"/>
          <w:sz w:val="24"/>
          <w:szCs w:val="24"/>
        </w:rPr>
        <w:t>Rust, nu en straks</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r w:rsidRPr="00D761CA">
        <w:rPr>
          <w:rFonts w:ascii="Verdana" w:hAnsi="Verdana"/>
          <w:sz w:val="24"/>
          <w:szCs w:val="24"/>
        </w:rPr>
        <w:t>Ik mag tegen ieder kind van God zeggen dat God er voor hem is, ook al ervaart hij het tegendeel. Ik kan helaas niet</w:t>
      </w:r>
      <w:r w:rsidRPr="00D761CA">
        <w:rPr>
          <w:rFonts w:ascii="Verdana" w:hAnsi="Verdana"/>
          <w:sz w:val="24"/>
          <w:szCs w:val="24"/>
        </w:rPr>
        <w:t xml:space="preserve">  beloven dat hij psychische rust zal ontvangen, al zou hij daarvoor 24 uur per dag bidden. Een lichamelijk zieke mag ik ook geen genezing beloven. Kan ik wel beloven dat God geestelijke rust zal geven? Ik denk het wel. De rust die de Here Jezus aan zijn d</w:t>
      </w:r>
      <w:r w:rsidRPr="00D761CA">
        <w:rPr>
          <w:rFonts w:ascii="Verdana" w:hAnsi="Verdana"/>
          <w:sz w:val="24"/>
          <w:szCs w:val="24"/>
        </w:rPr>
        <w:t xml:space="preserve">iscipelen beloofd heeft (in Matth. 11:28) is de geestelijke rust. Hij belooft daar geen herstel van lichamelijke of psychische rust, al mogen we erop hopen. Nee, Jezus spreekt over de vrede met God. Wat er ook gebeurt, niets, niets kan ons scheiden van de </w:t>
      </w:r>
      <w:r w:rsidRPr="00D761CA">
        <w:rPr>
          <w:rFonts w:ascii="Verdana" w:hAnsi="Verdana"/>
          <w:sz w:val="24"/>
          <w:szCs w:val="24"/>
        </w:rPr>
        <w:t>liefde van God. God zelf staat daarvoor garant. Het beste bewijs ervan is dat Hij zijn Zoon aan ons gegeven heeft. Door Jezus’ kruisdood en opstanding is het goed tussen God en mij, hoeveel er ook mis mag gaan in mijn leven.</w:t>
      </w:r>
    </w:p>
    <w:p w:rsidR="00000000" w:rsidRPr="00D761CA" w:rsidRDefault="00D10801">
      <w:pPr>
        <w:rPr>
          <w:rFonts w:ascii="Verdana" w:hAnsi="Verdana"/>
          <w:sz w:val="24"/>
          <w:szCs w:val="24"/>
        </w:rPr>
      </w:pPr>
      <w:r w:rsidRPr="00D761CA">
        <w:rPr>
          <w:rFonts w:ascii="Verdana" w:hAnsi="Verdana"/>
          <w:sz w:val="24"/>
          <w:szCs w:val="24"/>
        </w:rPr>
        <w:tab/>
        <w:t>Mag ik ook beloven dat God die</w:t>
      </w:r>
      <w:r w:rsidRPr="00D761CA">
        <w:rPr>
          <w:rFonts w:ascii="Verdana" w:hAnsi="Verdana"/>
          <w:sz w:val="24"/>
          <w:szCs w:val="24"/>
        </w:rPr>
        <w:t xml:space="preserve"> geestelijke rust in dit leven ervaringswerkelijkheid laat worden? Ik aarzel, maar ik denk van niet. Als iemand psychisch knel zit, dan is geestelijke rust een wonder. Ze is voor mensen onmogelijk op te brengen, maar God kan haar geven. God laat zijn wonde</w:t>
      </w:r>
      <w:r w:rsidRPr="00D761CA">
        <w:rPr>
          <w:rFonts w:ascii="Verdana" w:hAnsi="Verdana"/>
          <w:sz w:val="24"/>
          <w:szCs w:val="24"/>
        </w:rPr>
        <w:t xml:space="preserve">ren echter niet altijd plaatsvinden. Soms zijn mensen zó beschadigd, ook kinderen van God, dat ze nooit tot rust komen, psychisch noch geestelijk. Soms heeft een psychische ziekte mensen zo in de wurggreep dat zij geen uitkomst meer zien, hoeveel steun ze </w:t>
      </w:r>
      <w:r w:rsidRPr="00D761CA">
        <w:rPr>
          <w:rFonts w:ascii="Verdana" w:hAnsi="Verdana"/>
          <w:sz w:val="24"/>
          <w:szCs w:val="24"/>
        </w:rPr>
        <w:t>ook ontvangen en hoe vaak er ook voor hen gebeden wordt. Soms sterven mensen in hun onrust. Heeft Jezus dan gelogen? Nee. Vrede met God is werkelijkheid voor Gods kinderen, los van hun gevoelens. Al beleven ze die werkelijkheid soms niet op aarde, ze zulle</w:t>
      </w:r>
      <w:r w:rsidRPr="00D761CA">
        <w:rPr>
          <w:rFonts w:ascii="Verdana" w:hAnsi="Verdana"/>
          <w:sz w:val="24"/>
          <w:szCs w:val="24"/>
        </w:rPr>
        <w:t>n haar zeker beleven in Gods Koninkrijk. Niet elk schip komt bij daglicht in de behouden haven aan, het kan ook in ’t donker gebeuren.</w:t>
      </w:r>
    </w:p>
    <w:p w:rsidR="00000000" w:rsidRPr="00D761CA" w:rsidRDefault="00D10801">
      <w:pPr>
        <w:rPr>
          <w:rFonts w:ascii="Verdana" w:hAnsi="Verdana"/>
          <w:sz w:val="24"/>
          <w:szCs w:val="24"/>
        </w:rPr>
      </w:pPr>
      <w:r w:rsidRPr="00D761CA">
        <w:rPr>
          <w:rFonts w:ascii="Verdana" w:hAnsi="Verdana"/>
          <w:sz w:val="24"/>
          <w:szCs w:val="24"/>
        </w:rPr>
        <w:tab/>
        <w:t>Ik vat samen. Kan psychische onrust – oorlog in jezelf – samengaan met geestelijke rust – vrede met God? Eerst zeg ik ne</w:t>
      </w:r>
      <w:r w:rsidRPr="00D761CA">
        <w:rPr>
          <w:rFonts w:ascii="Verdana" w:hAnsi="Verdana"/>
          <w:sz w:val="24"/>
          <w:szCs w:val="24"/>
        </w:rPr>
        <w:t>e. Dat is niet menselijk. Dan zeg ik ja. Geestelijke rust is een godsgeschenk dat in onmogelijke omstandigheden genoten kan worden. Als we dat geschenk niet krijgen, zoals wij hopen, hoeven we toch niet te vrezen. Eens zullen zij die geloofd hebben, ingaan</w:t>
      </w:r>
      <w:r w:rsidRPr="00D761CA">
        <w:rPr>
          <w:rFonts w:ascii="Verdana" w:hAnsi="Verdana"/>
          <w:sz w:val="24"/>
          <w:szCs w:val="24"/>
        </w:rPr>
        <w:t xml:space="preserve"> in de rust bij God (Hebr. 4:3). Dat staat vast!</w:t>
      </w:r>
    </w:p>
    <w:p w:rsidR="00000000" w:rsidRPr="00D761CA" w:rsidRDefault="00D10801">
      <w:pPr>
        <w:rPr>
          <w:rFonts w:ascii="Verdana" w:hAnsi="Verdana"/>
          <w:sz w:val="24"/>
          <w:szCs w:val="24"/>
        </w:rPr>
      </w:pPr>
    </w:p>
    <w:p w:rsidR="00000000" w:rsidRPr="00D761CA" w:rsidRDefault="00D10801">
      <w:pPr>
        <w:rPr>
          <w:rFonts w:ascii="Verdana" w:hAnsi="Verdana"/>
          <w:sz w:val="24"/>
          <w:szCs w:val="24"/>
        </w:rPr>
      </w:pPr>
    </w:p>
    <w:p w:rsidR="00000000" w:rsidRPr="00D761CA" w:rsidRDefault="00D10801">
      <w:pPr>
        <w:rPr>
          <w:rFonts w:ascii="Verdana" w:hAnsi="Verdana"/>
          <w:sz w:val="18"/>
          <w:szCs w:val="18"/>
        </w:rPr>
      </w:pPr>
      <w:r w:rsidRPr="00D761CA">
        <w:rPr>
          <w:rFonts w:ascii="Verdana" w:hAnsi="Verdana"/>
          <w:sz w:val="18"/>
          <w:szCs w:val="18"/>
        </w:rPr>
        <w:lastRenderedPageBreak/>
        <w:t>Bijbelleessuggesties:</w:t>
      </w:r>
    </w:p>
    <w:p w:rsidR="00000000" w:rsidRPr="00D761CA" w:rsidRDefault="00D10801">
      <w:pPr>
        <w:rPr>
          <w:rFonts w:ascii="Verdana" w:hAnsi="Verdana"/>
          <w:sz w:val="18"/>
          <w:szCs w:val="18"/>
        </w:rPr>
      </w:pPr>
    </w:p>
    <w:p w:rsidR="00000000" w:rsidRPr="00D761CA" w:rsidRDefault="00D10801">
      <w:pPr>
        <w:numPr>
          <w:ilvl w:val="0"/>
          <w:numId w:val="1"/>
        </w:numPr>
        <w:rPr>
          <w:rFonts w:ascii="Verdana" w:hAnsi="Verdana"/>
          <w:sz w:val="18"/>
          <w:szCs w:val="18"/>
        </w:rPr>
      </w:pPr>
      <w:r w:rsidRPr="00D761CA">
        <w:rPr>
          <w:rFonts w:ascii="Verdana" w:hAnsi="Verdana"/>
          <w:sz w:val="18"/>
          <w:szCs w:val="18"/>
        </w:rPr>
        <w:t>Lees Ps 42 en 43 en verwoord hoe rust en onrust zich bij David afwisselen</w:t>
      </w:r>
    </w:p>
    <w:p w:rsidR="00000000" w:rsidRPr="00D761CA" w:rsidRDefault="00D10801">
      <w:pPr>
        <w:numPr>
          <w:ilvl w:val="0"/>
          <w:numId w:val="1"/>
        </w:numPr>
        <w:rPr>
          <w:rFonts w:ascii="Verdana" w:hAnsi="Verdana"/>
          <w:sz w:val="18"/>
          <w:szCs w:val="18"/>
        </w:rPr>
      </w:pPr>
      <w:r w:rsidRPr="00D761CA">
        <w:rPr>
          <w:rFonts w:ascii="Verdana" w:hAnsi="Verdana"/>
          <w:sz w:val="18"/>
          <w:szCs w:val="18"/>
        </w:rPr>
        <w:t>Lees Hebr. 4 en ga na welke rust en vrede God daar aanbiedt.</w:t>
      </w:r>
    </w:p>
    <w:p w:rsidR="00000000" w:rsidRPr="00D761CA" w:rsidRDefault="00D10801">
      <w:pPr>
        <w:numPr>
          <w:ilvl w:val="0"/>
          <w:numId w:val="1"/>
        </w:numPr>
        <w:rPr>
          <w:rFonts w:ascii="Verdana" w:hAnsi="Verdana"/>
          <w:sz w:val="18"/>
          <w:szCs w:val="18"/>
        </w:rPr>
      </w:pPr>
      <w:r w:rsidRPr="00D761CA">
        <w:rPr>
          <w:rFonts w:ascii="Verdana" w:hAnsi="Verdana"/>
          <w:sz w:val="18"/>
          <w:szCs w:val="18"/>
        </w:rPr>
        <w:t>Lees  1 Petr. 5:7. Hoe zinvol is dit bijbelvers</w:t>
      </w:r>
      <w:r w:rsidRPr="00D761CA">
        <w:rPr>
          <w:rFonts w:ascii="Verdana" w:hAnsi="Verdana"/>
          <w:sz w:val="18"/>
          <w:szCs w:val="18"/>
        </w:rPr>
        <w:t xml:space="preserve"> voor mensen in psychische nood?</w:t>
      </w:r>
    </w:p>
    <w:p w:rsidR="00D10801" w:rsidRPr="00D761CA" w:rsidRDefault="00D10801">
      <w:pPr>
        <w:rPr>
          <w:rFonts w:ascii="Verdana" w:hAnsi="Verdana"/>
          <w:sz w:val="18"/>
          <w:szCs w:val="18"/>
        </w:rPr>
      </w:pPr>
    </w:p>
    <w:sectPr w:rsidR="00D10801" w:rsidRPr="00D761CA">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801" w:rsidRDefault="00D10801" w:rsidP="00D761CA">
      <w:r>
        <w:separator/>
      </w:r>
    </w:p>
  </w:endnote>
  <w:endnote w:type="continuationSeparator" w:id="0">
    <w:p w:rsidR="00D10801" w:rsidRDefault="00D10801" w:rsidP="00D76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Arial">
    <w:altName w:val="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1CA" w:rsidRDefault="00D761C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761CA" w:rsidRPr="00D761CA" w:rsidRDefault="00D761CA" w:rsidP="00D761CA">
                          <w:pPr>
                            <w:pBdr>
                              <w:top w:val="single" w:sz="4" w:space="1" w:color="7F7F7F"/>
                            </w:pBdr>
                            <w:jc w:val="center"/>
                            <w:rPr>
                              <w:color w:val="C0504D"/>
                            </w:rPr>
                          </w:pPr>
                          <w:r>
                            <w:fldChar w:fldCharType="begin"/>
                          </w:r>
                          <w:r>
                            <w:instrText>PAGE   \* MERGEFORMAT</w:instrText>
                          </w:r>
                          <w:r>
                            <w:fldChar w:fldCharType="separate"/>
                          </w:r>
                          <w:r w:rsidRPr="00D761CA">
                            <w:rPr>
                              <w:noProof/>
                              <w:color w:val="C0504D"/>
                            </w:rPr>
                            <w:t>1</w:t>
                          </w:r>
                          <w:r w:rsidRPr="00D761C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D761CA" w:rsidRPr="00D761CA" w:rsidRDefault="00D761CA" w:rsidP="00D761CA">
                    <w:pPr>
                      <w:pBdr>
                        <w:top w:val="single" w:sz="4" w:space="1" w:color="7F7F7F"/>
                      </w:pBdr>
                      <w:jc w:val="center"/>
                      <w:rPr>
                        <w:color w:val="C0504D"/>
                      </w:rPr>
                    </w:pPr>
                    <w:r>
                      <w:fldChar w:fldCharType="begin"/>
                    </w:r>
                    <w:r>
                      <w:instrText>PAGE   \* MERGEFORMAT</w:instrText>
                    </w:r>
                    <w:r>
                      <w:fldChar w:fldCharType="separate"/>
                    </w:r>
                    <w:r w:rsidRPr="00D761CA">
                      <w:rPr>
                        <w:noProof/>
                        <w:color w:val="C0504D"/>
                      </w:rPr>
                      <w:t>1</w:t>
                    </w:r>
                    <w:r w:rsidRPr="00D761CA">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801" w:rsidRDefault="00D10801" w:rsidP="00D761CA">
      <w:r>
        <w:separator/>
      </w:r>
    </w:p>
  </w:footnote>
  <w:footnote w:type="continuationSeparator" w:id="0">
    <w:p w:rsidR="00D10801" w:rsidRDefault="00D10801" w:rsidP="00D761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3072C"/>
    <w:multiLevelType w:val="singleLevel"/>
    <w:tmpl w:val="0413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1CA"/>
    <w:rsid w:val="00D10801"/>
    <w:rsid w:val="00D761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paragraph" w:styleId="Kop1">
    <w:name w:val="heading 1"/>
    <w:basedOn w:val="Standaard"/>
    <w:next w:val="Standaard"/>
    <w:qFormat/>
    <w:pPr>
      <w:keepNext/>
      <w:outlineLvl w:val="0"/>
    </w:pPr>
    <w:rPr>
      <w:b/>
    </w:rPr>
  </w:style>
  <w:style w:type="paragraph" w:styleId="Kop2">
    <w:name w:val="heading 2"/>
    <w:basedOn w:val="Standaard"/>
    <w:next w:val="Standaard"/>
    <w:qFormat/>
    <w:pPr>
      <w:keepNext/>
      <w:outlineLvl w:val="1"/>
    </w:pPr>
    <w:rPr>
      <w:i/>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761CA"/>
    <w:pPr>
      <w:tabs>
        <w:tab w:val="center" w:pos="4536"/>
        <w:tab w:val="right" w:pos="9072"/>
      </w:tabs>
    </w:pPr>
  </w:style>
  <w:style w:type="character" w:customStyle="1" w:styleId="KoptekstChar">
    <w:name w:val="Koptekst Char"/>
    <w:basedOn w:val="Standaardalinea-lettertype"/>
    <w:link w:val="Koptekst"/>
    <w:uiPriority w:val="99"/>
    <w:rsid w:val="00D761CA"/>
    <w:rPr>
      <w:rFonts w:ascii="Arial" w:hAnsi="Arial"/>
      <w:sz w:val="22"/>
    </w:rPr>
  </w:style>
  <w:style w:type="paragraph" w:styleId="Voettekst">
    <w:name w:val="footer"/>
    <w:basedOn w:val="Standaard"/>
    <w:link w:val="VoettekstChar"/>
    <w:uiPriority w:val="99"/>
    <w:unhideWhenUsed/>
    <w:rsid w:val="00D761CA"/>
    <w:pPr>
      <w:tabs>
        <w:tab w:val="center" w:pos="4536"/>
        <w:tab w:val="right" w:pos="9072"/>
      </w:tabs>
    </w:pPr>
  </w:style>
  <w:style w:type="character" w:customStyle="1" w:styleId="VoettekstChar">
    <w:name w:val="Voettekst Char"/>
    <w:basedOn w:val="Standaardalinea-lettertype"/>
    <w:link w:val="Voettekst"/>
    <w:uiPriority w:val="99"/>
    <w:rsid w:val="00D761CA"/>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paragraph" w:styleId="Kop1">
    <w:name w:val="heading 1"/>
    <w:basedOn w:val="Standaard"/>
    <w:next w:val="Standaard"/>
    <w:qFormat/>
    <w:pPr>
      <w:keepNext/>
      <w:outlineLvl w:val="0"/>
    </w:pPr>
    <w:rPr>
      <w:b/>
    </w:rPr>
  </w:style>
  <w:style w:type="paragraph" w:styleId="Kop2">
    <w:name w:val="heading 2"/>
    <w:basedOn w:val="Standaard"/>
    <w:next w:val="Standaard"/>
    <w:qFormat/>
    <w:pPr>
      <w:keepNext/>
      <w:outlineLvl w:val="1"/>
    </w:pPr>
    <w:rPr>
      <w:i/>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761CA"/>
    <w:pPr>
      <w:tabs>
        <w:tab w:val="center" w:pos="4536"/>
        <w:tab w:val="right" w:pos="9072"/>
      </w:tabs>
    </w:pPr>
  </w:style>
  <w:style w:type="character" w:customStyle="1" w:styleId="KoptekstChar">
    <w:name w:val="Koptekst Char"/>
    <w:basedOn w:val="Standaardalinea-lettertype"/>
    <w:link w:val="Koptekst"/>
    <w:uiPriority w:val="99"/>
    <w:rsid w:val="00D761CA"/>
    <w:rPr>
      <w:rFonts w:ascii="Arial" w:hAnsi="Arial"/>
      <w:sz w:val="22"/>
    </w:rPr>
  </w:style>
  <w:style w:type="paragraph" w:styleId="Voettekst">
    <w:name w:val="footer"/>
    <w:basedOn w:val="Standaard"/>
    <w:link w:val="VoettekstChar"/>
    <w:uiPriority w:val="99"/>
    <w:unhideWhenUsed/>
    <w:rsid w:val="00D761CA"/>
    <w:pPr>
      <w:tabs>
        <w:tab w:val="center" w:pos="4536"/>
        <w:tab w:val="right" w:pos="9072"/>
      </w:tabs>
    </w:pPr>
  </w:style>
  <w:style w:type="character" w:customStyle="1" w:styleId="VoettekstChar">
    <w:name w:val="Voettekst Char"/>
    <w:basedOn w:val="Standaardalinea-lettertype"/>
    <w:link w:val="Voettekst"/>
    <w:uiPriority w:val="99"/>
    <w:rsid w:val="00D761C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1344</Words>
  <Characters>7394</Characters>
  <Application>Microsoft Office Word</Application>
  <DocSecurity>0</DocSecurity>
  <Lines>61</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Psychische rust en geestelijke rust</vt:lpstr>
      <vt:lpstr>Psychische rust en geestelijke rust</vt:lpstr>
    </vt:vector>
  </TitlesOfParts>
  <Company> </Company>
  <LinksUpToDate>false</LinksUpToDate>
  <CharactersWithSpaces>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Psychische rust en geestelijke rust</dc:title>
  <dc:subject/>
  <dc:creator>NC vd Voet</dc:creator>
  <cp:keywords/>
  <dc:description/>
  <cp:lastModifiedBy>N.C. van der Voet</cp:lastModifiedBy>
  <cp:revision>2</cp:revision>
  <dcterms:created xsi:type="dcterms:W3CDTF">2015-01-12T19:46:00Z</dcterms:created>
  <dcterms:modified xsi:type="dcterms:W3CDTF">2015-01-12T19:46:00Z</dcterms:modified>
</cp:coreProperties>
</file>