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Pr="008B5023" w:rsidRDefault="00FA27D1">
      <w:pPr>
        <w:pStyle w:val="Kop7"/>
        <w:rPr>
          <w:rFonts w:ascii="Verdana" w:hAnsi="Verdana"/>
          <w:szCs w:val="32"/>
        </w:rPr>
      </w:pPr>
      <w:r w:rsidRPr="008B5023">
        <w:rPr>
          <w:rFonts w:ascii="Verdana" w:hAnsi="Verdana"/>
          <w:szCs w:val="32"/>
        </w:rPr>
        <w:t>Waakzaam temidden van verleiding en beïnvloeding</w:t>
      </w:r>
    </w:p>
    <w:p w:rsidR="00000000" w:rsidRPr="008B5023" w:rsidRDefault="00FA27D1">
      <w:pPr>
        <w:rPr>
          <w:rFonts w:ascii="Verdana" w:hAnsi="Verdana"/>
          <w:sz w:val="24"/>
        </w:rPr>
      </w:pPr>
    </w:p>
    <w:p w:rsidR="00000000" w:rsidRPr="008B5023" w:rsidRDefault="00FA27D1">
      <w:pPr>
        <w:rPr>
          <w:rFonts w:ascii="Verdana" w:hAnsi="Verdana"/>
          <w:sz w:val="24"/>
        </w:rPr>
      </w:pPr>
    </w:p>
    <w:p w:rsidR="00000000" w:rsidRPr="008B5023" w:rsidRDefault="00FA27D1">
      <w:pPr>
        <w:rPr>
          <w:rFonts w:ascii="Verdana" w:hAnsi="Verdana"/>
          <w:sz w:val="24"/>
        </w:rPr>
      </w:pPr>
      <w:r w:rsidRPr="008B5023">
        <w:rPr>
          <w:rFonts w:ascii="Verdana" w:hAnsi="Verdana"/>
          <w:sz w:val="24"/>
        </w:rPr>
        <w:t>Jezus volgen is niet altijd gemakkelijk. De psalmdichters bidden niet voor niets regelmatig: ‘Leid mij op Uw weg!’ (Ps. 27:10) Ze weten dat het gevaar van afdwalen groot is en voelen zich</w:t>
      </w:r>
      <w:r w:rsidRPr="008B5023">
        <w:rPr>
          <w:rFonts w:ascii="Verdana" w:hAnsi="Verdana"/>
          <w:sz w:val="24"/>
        </w:rPr>
        <w:t xml:space="preserve"> afhankelijk van God. De dichter van psalm 143 zegt dat hij al in de morgen om Gods leiding voor de nieuwe dag bidt. Zo is het goed. Vanaf dat onze ogen open gaan, willen we God volgen.</w:t>
      </w:r>
    </w:p>
    <w:p w:rsidR="00000000" w:rsidRPr="008B5023" w:rsidRDefault="00FA27D1">
      <w:pPr>
        <w:rPr>
          <w:rFonts w:ascii="Verdana" w:hAnsi="Verdana"/>
          <w:sz w:val="24"/>
        </w:rPr>
      </w:pPr>
    </w:p>
    <w:p w:rsidR="00000000" w:rsidRPr="008B5023" w:rsidRDefault="00FA27D1">
      <w:pPr>
        <w:rPr>
          <w:rFonts w:ascii="Verdana" w:hAnsi="Verdana"/>
          <w:sz w:val="24"/>
        </w:rPr>
      </w:pPr>
      <w:r w:rsidRPr="008B5023">
        <w:rPr>
          <w:rFonts w:ascii="Verdana" w:hAnsi="Verdana"/>
          <w:sz w:val="24"/>
        </w:rPr>
        <w:t>Beïnvloeding</w:t>
      </w:r>
    </w:p>
    <w:p w:rsidR="00000000" w:rsidRPr="008B5023" w:rsidRDefault="00FA27D1">
      <w:pPr>
        <w:rPr>
          <w:rFonts w:ascii="Verdana" w:hAnsi="Verdana"/>
          <w:sz w:val="24"/>
        </w:rPr>
      </w:pPr>
    </w:p>
    <w:p w:rsidR="00000000" w:rsidRPr="008B5023" w:rsidRDefault="00FA27D1">
      <w:pPr>
        <w:rPr>
          <w:rFonts w:ascii="Verdana" w:hAnsi="Verdana"/>
          <w:sz w:val="24"/>
        </w:rPr>
      </w:pPr>
      <w:r w:rsidRPr="008B5023">
        <w:rPr>
          <w:rFonts w:ascii="Verdana" w:hAnsi="Verdana"/>
          <w:sz w:val="24"/>
        </w:rPr>
        <w:t>Als we dan het bed uit zijn en de radionieuwsdienst bel</w:t>
      </w:r>
      <w:r w:rsidRPr="008B5023">
        <w:rPr>
          <w:rFonts w:ascii="Verdana" w:hAnsi="Verdana"/>
          <w:sz w:val="24"/>
        </w:rPr>
        <w:t>uisteren of de pc aanzetten, start de beïnvloeding. Dat kunnen we en hoeven we niet altijd te vermijden. Ook op school worden we beïnvloed (daar gebeurt niet anders!). De mensen om ons heen oefenen kracht uit op ons denken, doen en laten. Hiervan schrik ik</w:t>
      </w:r>
      <w:r w:rsidRPr="008B5023">
        <w:rPr>
          <w:rFonts w:ascii="Verdana" w:hAnsi="Verdana"/>
          <w:sz w:val="24"/>
        </w:rPr>
        <w:t xml:space="preserve"> niet. Leven is open staan voor invloeden. Als ik dat niet wil, moet ik met oordopjes op in bed blijven liggen. We moeten echter wel onze kritische houding bewaren. Mijn beeld van moslims wordt erg bepaald door wat de media mij voorschotelen. Daardoor ga i</w:t>
      </w:r>
      <w:r w:rsidRPr="008B5023">
        <w:rPr>
          <w:rFonts w:ascii="Verdana" w:hAnsi="Verdana"/>
          <w:sz w:val="24"/>
        </w:rPr>
        <w:t>k op een bepaalde manier naar mijn moslimbuurman kijken. Dan wordt het riskant. Veel mensen schakelen hun eigen denken uit vanwege de invloed die van buiten af op hen wordt uitgeoefend. Ik moet óók andersom reageren. Mijn visie op moslims wordt bepaald doo</w:t>
      </w:r>
      <w:r w:rsidRPr="008B5023">
        <w:rPr>
          <w:rFonts w:ascii="Verdana" w:hAnsi="Verdana"/>
          <w:sz w:val="24"/>
        </w:rPr>
        <w:t xml:space="preserve">r mijn persoonlijke contact met de buurman. En dan moet ik soms lak aan de media hebben. </w:t>
      </w:r>
    </w:p>
    <w:p w:rsidR="00000000" w:rsidRPr="008B5023" w:rsidRDefault="00FA27D1">
      <w:pPr>
        <w:ind w:firstLine="720"/>
        <w:rPr>
          <w:rFonts w:ascii="Verdana" w:hAnsi="Verdana"/>
          <w:sz w:val="24"/>
        </w:rPr>
      </w:pPr>
      <w:r w:rsidRPr="008B5023">
        <w:rPr>
          <w:rFonts w:ascii="Verdana" w:hAnsi="Verdana"/>
          <w:sz w:val="24"/>
        </w:rPr>
        <w:t xml:space="preserve">Zodra ik me gewaar wordt van beïnvloeding heb ik ook de toetssteen van het Woord van God. We hebben vaak niet door dat we allemaal door de tijdgeest beïnvloed worden </w:t>
      </w:r>
      <w:r w:rsidRPr="008B5023">
        <w:rPr>
          <w:rFonts w:ascii="Verdana" w:hAnsi="Verdana"/>
          <w:sz w:val="24"/>
        </w:rPr>
        <w:t>in onze visie op veel zaken zoals, op homofilie, op individualisme, op de relatie man-vrouw. Dat kan goed zijn, maar de tijdgeest kan ons ook op het verkeerde spoor brengen. Zodra we dat gaan vermoeden, kunnen we onze bijbel openslaan. Door studie en gespr</w:t>
      </w:r>
      <w:r w:rsidRPr="008B5023">
        <w:rPr>
          <w:rFonts w:ascii="Verdana" w:hAnsi="Verdana"/>
          <w:sz w:val="24"/>
        </w:rPr>
        <w:t xml:space="preserve">ek erover, blijven we kritisch denken. Dat is nodig om gehoorzaam te blijven aan God. We staan nuchter in onze tijd, maar zijn ook waakzaam. We moeten elkáár in de gemeente ook wakker houden. </w:t>
      </w:r>
    </w:p>
    <w:p w:rsidR="00000000" w:rsidRPr="008B5023" w:rsidRDefault="00FA27D1">
      <w:pPr>
        <w:rPr>
          <w:rFonts w:ascii="Verdana" w:hAnsi="Verdana"/>
          <w:sz w:val="24"/>
        </w:rPr>
      </w:pPr>
    </w:p>
    <w:p w:rsidR="00000000" w:rsidRPr="008B5023" w:rsidRDefault="00FA27D1">
      <w:pPr>
        <w:rPr>
          <w:rFonts w:ascii="Verdana" w:hAnsi="Verdana"/>
          <w:sz w:val="24"/>
        </w:rPr>
      </w:pPr>
      <w:r w:rsidRPr="008B5023">
        <w:rPr>
          <w:rFonts w:ascii="Verdana" w:hAnsi="Verdana"/>
          <w:sz w:val="24"/>
        </w:rPr>
        <w:t>Verleiding</w:t>
      </w:r>
    </w:p>
    <w:p w:rsidR="00000000" w:rsidRPr="008B5023" w:rsidRDefault="00FA27D1">
      <w:pPr>
        <w:rPr>
          <w:rFonts w:ascii="Verdana" w:hAnsi="Verdana"/>
          <w:sz w:val="24"/>
        </w:rPr>
      </w:pPr>
    </w:p>
    <w:p w:rsidR="00000000" w:rsidRPr="008B5023" w:rsidRDefault="00FA27D1">
      <w:pPr>
        <w:rPr>
          <w:rFonts w:ascii="Verdana" w:hAnsi="Verdana"/>
          <w:sz w:val="24"/>
        </w:rPr>
      </w:pPr>
      <w:r w:rsidRPr="008B5023">
        <w:rPr>
          <w:rFonts w:ascii="Verdana" w:hAnsi="Verdana"/>
          <w:sz w:val="24"/>
        </w:rPr>
        <w:t xml:space="preserve">Als kwalijke beïnvloeding de duivel op sokken is, </w:t>
      </w:r>
      <w:r w:rsidRPr="008B5023">
        <w:rPr>
          <w:rFonts w:ascii="Verdana" w:hAnsi="Verdana"/>
          <w:sz w:val="24"/>
        </w:rPr>
        <w:t>dan is verleiding de duivel op klompen. Het Nieuwe Testament zegt dat de duivel mensen verzoekt. Hij verleidt mensen om te zondigen, Gods geboden te overtreden. Naarmate de eindtijd dichterbij komt, zal hij zich des te meer inspannen om ook Gods kinderen t</w:t>
      </w:r>
      <w:r w:rsidRPr="008B5023">
        <w:rPr>
          <w:rFonts w:ascii="Verdana" w:hAnsi="Verdana"/>
          <w:sz w:val="24"/>
        </w:rPr>
        <w:t xml:space="preserve">e verleiden. Eigenlijk probeert de duivel gewoon te bereiken dat we hem navolgen in plaats van Jezus Christus. Jezus en de apostelen waarschuwen voor verleiding (Matth. 24:4, Ef.5:6, 1 Joh.3:7). Soms wordt de verleiding specifiek benoemd, bijvoorbeeld die </w:t>
      </w:r>
      <w:r w:rsidRPr="008B5023">
        <w:rPr>
          <w:rFonts w:ascii="Verdana" w:hAnsi="Verdana"/>
          <w:sz w:val="24"/>
        </w:rPr>
        <w:lastRenderedPageBreak/>
        <w:t>van geld en rijkdom (1 Tim. 6:9). Er zijn oproepen om waakzaam te zijn (bijv. Matth. 26:41). Daarom heeft Jezus ons ook geleerd om te bidden ‘Leid ons niet in verzoeking, maar verlos ons van de boze!’ Er is ook de belofte van God, dat wie stand houdt tegen</w:t>
      </w:r>
      <w:r w:rsidRPr="008B5023">
        <w:rPr>
          <w:rFonts w:ascii="Verdana" w:hAnsi="Verdana"/>
          <w:sz w:val="24"/>
        </w:rPr>
        <w:t xml:space="preserve"> alle verleidingen in, de kroon van het leven zal ontvangen als Jezus weerkomt (Jak. 1:12).</w:t>
      </w:r>
    </w:p>
    <w:p w:rsidR="00000000" w:rsidRPr="008B5023" w:rsidRDefault="00FA27D1">
      <w:pPr>
        <w:rPr>
          <w:rFonts w:ascii="Verdana" w:hAnsi="Verdana"/>
          <w:sz w:val="24"/>
        </w:rPr>
      </w:pPr>
    </w:p>
    <w:p w:rsidR="00000000" w:rsidRPr="008B5023" w:rsidRDefault="00FA27D1">
      <w:pPr>
        <w:rPr>
          <w:rFonts w:ascii="Verdana" w:hAnsi="Verdana"/>
          <w:sz w:val="24"/>
        </w:rPr>
      </w:pPr>
      <w:r w:rsidRPr="008B5023">
        <w:rPr>
          <w:rFonts w:ascii="Verdana" w:hAnsi="Verdana"/>
          <w:sz w:val="24"/>
        </w:rPr>
        <w:t>Verleidingen van vandaag</w:t>
      </w:r>
    </w:p>
    <w:p w:rsidR="00000000" w:rsidRPr="008B5023" w:rsidRDefault="00FA27D1">
      <w:pPr>
        <w:rPr>
          <w:rFonts w:ascii="Verdana" w:hAnsi="Verdana"/>
          <w:sz w:val="24"/>
        </w:rPr>
      </w:pPr>
    </w:p>
    <w:p w:rsidR="00000000" w:rsidRPr="008B5023" w:rsidRDefault="00FA27D1">
      <w:pPr>
        <w:rPr>
          <w:rFonts w:ascii="Verdana" w:hAnsi="Verdana"/>
          <w:sz w:val="24"/>
        </w:rPr>
      </w:pPr>
      <w:r w:rsidRPr="008B5023">
        <w:rPr>
          <w:rFonts w:ascii="Verdana" w:hAnsi="Verdana"/>
          <w:sz w:val="24"/>
        </w:rPr>
        <w:t>Niemand wordt verleid door iets wat hem tegenstaat. Het zijn aantrekkelijke dingen die ons verleiden. In elk geval zijn ze leuk in het be</w:t>
      </w:r>
      <w:r w:rsidRPr="008B5023">
        <w:rPr>
          <w:rFonts w:ascii="Verdana" w:hAnsi="Verdana"/>
          <w:sz w:val="24"/>
        </w:rPr>
        <w:t>gin. Dat maakt het ook zo lastig om de verzoeking te weerstaan. God zegt: ‘Gij zult niet stelen!’ Als je echter schulden gemaakt hebt en bij je baas een slimme transactie kunt doen, waarvan niemand iets merkt en jij bent daarna van je schulden af, dan loer</w:t>
      </w:r>
      <w:r w:rsidRPr="008B5023">
        <w:rPr>
          <w:rFonts w:ascii="Verdana" w:hAnsi="Verdana"/>
          <w:sz w:val="24"/>
        </w:rPr>
        <w:t>t daar de verleiding. Zo kunnen we de geboden van God langsgaan. We kunnen verleid worden tot het overtreden ervan. We plegen overspel. We rommelen met porno. We liegen als dat ons van pas komt. We hollen achter onze materiële hebzucht aan. We verslingeren</w:t>
      </w:r>
      <w:r w:rsidRPr="008B5023">
        <w:rPr>
          <w:rFonts w:ascii="Verdana" w:hAnsi="Verdana"/>
          <w:sz w:val="24"/>
        </w:rPr>
        <w:t xml:space="preserve"> ons aan drugs of alcohol. We kunnen ook verleid worden tot traagheid. We doen dan niet wat God van ons vraagt, omdat we liever lui dan moe zijn. We zetten ons niet in voor onze naaste, omdat de verleiding te groot is om met een boogje om hem heen te lopen</w:t>
      </w:r>
      <w:r w:rsidRPr="008B5023">
        <w:rPr>
          <w:rFonts w:ascii="Verdana" w:hAnsi="Verdana"/>
          <w:sz w:val="24"/>
        </w:rPr>
        <w:t xml:space="preserve"> en zelf een makkelijk leven te hebben.</w:t>
      </w:r>
    </w:p>
    <w:p w:rsidR="00000000" w:rsidRPr="008B5023" w:rsidRDefault="00FA27D1">
      <w:pPr>
        <w:rPr>
          <w:rFonts w:ascii="Verdana" w:hAnsi="Verdana"/>
          <w:sz w:val="24"/>
        </w:rPr>
      </w:pPr>
    </w:p>
    <w:p w:rsidR="00000000" w:rsidRPr="008B5023" w:rsidRDefault="00FA27D1">
      <w:pPr>
        <w:rPr>
          <w:rFonts w:ascii="Verdana" w:hAnsi="Verdana"/>
          <w:sz w:val="24"/>
        </w:rPr>
      </w:pPr>
      <w:r w:rsidRPr="008B5023">
        <w:rPr>
          <w:rFonts w:ascii="Verdana" w:hAnsi="Verdana"/>
          <w:sz w:val="24"/>
        </w:rPr>
        <w:t>Hoe blijven we staande?</w:t>
      </w:r>
    </w:p>
    <w:p w:rsidR="00000000" w:rsidRPr="008B5023" w:rsidRDefault="00FA27D1">
      <w:pPr>
        <w:rPr>
          <w:rFonts w:ascii="Verdana" w:hAnsi="Verdana"/>
          <w:sz w:val="24"/>
        </w:rPr>
      </w:pPr>
    </w:p>
    <w:p w:rsidR="00000000" w:rsidRPr="008B5023" w:rsidRDefault="00FA27D1">
      <w:pPr>
        <w:rPr>
          <w:rFonts w:ascii="Verdana" w:hAnsi="Verdana"/>
          <w:sz w:val="24"/>
        </w:rPr>
      </w:pPr>
      <w:r w:rsidRPr="008B5023">
        <w:rPr>
          <w:rFonts w:ascii="Verdana" w:hAnsi="Verdana"/>
          <w:sz w:val="24"/>
        </w:rPr>
        <w:t xml:space="preserve">Laat ik een dreigende verslaving als voorbeeld nemen. Ik denk aan een man die te vaak naar de fles grijpt om zijn onlustgevoelens weg te drinken. </w:t>
      </w:r>
    </w:p>
    <w:p w:rsidR="00000000" w:rsidRPr="008B5023" w:rsidRDefault="00FA27D1">
      <w:pPr>
        <w:rPr>
          <w:rFonts w:ascii="Verdana" w:hAnsi="Verdana"/>
          <w:sz w:val="24"/>
        </w:rPr>
      </w:pPr>
      <w:r w:rsidRPr="008B5023">
        <w:rPr>
          <w:rFonts w:ascii="Verdana" w:hAnsi="Verdana"/>
          <w:sz w:val="24"/>
        </w:rPr>
        <w:tab/>
        <w:t>De verleiding weerstaan vangt aan zodra de</w:t>
      </w:r>
      <w:r w:rsidRPr="008B5023">
        <w:rPr>
          <w:rFonts w:ascii="Verdana" w:hAnsi="Verdana"/>
          <w:sz w:val="24"/>
        </w:rPr>
        <w:t xml:space="preserve"> dag begint, terwijl er dus nog helemaal geen verleiding is. Op de rand van het bed overdenk je de plannen voor de dag. Je neemt je voor de fles te laten staan. Je verwacht alle goedheid van God en bidt dat Hij je wegen leidt (Ps. 143:8). Je moet de verlei</w:t>
      </w:r>
      <w:r w:rsidRPr="008B5023">
        <w:rPr>
          <w:rFonts w:ascii="Verdana" w:hAnsi="Verdana"/>
          <w:sz w:val="24"/>
        </w:rPr>
        <w:t>ding dus niet pas weerstaan zodra die komt. Je kunt haar met Gods hulp vooraf weerstaan, door de juiste keuze te maken zonder dat de geur van alcohol al in je neus zit (want dan red je het meestal niet meer!)</w:t>
      </w:r>
    </w:p>
    <w:p w:rsidR="00000000" w:rsidRPr="008B5023" w:rsidRDefault="00FA27D1">
      <w:pPr>
        <w:rPr>
          <w:rFonts w:ascii="Verdana" w:hAnsi="Verdana"/>
          <w:sz w:val="24"/>
        </w:rPr>
      </w:pPr>
      <w:r w:rsidRPr="008B5023">
        <w:rPr>
          <w:rFonts w:ascii="Verdana" w:hAnsi="Verdana"/>
          <w:sz w:val="24"/>
        </w:rPr>
        <w:tab/>
        <w:t>Iedereen die verleid is of verleid wordt om ve</w:t>
      </w:r>
      <w:r w:rsidRPr="008B5023">
        <w:rPr>
          <w:rFonts w:ascii="Verdana" w:hAnsi="Verdana"/>
          <w:sz w:val="24"/>
        </w:rPr>
        <w:t xml:space="preserve">rkeerde dingen te doen, heeft de neiging om zichzelf niet als dader maar als slachtoffer te zien. Zelfs kerels die kinderen misbruiken vertellen in de rechtbank nog dat die kinderen hen uitgedaagd hebben. Afschuwelijk! Om de verleiding te kunnen weerstaan </w:t>
      </w:r>
      <w:r w:rsidRPr="008B5023">
        <w:rPr>
          <w:rFonts w:ascii="Verdana" w:hAnsi="Verdana"/>
          <w:sz w:val="24"/>
        </w:rPr>
        <w:t>moet je je zelf verantwoordelijk weten voor je eigen daden. Dat is niemand anders. De fles verleidt niet. Jij pakt zelf de fles. Vrienden verleiden niet. Jij gaat zelf naar verkeerde vrienden toe en stelt je open voor hun invloed. Zo liggen de zaken. Als i</w:t>
      </w:r>
      <w:r w:rsidRPr="008B5023">
        <w:rPr>
          <w:rFonts w:ascii="Verdana" w:hAnsi="Verdana"/>
          <w:sz w:val="24"/>
        </w:rPr>
        <w:t>emand de fout in gegaan is, zegt hij bijna altijd: ‘Het is weer fout gegaan’. Daarmee doet hij alsof het zijn lot is. ‘Het’ gaat niet fout. Dat doet iemand zelf. ‘Ik heb dom gedaan.’  Als iemand zich verantwoordelijk voelt voor zijn eigen gedrag, biedt dát</w:t>
      </w:r>
      <w:r w:rsidRPr="008B5023">
        <w:rPr>
          <w:rFonts w:ascii="Verdana" w:hAnsi="Verdana"/>
          <w:sz w:val="24"/>
        </w:rPr>
        <w:t xml:space="preserve"> perspectief voor verandering. Daders kunnen zich </w:t>
      </w:r>
      <w:r w:rsidRPr="008B5023">
        <w:rPr>
          <w:rFonts w:ascii="Verdana" w:hAnsi="Verdana"/>
          <w:sz w:val="24"/>
        </w:rPr>
        <w:lastRenderedPageBreak/>
        <w:t>bekeren. Slachtoffers voelen zich zielig, die denken dat ze er niets aan kunnen doen. Ook al zeg ik dat verleiding van de duivel is, dan nog mag niemand die zich laat verleiden, zich daar achter verschuilen</w:t>
      </w:r>
      <w:r w:rsidRPr="008B5023">
        <w:rPr>
          <w:rFonts w:ascii="Verdana" w:hAnsi="Verdana"/>
          <w:sz w:val="24"/>
        </w:rPr>
        <w:t>.  ‘Ik doe dat niet zelf’, ‘de duivel sleept me naar de kroeg’, zijn slachtofferuitdrukkingen. De duivel maakt gebruik van de aantrekkingskracht van alcohol, zeker. Maar jij zelf kiest ervoor om naar de duivel te luisteren. Je kunt hem ook biddend in Jezus</w:t>
      </w:r>
      <w:r w:rsidRPr="008B5023">
        <w:rPr>
          <w:rFonts w:ascii="Verdana" w:hAnsi="Verdana"/>
          <w:sz w:val="24"/>
        </w:rPr>
        <w:t>’ Naam op de vlucht jagen.</w:t>
      </w:r>
    </w:p>
    <w:p w:rsidR="00000000" w:rsidRPr="008B5023" w:rsidRDefault="00FA27D1">
      <w:pPr>
        <w:rPr>
          <w:rFonts w:ascii="Verdana" w:hAnsi="Verdana"/>
          <w:sz w:val="24"/>
        </w:rPr>
      </w:pPr>
    </w:p>
    <w:p w:rsidR="00000000" w:rsidRPr="008B5023" w:rsidRDefault="00FA27D1">
      <w:pPr>
        <w:rPr>
          <w:rFonts w:ascii="Verdana" w:hAnsi="Verdana"/>
          <w:sz w:val="24"/>
        </w:rPr>
      </w:pPr>
      <w:r w:rsidRPr="008B5023">
        <w:rPr>
          <w:rFonts w:ascii="Verdana" w:hAnsi="Verdana"/>
          <w:sz w:val="24"/>
        </w:rPr>
        <w:t>Een prijs betalen</w:t>
      </w:r>
    </w:p>
    <w:p w:rsidR="00000000" w:rsidRPr="008B5023" w:rsidRDefault="00FA27D1">
      <w:pPr>
        <w:pStyle w:val="Kop4"/>
        <w:numPr>
          <w:ilvl w:val="0"/>
          <w:numId w:val="0"/>
        </w:numPr>
        <w:rPr>
          <w:rFonts w:ascii="Verdana" w:hAnsi="Verdana" w:cs="Times New Roman"/>
        </w:rPr>
      </w:pPr>
    </w:p>
    <w:p w:rsidR="00000000" w:rsidRPr="008B5023" w:rsidRDefault="00FA27D1">
      <w:pPr>
        <w:rPr>
          <w:rFonts w:ascii="Verdana" w:hAnsi="Verdana"/>
          <w:sz w:val="24"/>
        </w:rPr>
      </w:pPr>
      <w:r w:rsidRPr="008B5023">
        <w:rPr>
          <w:rFonts w:ascii="Verdana" w:hAnsi="Verdana"/>
          <w:sz w:val="24"/>
        </w:rPr>
        <w:t>Wie verantwoordelijk is voor zijn eigen gedrag, maakt zelf zijn keuzes. Kiezen is echter nooit gratis. Om verleiding te weerstaan moet je bereid zijn een prijs te betalen. Dit bedoelt Jezus als Hij zegt:  indi</w:t>
      </w:r>
      <w:r w:rsidRPr="008B5023">
        <w:rPr>
          <w:rFonts w:ascii="Verdana" w:hAnsi="Verdana"/>
          <w:sz w:val="24"/>
        </w:rPr>
        <w:t>en uw oog u tot zonde verleidt, neem het weg; indien uw hand u tot zonde verleidt, hak hem af! (Matth. 18:9). Veel mensen die telkens de fout ingaan, willen van twee walletjes eten. Ze willen én Jezus navolgen én genieten van de zonde. Ze bidden wel: ‘Here</w:t>
      </w:r>
      <w:r w:rsidRPr="008B5023">
        <w:rPr>
          <w:rFonts w:ascii="Verdana" w:hAnsi="Verdana"/>
          <w:sz w:val="24"/>
        </w:rPr>
        <w:t xml:space="preserve"> leid u mijn weg!’, maar ze maken zelf geen keuze omdat ze geen offer willen brengen. Wie pornoverslaafd is, moet zich niet zielig vinden. Hij recht zijn rug en maakt een keuze. Als dat een keuze voor God is, dan moet er minimaal een filter op internet kom</w:t>
      </w:r>
      <w:r w:rsidRPr="008B5023">
        <w:rPr>
          <w:rFonts w:ascii="Verdana" w:hAnsi="Verdana"/>
          <w:sz w:val="24"/>
        </w:rPr>
        <w:t>en, de pc kan naar de huiskamer verhuizen, misschien moet internet helemaal de deur uit en in alle gevallen moet hij het gesprek aangaan over zijn probleem. Er hangt een prijskaartje aan de keuze om heilig te leven. Wie die prijs niet wil betalen en van tw</w:t>
      </w:r>
      <w:r w:rsidRPr="008B5023">
        <w:rPr>
          <w:rFonts w:ascii="Verdana" w:hAnsi="Verdana"/>
          <w:sz w:val="24"/>
        </w:rPr>
        <w:t>ee walletjes blijft eten, gaat zich steeds schuldiger voelen. Genieten van de zonde kan hij ook niet. Langzaam sluipen depressiviteit en ingebeelde machteloosheid naar binnen. En dat is weer een voedingsbodem om voort te gaan op de verkeerde weg.</w:t>
      </w:r>
    </w:p>
    <w:p w:rsidR="00000000" w:rsidRPr="008B5023" w:rsidRDefault="00FA27D1">
      <w:pPr>
        <w:rPr>
          <w:rFonts w:ascii="Verdana" w:hAnsi="Verdana"/>
          <w:sz w:val="24"/>
        </w:rPr>
      </w:pPr>
      <w:r w:rsidRPr="008B5023">
        <w:rPr>
          <w:rFonts w:ascii="Verdana" w:hAnsi="Verdana"/>
          <w:sz w:val="24"/>
        </w:rPr>
        <w:tab/>
        <w:t>Het beta</w:t>
      </w:r>
      <w:r w:rsidRPr="008B5023">
        <w:rPr>
          <w:rFonts w:ascii="Verdana" w:hAnsi="Verdana"/>
          <w:sz w:val="24"/>
        </w:rPr>
        <w:t>len van de prijs is feitelijk niets anders dan: echt kiezen en de verantwoordelijkheid van die keuze en de consequenties ervan  op je nemen. In Jozua 24 vraagt Jozua dat aan het volk. ‘Kies dan heden wie gij dienen wilt!’ Voor zichzelf zegt hij: ‘Ik en mij</w:t>
      </w:r>
      <w:r w:rsidRPr="008B5023">
        <w:rPr>
          <w:rFonts w:ascii="Verdana" w:hAnsi="Verdana"/>
          <w:sz w:val="24"/>
        </w:rPr>
        <w:t>n huis, wij zullen de HERE dienen!’ Dat heeft de Gomarus-scholengemeenschap in Groningen geïnspireerd tot het verstrekken van stickers aan de leerlingen om op hun pc te plakken: ‘Ik en mijn MUIS, wij zullen de HERE dienen!’ Wie die sticker op zijn pc plakt</w:t>
      </w:r>
      <w:r w:rsidRPr="008B5023">
        <w:rPr>
          <w:rFonts w:ascii="Verdana" w:hAnsi="Verdana"/>
          <w:sz w:val="24"/>
        </w:rPr>
        <w:t>, zal daarvoor een prijs moeten betalen en hopelijk doet hij dat met vreugde.  Anders moet je die sticker er niet opplakken. Het is van tweeën één!</w:t>
      </w:r>
    </w:p>
    <w:p w:rsidR="00000000" w:rsidRPr="008B5023" w:rsidRDefault="00FA27D1">
      <w:pPr>
        <w:rPr>
          <w:rFonts w:ascii="Verdana" w:hAnsi="Verdana"/>
          <w:sz w:val="24"/>
        </w:rPr>
      </w:pPr>
      <w:r w:rsidRPr="008B5023">
        <w:rPr>
          <w:rFonts w:ascii="Verdana" w:hAnsi="Verdana"/>
          <w:sz w:val="24"/>
        </w:rPr>
        <w:t xml:space="preserve"> </w:t>
      </w:r>
    </w:p>
    <w:p w:rsidR="00000000" w:rsidRPr="008B5023" w:rsidRDefault="00FA27D1">
      <w:pPr>
        <w:rPr>
          <w:rFonts w:ascii="Verdana" w:hAnsi="Verdana"/>
          <w:sz w:val="24"/>
        </w:rPr>
      </w:pPr>
      <w:r w:rsidRPr="008B5023">
        <w:rPr>
          <w:rFonts w:ascii="Verdana" w:hAnsi="Verdana"/>
          <w:sz w:val="24"/>
        </w:rPr>
        <w:t>De rationeel-emotieve therapie</w:t>
      </w:r>
    </w:p>
    <w:p w:rsidR="00000000" w:rsidRPr="008B5023" w:rsidRDefault="00FA27D1">
      <w:pPr>
        <w:rPr>
          <w:rFonts w:ascii="Verdana" w:hAnsi="Verdana"/>
          <w:sz w:val="24"/>
        </w:rPr>
      </w:pPr>
    </w:p>
    <w:p w:rsidR="00000000" w:rsidRPr="008B5023" w:rsidRDefault="00FA27D1">
      <w:pPr>
        <w:rPr>
          <w:rFonts w:ascii="Verdana" w:hAnsi="Verdana"/>
          <w:sz w:val="24"/>
        </w:rPr>
      </w:pPr>
      <w:r w:rsidRPr="008B5023">
        <w:rPr>
          <w:rFonts w:ascii="Verdana" w:hAnsi="Verdana"/>
          <w:sz w:val="24"/>
        </w:rPr>
        <w:t xml:space="preserve">De RET heeft ons geleerd dat een </w:t>
      </w:r>
      <w:r w:rsidRPr="008B5023">
        <w:rPr>
          <w:rFonts w:ascii="Verdana" w:hAnsi="Verdana"/>
          <w:i/>
          <w:iCs/>
          <w:sz w:val="24"/>
        </w:rPr>
        <w:t>Gebeurtenis</w:t>
      </w:r>
      <w:r w:rsidRPr="008B5023">
        <w:rPr>
          <w:rFonts w:ascii="Verdana" w:hAnsi="Verdana"/>
          <w:sz w:val="24"/>
        </w:rPr>
        <w:t xml:space="preserve"> tot bepaalde </w:t>
      </w:r>
      <w:r w:rsidRPr="008B5023">
        <w:rPr>
          <w:rFonts w:ascii="Verdana" w:hAnsi="Verdana"/>
          <w:i/>
          <w:iCs/>
          <w:sz w:val="24"/>
        </w:rPr>
        <w:t>Gedachten</w:t>
      </w:r>
      <w:r w:rsidRPr="008B5023">
        <w:rPr>
          <w:rFonts w:ascii="Verdana" w:hAnsi="Verdana"/>
          <w:sz w:val="24"/>
        </w:rPr>
        <w:t xml:space="preserve"> leidt </w:t>
      </w:r>
      <w:r w:rsidRPr="008B5023">
        <w:rPr>
          <w:rFonts w:ascii="Verdana" w:hAnsi="Verdana"/>
          <w:sz w:val="24"/>
        </w:rPr>
        <w:t xml:space="preserve">en dat die tot </w:t>
      </w:r>
      <w:r w:rsidRPr="008B5023">
        <w:rPr>
          <w:rFonts w:ascii="Verdana" w:hAnsi="Verdana"/>
          <w:i/>
          <w:iCs/>
          <w:sz w:val="24"/>
        </w:rPr>
        <w:t>Gevoelens</w:t>
      </w:r>
      <w:r w:rsidRPr="008B5023">
        <w:rPr>
          <w:rFonts w:ascii="Verdana" w:hAnsi="Verdana"/>
          <w:sz w:val="24"/>
        </w:rPr>
        <w:t xml:space="preserve"> leiden en dat die bepaald </w:t>
      </w:r>
      <w:r w:rsidRPr="008B5023">
        <w:rPr>
          <w:rFonts w:ascii="Verdana" w:hAnsi="Verdana"/>
          <w:i/>
          <w:iCs/>
          <w:sz w:val="24"/>
        </w:rPr>
        <w:t>Gedrag</w:t>
      </w:r>
      <w:r w:rsidRPr="008B5023">
        <w:rPr>
          <w:rFonts w:ascii="Verdana" w:hAnsi="Verdana"/>
          <w:sz w:val="24"/>
        </w:rPr>
        <w:t xml:space="preserve"> voortbrengen. Dat is de volgorde. En dat is ook de volgorde bij verleidende prikkels die tot zonde leiden.</w:t>
      </w:r>
    </w:p>
    <w:p w:rsidR="00000000" w:rsidRPr="008B5023" w:rsidRDefault="00FA27D1">
      <w:pPr>
        <w:rPr>
          <w:rFonts w:ascii="Verdana" w:hAnsi="Verdana"/>
          <w:sz w:val="24"/>
        </w:rPr>
      </w:pPr>
      <w:r w:rsidRPr="008B5023">
        <w:rPr>
          <w:rFonts w:ascii="Verdana" w:hAnsi="Verdana"/>
          <w:sz w:val="24"/>
        </w:rPr>
        <w:tab/>
        <w:t xml:space="preserve">Eerst is er een verleidende </w:t>
      </w:r>
      <w:r w:rsidRPr="008B5023">
        <w:rPr>
          <w:rFonts w:ascii="Verdana" w:hAnsi="Verdana"/>
          <w:i/>
          <w:iCs/>
          <w:sz w:val="24"/>
        </w:rPr>
        <w:t>gebeurtenis</w:t>
      </w:r>
      <w:r w:rsidRPr="008B5023">
        <w:rPr>
          <w:rFonts w:ascii="Verdana" w:hAnsi="Verdana"/>
          <w:sz w:val="24"/>
        </w:rPr>
        <w:t xml:space="preserve"> of mogelijkheid, je loopt bijvoorbeeld langs een c</w:t>
      </w:r>
      <w:r w:rsidRPr="008B5023">
        <w:rPr>
          <w:rFonts w:ascii="Verdana" w:hAnsi="Verdana"/>
          <w:sz w:val="24"/>
        </w:rPr>
        <w:t xml:space="preserve">afé. Die leidt dus niet rechtstreeks naar verkeerd </w:t>
      </w:r>
      <w:r w:rsidRPr="008B5023">
        <w:rPr>
          <w:rFonts w:ascii="Verdana" w:hAnsi="Verdana"/>
          <w:i/>
          <w:iCs/>
          <w:sz w:val="24"/>
        </w:rPr>
        <w:t>gedrag</w:t>
      </w:r>
      <w:r w:rsidRPr="008B5023">
        <w:rPr>
          <w:rFonts w:ascii="Verdana" w:hAnsi="Verdana"/>
          <w:sz w:val="24"/>
        </w:rPr>
        <w:t xml:space="preserve">. Die leidt evenmin rechtstreeks tot </w:t>
      </w:r>
      <w:r w:rsidRPr="008B5023">
        <w:rPr>
          <w:rFonts w:ascii="Verdana" w:hAnsi="Verdana"/>
          <w:i/>
          <w:iCs/>
          <w:sz w:val="24"/>
        </w:rPr>
        <w:t>gevoelens</w:t>
      </w:r>
      <w:r w:rsidRPr="008B5023">
        <w:rPr>
          <w:rFonts w:ascii="Verdana" w:hAnsi="Verdana"/>
          <w:sz w:val="24"/>
        </w:rPr>
        <w:t xml:space="preserve">. Er is geen </w:t>
      </w:r>
      <w:r w:rsidRPr="008B5023">
        <w:rPr>
          <w:rFonts w:ascii="Verdana" w:hAnsi="Verdana"/>
          <w:sz w:val="24"/>
        </w:rPr>
        <w:lastRenderedPageBreak/>
        <w:t xml:space="preserve">automatische koppeling tussen iets zien en iets voelen, in dit geval trek in alcohol hebben. Die leidt wél tot bepaalde </w:t>
      </w:r>
      <w:r w:rsidRPr="008B5023">
        <w:rPr>
          <w:rFonts w:ascii="Verdana" w:hAnsi="Verdana"/>
          <w:i/>
          <w:iCs/>
          <w:sz w:val="24"/>
        </w:rPr>
        <w:t>gedachten</w:t>
      </w:r>
      <w:r w:rsidRPr="008B5023">
        <w:rPr>
          <w:rFonts w:ascii="Verdana" w:hAnsi="Verdana"/>
          <w:sz w:val="24"/>
        </w:rPr>
        <w:t>. Het denke</w:t>
      </w:r>
      <w:r w:rsidRPr="008B5023">
        <w:rPr>
          <w:rFonts w:ascii="Verdana" w:hAnsi="Verdana"/>
          <w:sz w:val="24"/>
        </w:rPr>
        <w:t>n aan de mogelijkheid dat je je verdriet kunt wegdrinken, zweept het gevoel, de behoefte op.</w:t>
      </w:r>
    </w:p>
    <w:p w:rsidR="00000000" w:rsidRPr="008B5023" w:rsidRDefault="00FA27D1">
      <w:pPr>
        <w:rPr>
          <w:rFonts w:ascii="Verdana" w:hAnsi="Verdana"/>
          <w:sz w:val="24"/>
        </w:rPr>
      </w:pPr>
      <w:r w:rsidRPr="008B5023">
        <w:rPr>
          <w:rFonts w:ascii="Verdana" w:hAnsi="Verdana"/>
          <w:sz w:val="24"/>
        </w:rPr>
        <w:tab/>
        <w:t>Aan de verleidende mogelijkheid kan iemand soms niet ontkomen. Er zijn cafés. Er zijn drankwinkels en je komt er soms langs. Dan is het zaak om daar goed mee om t</w:t>
      </w:r>
      <w:r w:rsidRPr="008B5023">
        <w:rPr>
          <w:rFonts w:ascii="Verdana" w:hAnsi="Verdana"/>
          <w:sz w:val="24"/>
        </w:rPr>
        <w:t>e gaan. Het is zinloos om iemand op zijn gedrag aan te spreken terwijl de gevoelens er nog steeds zijn. Het is evenmin effectief om iemand op zijn gevoelens aan te spreken, als zijn gedachten hem nog een bepaalde kant op sturen. Volgens de RET is het allee</w:t>
      </w:r>
      <w:r w:rsidRPr="008B5023">
        <w:rPr>
          <w:rFonts w:ascii="Verdana" w:hAnsi="Verdana"/>
          <w:sz w:val="24"/>
        </w:rPr>
        <w:t>n zinvol om iemand aan te spreken op zijn gedachten.</w:t>
      </w:r>
    </w:p>
    <w:p w:rsidR="00000000" w:rsidRPr="008B5023" w:rsidRDefault="00FA27D1">
      <w:pPr>
        <w:ind w:firstLine="360"/>
        <w:rPr>
          <w:rFonts w:ascii="Verdana" w:hAnsi="Verdana"/>
          <w:sz w:val="24"/>
        </w:rPr>
      </w:pPr>
      <w:r w:rsidRPr="008B5023">
        <w:rPr>
          <w:rFonts w:ascii="Verdana" w:hAnsi="Verdana"/>
          <w:sz w:val="24"/>
        </w:rPr>
        <w:t>Als we dit serieus nemen, moet dus ieder die zijn  gedrag wil leren beheersen, bij een verleiding, zijn gedachtegang kritisch bekijken. Dit is het punt waarop iemand nog een keuze kan maken. ‘Wat wil ik?</w:t>
      </w:r>
      <w:r w:rsidRPr="008B5023">
        <w:rPr>
          <w:rFonts w:ascii="Verdana" w:hAnsi="Verdana"/>
          <w:sz w:val="24"/>
        </w:rPr>
        <w:t>’ ‘Hoe denk ik hierover?’  Hij kan kiezen voor de zonde omdat die zo leuk lijkt. Hij kan ook andere dingen denken. En dat heeft te maken met basiskeuzes die hij maakt en de prijs die iemand wil betalen. Het zien van een kroeg hoeft  niet tot alcoholisme te</w:t>
      </w:r>
      <w:r w:rsidRPr="008B5023">
        <w:rPr>
          <w:rFonts w:ascii="Verdana" w:hAnsi="Verdana"/>
          <w:sz w:val="24"/>
        </w:rPr>
        <w:t xml:space="preserve"> leiden, als iemand maar bereid is rustig én soms anders na te denken over de prikkel die op hem afkomt.</w:t>
      </w:r>
    </w:p>
    <w:p w:rsidR="00000000" w:rsidRPr="008B5023" w:rsidRDefault="00FA27D1">
      <w:pPr>
        <w:ind w:firstLine="360"/>
        <w:rPr>
          <w:rFonts w:ascii="Verdana" w:hAnsi="Verdana"/>
          <w:sz w:val="24"/>
        </w:rPr>
      </w:pPr>
      <w:r w:rsidRPr="008B5023">
        <w:rPr>
          <w:rFonts w:ascii="Verdana" w:hAnsi="Verdana"/>
          <w:sz w:val="24"/>
        </w:rPr>
        <w:t>En nu grijp ik terug op wat ik hierboven gezegd heb. Als de verleiding zich voordoet, kan iema</w:t>
      </w:r>
      <w:bookmarkStart w:id="0" w:name="_GoBack"/>
      <w:r w:rsidRPr="008B5023">
        <w:rPr>
          <w:rFonts w:ascii="Verdana" w:hAnsi="Verdana"/>
          <w:sz w:val="24"/>
        </w:rPr>
        <w:t>n</w:t>
      </w:r>
      <w:bookmarkEnd w:id="0"/>
      <w:r w:rsidRPr="008B5023">
        <w:rPr>
          <w:rFonts w:ascii="Verdana" w:hAnsi="Verdana"/>
          <w:sz w:val="24"/>
        </w:rPr>
        <w:t>d in gedachten nemen wat hij ’s morgens op de rand van z</w:t>
      </w:r>
      <w:r w:rsidRPr="008B5023">
        <w:rPr>
          <w:rFonts w:ascii="Verdana" w:hAnsi="Verdana"/>
          <w:sz w:val="24"/>
        </w:rPr>
        <w:t>ijn bed gebeden heeft. Hij kan zich zijn basiskeuze voor deze dag herinneren. Hij wilde toch dat God zijn weg zou leiden? Welke keuze vraagt God dan nu van hem, nu hij langs het café loopt? Wat wil God met deze situatie? Paulus heeft het in 2 Cor. 10:4,5 o</w:t>
      </w:r>
      <w:r w:rsidRPr="008B5023">
        <w:rPr>
          <w:rFonts w:ascii="Verdana" w:hAnsi="Verdana"/>
          <w:sz w:val="24"/>
        </w:rPr>
        <w:t>ver het krijsgevangen laten maken van onze gedachten door Christus. De rationeel-emotieve therapie leert ons onze gedachten bij te sturen. Dat kan en dat helpt. Paulus zegt: weet je wat je met je gedachten kunt doen? Laat Christus erover heersen! Wat Paulu</w:t>
      </w:r>
      <w:r w:rsidRPr="008B5023">
        <w:rPr>
          <w:rFonts w:ascii="Verdana" w:hAnsi="Verdana"/>
          <w:sz w:val="24"/>
        </w:rPr>
        <w:t xml:space="preserve">s vraagt, veronderstelt opnieuw het maken van een keuze. Stel dat iemand bidt dat Christus zijn verleidende fantasieën van dat moment gevangen neemt en intussen houdt hij ze zelf stiekem vast, dan slaat de verleiding na enige minuten weer net zo hard toe. </w:t>
      </w:r>
      <w:r w:rsidRPr="008B5023">
        <w:rPr>
          <w:rFonts w:ascii="Verdana" w:hAnsi="Verdana"/>
          <w:sz w:val="24"/>
        </w:rPr>
        <w:t>Wie het echter aandurft om zijn gedachten te laten corrigeren door Christus, zal iets anders voelen bij verleiding en zal tot ander gedrag komen. Hij komt tot navolging!</w:t>
      </w:r>
    </w:p>
    <w:p w:rsidR="00000000" w:rsidRPr="008B5023" w:rsidRDefault="00FA27D1">
      <w:pPr>
        <w:rPr>
          <w:rFonts w:ascii="Verdana" w:hAnsi="Verdana"/>
          <w:sz w:val="24"/>
        </w:rPr>
      </w:pPr>
    </w:p>
    <w:p w:rsidR="00000000" w:rsidRPr="008B5023" w:rsidRDefault="00FA27D1">
      <w:pPr>
        <w:rPr>
          <w:rFonts w:ascii="Verdana" w:hAnsi="Verdana"/>
          <w:i/>
          <w:sz w:val="18"/>
          <w:szCs w:val="18"/>
        </w:rPr>
      </w:pPr>
      <w:r w:rsidRPr="008B5023">
        <w:rPr>
          <w:rFonts w:ascii="Verdana" w:hAnsi="Verdana"/>
          <w:i/>
          <w:sz w:val="18"/>
          <w:szCs w:val="18"/>
        </w:rPr>
        <w:t>Bijbelleessuggesties: Psalm 1, 2 Cor. 10:1-6</w:t>
      </w:r>
    </w:p>
    <w:p w:rsidR="00000000" w:rsidRPr="008B5023" w:rsidRDefault="00FA27D1">
      <w:pPr>
        <w:rPr>
          <w:rFonts w:ascii="Verdana" w:hAnsi="Verdana"/>
          <w:i/>
          <w:sz w:val="18"/>
          <w:szCs w:val="18"/>
        </w:rPr>
      </w:pPr>
    </w:p>
    <w:p w:rsidR="00000000" w:rsidRPr="008B5023" w:rsidRDefault="00FA27D1">
      <w:pPr>
        <w:rPr>
          <w:rFonts w:ascii="Verdana" w:hAnsi="Verdana"/>
          <w:i/>
          <w:sz w:val="18"/>
          <w:szCs w:val="18"/>
        </w:rPr>
      </w:pPr>
      <w:r w:rsidRPr="008B5023">
        <w:rPr>
          <w:rFonts w:ascii="Verdana" w:hAnsi="Verdana"/>
          <w:i/>
          <w:sz w:val="18"/>
          <w:szCs w:val="18"/>
        </w:rPr>
        <w:t>Gespreksvragen</w:t>
      </w:r>
    </w:p>
    <w:p w:rsidR="00000000" w:rsidRPr="008B5023" w:rsidRDefault="00FA27D1">
      <w:pPr>
        <w:numPr>
          <w:ilvl w:val="0"/>
          <w:numId w:val="9"/>
        </w:numPr>
        <w:rPr>
          <w:rFonts w:ascii="Verdana" w:hAnsi="Verdana"/>
          <w:i/>
          <w:sz w:val="18"/>
          <w:szCs w:val="18"/>
        </w:rPr>
      </w:pPr>
      <w:r w:rsidRPr="008B5023">
        <w:rPr>
          <w:rFonts w:ascii="Verdana" w:hAnsi="Verdana"/>
          <w:i/>
          <w:sz w:val="18"/>
          <w:szCs w:val="18"/>
        </w:rPr>
        <w:t xml:space="preserve">Waar ziet u in uw leven </w:t>
      </w:r>
      <w:r w:rsidRPr="008B5023">
        <w:rPr>
          <w:rFonts w:ascii="Verdana" w:hAnsi="Verdana"/>
          <w:i/>
          <w:sz w:val="18"/>
          <w:szCs w:val="18"/>
        </w:rPr>
        <w:t>kwalijke beïnvloeding door de tijdgeest? Hoe gaat u daarmee om?</w:t>
      </w:r>
    </w:p>
    <w:p w:rsidR="00000000" w:rsidRPr="008B5023" w:rsidRDefault="00FA27D1">
      <w:pPr>
        <w:numPr>
          <w:ilvl w:val="0"/>
          <w:numId w:val="9"/>
        </w:numPr>
        <w:rPr>
          <w:rFonts w:ascii="Verdana" w:hAnsi="Verdana"/>
          <w:i/>
          <w:sz w:val="18"/>
          <w:szCs w:val="18"/>
        </w:rPr>
      </w:pPr>
      <w:r w:rsidRPr="008B5023">
        <w:rPr>
          <w:rFonts w:ascii="Verdana" w:hAnsi="Verdana"/>
          <w:i/>
          <w:sz w:val="18"/>
          <w:szCs w:val="18"/>
        </w:rPr>
        <w:t>Wat zijn de verleidingen in uw leven? Hoe gaat u daarmee tot nu toe om? Zou dat ook anders kunnen of moeten? Hoe dan?</w:t>
      </w:r>
    </w:p>
    <w:p w:rsidR="00FA27D1" w:rsidRPr="008B5023" w:rsidRDefault="00FA27D1">
      <w:pPr>
        <w:numPr>
          <w:ilvl w:val="0"/>
          <w:numId w:val="9"/>
        </w:numPr>
        <w:rPr>
          <w:rFonts w:ascii="Verdana" w:hAnsi="Verdana"/>
          <w:i/>
          <w:sz w:val="18"/>
          <w:szCs w:val="18"/>
        </w:rPr>
      </w:pPr>
      <w:r w:rsidRPr="008B5023">
        <w:rPr>
          <w:rFonts w:ascii="Verdana" w:hAnsi="Verdana"/>
          <w:i/>
          <w:sz w:val="18"/>
          <w:szCs w:val="18"/>
        </w:rPr>
        <w:t>Hoe kunt u anderen (zoals gezinsleden) helpen die aan verleidingen bloot s</w:t>
      </w:r>
      <w:r w:rsidRPr="008B5023">
        <w:rPr>
          <w:rFonts w:ascii="Verdana" w:hAnsi="Verdana"/>
          <w:i/>
          <w:sz w:val="18"/>
          <w:szCs w:val="18"/>
        </w:rPr>
        <w:t>taan en er misschien voor bezwijken?</w:t>
      </w:r>
    </w:p>
    <w:sectPr w:rsidR="00FA27D1" w:rsidRPr="008B5023">
      <w:footerReference w:type="default" r:id="rId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A27D1" w:rsidRDefault="00FA27D1" w:rsidP="008B5023">
      <w:pPr>
        <w:spacing w:line="240" w:lineRule="auto"/>
      </w:pPr>
      <w:r>
        <w:separator/>
      </w:r>
    </w:p>
  </w:endnote>
  <w:endnote w:type="continuationSeparator" w:id="0">
    <w:p w:rsidR="00FA27D1" w:rsidRDefault="00FA27D1" w:rsidP="008B502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Trebuchet MS">
    <w:panose1 w:val="020B0603020202020204"/>
    <w:charset w:val="00"/>
    <w:family w:val="swiss"/>
    <w:pitch w:val="variable"/>
    <w:sig w:usb0="00000287" w:usb1="00000000" w:usb2="00000000" w:usb3="00000000" w:csb0="0000009F" w:csb1="00000000"/>
  </w:font>
  <w:font w:name="Arial">
    <w:altName w:val="Arial"/>
    <w:panose1 w:val="020B0604020202020204"/>
    <w:charset w:val="00"/>
    <w:family w:val="swiss"/>
    <w:pitch w:val="variable"/>
    <w:sig w:usb0="20002A87" w:usb1="80000000" w:usb2="00000008" w:usb3="00000000" w:csb0="000001FF" w:csb1="00000000"/>
  </w:font>
  <w:font w:name="Verdana">
    <w:panose1 w:val="020B0604030504040204"/>
    <w:charset w:val="00"/>
    <w:family w:val="swiss"/>
    <w:pitch w:val="variable"/>
    <w:sig w:usb0="20000287" w:usb1="00000000" w:usb2="00000000" w:usb3="00000000" w:csb0="000001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B5023" w:rsidRDefault="008B5023">
    <w:pPr>
      <w:pStyle w:val="Voettekst"/>
    </w:pPr>
    <w:r>
      <w:rPr>
        <w:noProof/>
      </w:rPr>
      <mc:AlternateContent>
        <mc:Choice Requires="wps">
          <w:drawing>
            <wp:anchor distT="0" distB="0" distL="114300" distR="114300" simplePos="0" relativeHeight="251659264" behindDoc="0" locked="0" layoutInCell="1" allowOverlap="1">
              <wp:simplePos x="0" y="0"/>
              <wp:positionH relativeFrom="leftMargin">
                <wp:align>center</wp:align>
              </wp:positionH>
              <wp:positionV relativeFrom="bottomMargin">
                <wp:align>center</wp:align>
              </wp:positionV>
              <wp:extent cx="565785" cy="191770"/>
              <wp:effectExtent l="0" t="0" r="0" b="0"/>
              <wp:wrapNone/>
              <wp:docPr id="1" name="Rechthoek 6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0800000" flipH="1">
                        <a:off x="0" y="0"/>
                        <a:ext cx="565785" cy="191770"/>
                      </a:xfrm>
                      <a:prstGeom prst="rect">
                        <a:avLst/>
                      </a:prstGeom>
                      <a:noFill/>
                      <a:extLst>
                        <a:ext uri="{909E8E84-426E-40DD-AFC4-6F175D3DCCD1}">
                          <a14:hiddenFill xmlns:a14="http://schemas.microsoft.com/office/drawing/2010/main">
                            <a:solidFill>
                              <a:srgbClr val="C0504D"/>
                            </a:solidFill>
                          </a14:hiddenFill>
                        </a:ext>
                        <a:ext uri="{91240B29-F687-4F45-9708-019B960494DF}">
                          <a14:hiddenLine xmlns:a14="http://schemas.microsoft.com/office/drawing/2010/main" w="28575">
                            <a:solidFill>
                              <a:srgbClr val="5C83B4"/>
                            </a:solidFill>
                            <a:miter lim="800000"/>
                            <a:headEnd/>
                            <a:tailEnd/>
                          </a14:hiddenLine>
                        </a:ext>
                      </a:extLst>
                    </wps:spPr>
                    <wps:txbx>
                      <w:txbxContent>
                        <w:p w:rsidR="008B5023" w:rsidRPr="008B5023" w:rsidRDefault="008B5023" w:rsidP="008B5023">
                          <w:pPr>
                            <w:pBdr>
                              <w:top w:val="single" w:sz="4" w:space="1" w:color="7F7F7F"/>
                            </w:pBdr>
                            <w:jc w:val="center"/>
                            <w:rPr>
                              <w:color w:val="C0504D"/>
                            </w:rPr>
                          </w:pPr>
                          <w:r>
                            <w:fldChar w:fldCharType="begin"/>
                          </w:r>
                          <w:r>
                            <w:instrText>PAGE   \* MERGEFORMAT</w:instrText>
                          </w:r>
                          <w:r>
                            <w:fldChar w:fldCharType="separate"/>
                          </w:r>
                          <w:r w:rsidRPr="008B5023">
                            <w:rPr>
                              <w:noProof/>
                              <w:color w:val="C0504D"/>
                            </w:rPr>
                            <w:t>1</w:t>
                          </w:r>
                          <w:r w:rsidRPr="008B5023">
                            <w:rPr>
                              <w:color w:val="C0504D"/>
                            </w:rPr>
                            <w:fldChar w:fldCharType="end"/>
                          </w:r>
                        </w:p>
                      </w:txbxContent>
                    </wps:txbx>
                    <wps:bodyPr rot="0" vert="horz" wrap="square" lIns="91440" tIns="0" rIns="91440" bIns="0" anchor="t" anchorCtr="0" upright="1">
                      <a:noAutofit/>
                    </wps:bodyPr>
                  </wps:wsp>
                </a:graphicData>
              </a:graphic>
              <wp14:sizeRelH relativeFrom="page">
                <wp14:pctWidth>0</wp14:pctWidth>
              </wp14:sizeRelH>
              <wp14:sizeRelV relativeFrom="bottomMargin">
                <wp14:pctHeight>0</wp14:pctHeight>
              </wp14:sizeRelV>
            </wp:anchor>
          </w:drawing>
        </mc:Choice>
        <mc:Fallback>
          <w:pict>
            <v:rect id="Rechthoek 649" o:spid="_x0000_s1026" style="position:absolute;margin-left:0;margin-top:0;width:44.55pt;height:15.1pt;rotation:180;flip:x;z-index:251659264;visibility:visible;mso-wrap-style:square;mso-width-percent:0;mso-height-percent:0;mso-wrap-distance-left:9pt;mso-wrap-distance-top:0;mso-wrap-distance-right:9pt;mso-wrap-distance-bottom:0;mso-position-horizontal:center;mso-position-horizontal-relative:left-margin-area;mso-position-vertical:center;mso-position-vertical-relative:bottom-margin-area;mso-width-percent:0;mso-height-percent:0;mso-width-relative:page;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" filled="f" fillcolor="#c0504d" stroked="f" strokecolor="#5c83b4" strokeweight="2.25pt">
              <v:textbox inset=",0,,0">
                <w:txbxContent>
                  <w:p w:rsidR="008B5023" w:rsidRPr="008B5023" w:rsidRDefault="008B5023" w:rsidP="008B5023">
                    <w:pPr>
                      <w:pBdr>
                        <w:top w:val="single" w:sz="4" w:space="1" w:color="7F7F7F"/>
                      </w:pBdr>
                      <w:jc w:val="center"/>
                      <w:rPr>
                        <w:color w:val="C0504D"/>
                      </w:rPr>
                    </w:pPr>
                    <w:r>
                      <w:fldChar w:fldCharType="begin"/>
                    </w:r>
                    <w:r>
                      <w:instrText>PAGE   \* MERGEFORMAT</w:instrText>
                    </w:r>
                    <w:r>
                      <w:fldChar w:fldCharType="separate"/>
                    </w:r>
                    <w:r w:rsidRPr="008B5023">
                      <w:rPr>
                        <w:noProof/>
                        <w:color w:val="C0504D"/>
                      </w:rPr>
                      <w:t>1</w:t>
                    </w:r>
                    <w:r w:rsidRPr="008B5023">
                      <w:rPr>
                        <w:color w:val="C0504D"/>
                      </w:rPr>
                      <w:fldChar w:fldCharType="end"/>
                    </w:r>
                  </w:p>
                </w:txbxContent>
              </v:textbox>
              <w10:wrap anchorx="margin" anchory="margin"/>
            </v:rect>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A27D1" w:rsidRDefault="00FA27D1" w:rsidP="008B5023">
      <w:pPr>
        <w:spacing w:line="240" w:lineRule="auto"/>
      </w:pPr>
      <w:r>
        <w:separator/>
      </w:r>
    </w:p>
  </w:footnote>
  <w:footnote w:type="continuationSeparator" w:id="0">
    <w:p w:rsidR="00FA27D1" w:rsidRDefault="00FA27D1" w:rsidP="008B5023">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880172"/>
    <w:multiLevelType w:val="hybridMultilevel"/>
    <w:tmpl w:val="08B8F1DC"/>
    <w:lvl w:ilvl="0" w:tplc="04090001">
      <w:numFmt w:val="bullet"/>
      <w:lvlText w:val=""/>
      <w:lvlJc w:val="left"/>
      <w:pPr>
        <w:tabs>
          <w:tab w:val="num" w:pos="720"/>
        </w:tabs>
        <w:ind w:left="720" w:hanging="360"/>
      </w:pPr>
      <w:rPr>
        <w:rFonts w:ascii="Symbol" w:eastAsia="Times New Roman" w:hAnsi="Symbol" w:cs="Times New Roman"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23DB2FC8"/>
    <w:multiLevelType w:val="multilevel"/>
    <w:tmpl w:val="B1EC35B6"/>
    <w:lvl w:ilvl="0">
      <w:start w:val="1"/>
      <w:numFmt w:val="decimal"/>
      <w:pStyle w:val="Kop1"/>
      <w:lvlText w:val="%1"/>
      <w:lvlJc w:val="left"/>
      <w:pPr>
        <w:tabs>
          <w:tab w:val="num" w:pos="792"/>
        </w:tabs>
        <w:ind w:left="792" w:hanging="432"/>
      </w:pPr>
    </w:lvl>
    <w:lvl w:ilvl="1">
      <w:start w:val="1"/>
      <w:numFmt w:val="decimal"/>
      <w:pStyle w:val="Kop2"/>
      <w:lvlText w:val="%1.%2"/>
      <w:lvlJc w:val="left"/>
      <w:pPr>
        <w:tabs>
          <w:tab w:val="num" w:pos="936"/>
        </w:tabs>
        <w:ind w:left="936" w:hanging="576"/>
      </w:pPr>
    </w:lvl>
    <w:lvl w:ilvl="2">
      <w:start w:val="1"/>
      <w:numFmt w:val="decimal"/>
      <w:pStyle w:val="Kop3"/>
      <w:lvlText w:val="%1.%2.%3"/>
      <w:lvlJc w:val="left"/>
      <w:pPr>
        <w:tabs>
          <w:tab w:val="num" w:pos="1080"/>
        </w:tabs>
        <w:ind w:left="1080" w:hanging="720"/>
      </w:pPr>
    </w:lvl>
    <w:lvl w:ilvl="3">
      <w:start w:val="1"/>
      <w:numFmt w:val="decimal"/>
      <w:pStyle w:val="Kop4"/>
      <w:lvlText w:val="%1.%2.%3.%4"/>
      <w:lvlJc w:val="left"/>
      <w:pPr>
        <w:tabs>
          <w:tab w:val="num" w:pos="1224"/>
        </w:tabs>
        <w:ind w:left="1224" w:hanging="864"/>
      </w:pPr>
    </w:lvl>
    <w:lvl w:ilvl="4">
      <w:start w:val="1"/>
      <w:numFmt w:val="decimal"/>
      <w:pStyle w:val="Kop5"/>
      <w:lvlText w:val="%1.%2.%3.%4.%5"/>
      <w:lvlJc w:val="left"/>
      <w:pPr>
        <w:tabs>
          <w:tab w:val="num" w:pos="1368"/>
        </w:tabs>
        <w:ind w:left="1368" w:hanging="1008"/>
      </w:pPr>
    </w:lvl>
    <w:lvl w:ilvl="5">
      <w:start w:val="1"/>
      <w:numFmt w:val="decimal"/>
      <w:pStyle w:val="Kop6"/>
      <w:lvlText w:val="%1.%2.%3.%4.%5.%6"/>
      <w:lvlJc w:val="left"/>
      <w:pPr>
        <w:tabs>
          <w:tab w:val="num" w:pos="1512"/>
        </w:tabs>
        <w:ind w:left="1512" w:hanging="1152"/>
      </w:pPr>
    </w:lvl>
    <w:lvl w:ilvl="6">
      <w:start w:val="1"/>
      <w:numFmt w:val="decimal"/>
      <w:lvlText w:val="%1.%2.%3.%4.%5.%6.%7"/>
      <w:lvlJc w:val="left"/>
      <w:pPr>
        <w:tabs>
          <w:tab w:val="num" w:pos="1656"/>
        </w:tabs>
        <w:ind w:left="1656" w:hanging="1296"/>
      </w:pPr>
    </w:lvl>
    <w:lvl w:ilvl="7">
      <w:start w:val="1"/>
      <w:numFmt w:val="decimal"/>
      <w:lvlText w:val="%1.%2.%3.%4.%5.%6.%7.%8"/>
      <w:lvlJc w:val="left"/>
      <w:pPr>
        <w:tabs>
          <w:tab w:val="num" w:pos="1800"/>
        </w:tabs>
        <w:ind w:left="1800" w:hanging="1440"/>
      </w:pPr>
    </w:lvl>
    <w:lvl w:ilvl="8">
      <w:start w:val="1"/>
      <w:numFmt w:val="decimal"/>
      <w:lvlText w:val="%1.%2.%3.%4.%5.%6.%7.%8.%9"/>
      <w:lvlJc w:val="left"/>
      <w:pPr>
        <w:tabs>
          <w:tab w:val="num" w:pos="1944"/>
        </w:tabs>
        <w:ind w:left="1944" w:hanging="1584"/>
      </w:pPr>
    </w:lvl>
  </w:abstractNum>
  <w:abstractNum w:abstractNumId="2">
    <w:nsid w:val="59182F39"/>
    <w:multiLevelType w:val="hybridMultilevel"/>
    <w:tmpl w:val="BC5CBA72"/>
    <w:lvl w:ilvl="0" w:tplc="0413000F">
      <w:start w:val="1"/>
      <w:numFmt w:val="decimal"/>
      <w:lvlText w:val="%1."/>
      <w:lvlJc w:val="left"/>
      <w:pPr>
        <w:tabs>
          <w:tab w:val="num" w:pos="720"/>
        </w:tabs>
        <w:ind w:left="720" w:hanging="360"/>
      </w:pPr>
      <w:rPr>
        <w:rFonts w:hint="default"/>
      </w:rPr>
    </w:lvl>
    <w:lvl w:ilvl="1" w:tplc="04130019" w:tentative="1">
      <w:start w:val="1"/>
      <w:numFmt w:val="lowerLetter"/>
      <w:lvlText w:val="%2."/>
      <w:lvlJc w:val="left"/>
      <w:pPr>
        <w:tabs>
          <w:tab w:val="num" w:pos="1440"/>
        </w:tabs>
        <w:ind w:left="1440" w:hanging="360"/>
      </w:pPr>
    </w:lvl>
    <w:lvl w:ilvl="2" w:tplc="0413001B" w:tentative="1">
      <w:start w:val="1"/>
      <w:numFmt w:val="lowerRoman"/>
      <w:lvlText w:val="%3."/>
      <w:lvlJc w:val="right"/>
      <w:pPr>
        <w:tabs>
          <w:tab w:val="num" w:pos="2160"/>
        </w:tabs>
        <w:ind w:left="2160" w:hanging="180"/>
      </w:pPr>
    </w:lvl>
    <w:lvl w:ilvl="3" w:tplc="0413000F" w:tentative="1">
      <w:start w:val="1"/>
      <w:numFmt w:val="decimal"/>
      <w:lvlText w:val="%4."/>
      <w:lvlJc w:val="left"/>
      <w:pPr>
        <w:tabs>
          <w:tab w:val="num" w:pos="2880"/>
        </w:tabs>
        <w:ind w:left="2880" w:hanging="360"/>
      </w:p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num w:numId="1">
    <w:abstractNumId w:val="1"/>
  </w:num>
  <w:num w:numId="2">
    <w:abstractNumId w:val="1"/>
  </w:num>
  <w:num w:numId="3">
    <w:abstractNumId w:val="1"/>
  </w:num>
  <w:num w:numId="4">
    <w:abstractNumId w:val="1"/>
  </w:num>
  <w:num w:numId="5">
    <w:abstractNumId w:val="1"/>
  </w:num>
  <w:num w:numId="6">
    <w:abstractNumId w:val="1"/>
  </w:num>
  <w:num w:numId="7">
    <w:abstractNumId w:val="1"/>
  </w:num>
  <w:num w:numId="8">
    <w:abstractNumId w:val="0"/>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defaultTabStop w:val="720"/>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B5023"/>
    <w:rsid w:val="008B5023"/>
    <w:rsid w:val="00FA27D1"/>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nl-NL" w:eastAsia="nl-N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pPr>
      <w:spacing w:line="240" w:lineRule="atLeast"/>
    </w:pPr>
    <w:rPr>
      <w:rFonts w:ascii="Trebuchet MS" w:hAnsi="Trebuchet MS"/>
      <w:szCs w:val="24"/>
    </w:rPr>
  </w:style>
  <w:style w:type="paragraph" w:styleId="Kop1">
    <w:name w:val="heading 1"/>
    <w:basedOn w:val="Standaard"/>
    <w:next w:val="Standaard"/>
    <w:qFormat/>
    <w:pPr>
      <w:keepNext/>
      <w:numPr>
        <w:numId w:val="2"/>
      </w:numPr>
      <w:tabs>
        <w:tab w:val="num" w:leader="none" w:pos="792"/>
      </w:tabs>
      <w:ind w:left="0" w:firstLine="0"/>
      <w:outlineLvl w:val="0"/>
    </w:pPr>
    <w:rPr>
      <w:rFonts w:cs="Arial"/>
      <w:bCs/>
      <w:sz w:val="32"/>
    </w:rPr>
  </w:style>
  <w:style w:type="paragraph" w:styleId="Kop2">
    <w:name w:val="heading 2"/>
    <w:basedOn w:val="Standaard"/>
    <w:next w:val="Standaard"/>
    <w:qFormat/>
    <w:pPr>
      <w:keepNext/>
      <w:numPr>
        <w:ilvl w:val="1"/>
        <w:numId w:val="3"/>
      </w:numPr>
      <w:tabs>
        <w:tab w:val="clear" w:pos="936"/>
        <w:tab w:val="left" w:pos="794"/>
      </w:tabs>
      <w:ind w:left="0" w:firstLine="0"/>
      <w:outlineLvl w:val="1"/>
    </w:pPr>
    <w:rPr>
      <w:rFonts w:cs="Arial"/>
      <w:bCs/>
      <w:sz w:val="28"/>
    </w:rPr>
  </w:style>
  <w:style w:type="paragraph" w:styleId="Kop3">
    <w:name w:val="heading 3"/>
    <w:basedOn w:val="Standaard"/>
    <w:next w:val="Standaard"/>
    <w:qFormat/>
    <w:pPr>
      <w:numPr>
        <w:ilvl w:val="2"/>
        <w:numId w:val="4"/>
      </w:numPr>
      <w:tabs>
        <w:tab w:val="clear" w:pos="1080"/>
        <w:tab w:val="left" w:pos="794"/>
      </w:tabs>
      <w:ind w:left="0" w:firstLine="0"/>
      <w:outlineLvl w:val="2"/>
    </w:pPr>
    <w:rPr>
      <w:rFonts w:cs="Arial"/>
      <w:bCs/>
      <w:sz w:val="24"/>
    </w:rPr>
  </w:style>
  <w:style w:type="paragraph" w:styleId="Kop4">
    <w:name w:val="heading 4"/>
    <w:basedOn w:val="Standaard"/>
    <w:next w:val="Standaard"/>
    <w:qFormat/>
    <w:pPr>
      <w:keepNext/>
      <w:numPr>
        <w:ilvl w:val="3"/>
        <w:numId w:val="5"/>
      </w:numPr>
      <w:tabs>
        <w:tab w:val="clear" w:pos="1224"/>
        <w:tab w:val="num" w:leader="none" w:pos="794"/>
      </w:tabs>
      <w:ind w:left="0" w:firstLine="0"/>
      <w:outlineLvl w:val="3"/>
    </w:pPr>
    <w:rPr>
      <w:rFonts w:cs="Arial"/>
      <w:b/>
      <w:bCs/>
      <w:sz w:val="24"/>
    </w:rPr>
  </w:style>
  <w:style w:type="paragraph" w:styleId="Kop5">
    <w:name w:val="heading 5"/>
    <w:basedOn w:val="Standaard"/>
    <w:next w:val="Standaard"/>
    <w:qFormat/>
    <w:pPr>
      <w:keepNext/>
      <w:numPr>
        <w:ilvl w:val="4"/>
        <w:numId w:val="6"/>
      </w:numPr>
      <w:tabs>
        <w:tab w:val="clear" w:pos="1368"/>
        <w:tab w:val="left" w:pos="794"/>
      </w:tabs>
      <w:ind w:left="0" w:firstLine="0"/>
      <w:outlineLvl w:val="4"/>
    </w:pPr>
    <w:rPr>
      <w:b/>
      <w:bCs/>
      <w:iCs/>
      <w:sz w:val="24"/>
    </w:rPr>
  </w:style>
  <w:style w:type="paragraph" w:styleId="Kop6">
    <w:name w:val="heading 6"/>
    <w:basedOn w:val="Standaard"/>
    <w:next w:val="Standaard"/>
    <w:qFormat/>
    <w:pPr>
      <w:numPr>
        <w:ilvl w:val="5"/>
        <w:numId w:val="7"/>
      </w:numPr>
      <w:tabs>
        <w:tab w:val="clear" w:pos="1512"/>
        <w:tab w:val="left" w:pos="794"/>
      </w:tabs>
      <w:spacing w:before="240" w:after="60"/>
      <w:ind w:left="0" w:firstLine="0"/>
      <w:outlineLvl w:val="5"/>
    </w:pPr>
    <w:rPr>
      <w:b/>
      <w:bCs/>
      <w:sz w:val="24"/>
      <w:szCs w:val="22"/>
    </w:rPr>
  </w:style>
  <w:style w:type="paragraph" w:styleId="Kop7">
    <w:name w:val="heading 7"/>
    <w:basedOn w:val="Standaard"/>
    <w:next w:val="Standaard"/>
    <w:qFormat/>
    <w:pPr>
      <w:keepNext/>
      <w:outlineLvl w:val="6"/>
    </w:pPr>
    <w:rPr>
      <w:b/>
      <w:bCs/>
      <w:sz w:val="32"/>
    </w:rPr>
  </w:style>
  <w:style w:type="character" w:default="1" w:styleId="Standaardalinea-lettertype">
    <w:name w:val="Default Paragraph Font"/>
    <w:semiHidden/>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Koptekst">
    <w:name w:val="header"/>
    <w:basedOn w:val="Standaard"/>
    <w:semiHidden/>
    <w:pPr>
      <w:tabs>
        <w:tab w:val="center" w:pos="4536"/>
        <w:tab w:val="right" w:pos="9072"/>
      </w:tabs>
    </w:pPr>
  </w:style>
  <w:style w:type="character" w:styleId="Paginanummer">
    <w:name w:val="page number"/>
    <w:basedOn w:val="Standaardalinea-lettertype"/>
    <w:semiHidden/>
    <w:rPr>
      <w:rFonts w:ascii="Trebuchet MS" w:hAnsi="Trebuchet MS"/>
    </w:rPr>
  </w:style>
  <w:style w:type="paragraph" w:styleId="Voettekst">
    <w:name w:val="footer"/>
    <w:basedOn w:val="Standaard"/>
    <w:semiHidden/>
    <w:pPr>
      <w:tabs>
        <w:tab w:val="center" w:pos="4536"/>
        <w:tab w:val="right" w:pos="9072"/>
      </w:tabs>
    </w:pPr>
  </w:style>
  <w:style w:type="character" w:styleId="Hyperlink">
    <w:name w:val="Hyperlink"/>
    <w:basedOn w:val="Standaardalinea-lettertype"/>
    <w:semiHidden/>
    <w:rPr>
      <w:rFonts w:ascii="Trebuchet MS" w:hAnsi="Trebuchet MS"/>
      <w:color w:val="0000FF"/>
      <w:sz w:val="20"/>
      <w:u w:val="single"/>
      <w:lang w:val="nl-NL"/>
    </w:rPr>
  </w:style>
  <w:style w:type="paragraph" w:styleId="Inhopg1">
    <w:name w:val="toc 1"/>
    <w:basedOn w:val="Standaard"/>
    <w:next w:val="Standaard"/>
    <w:autoRedefine/>
    <w:semiHidden/>
    <w:pPr>
      <w:spacing w:line="280" w:lineRule="atLeast"/>
    </w:pPr>
  </w:style>
  <w:style w:type="paragraph" w:styleId="Inhopg2">
    <w:name w:val="toc 2"/>
    <w:basedOn w:val="Standaard"/>
    <w:next w:val="Standaard"/>
    <w:autoRedefine/>
    <w:semiHidden/>
    <w:pPr>
      <w:spacing w:line="280" w:lineRule="atLeast"/>
      <w:ind w:left="403"/>
    </w:pPr>
  </w:style>
  <w:style w:type="paragraph" w:styleId="Inhopg3">
    <w:name w:val="toc 3"/>
    <w:basedOn w:val="Standaard"/>
    <w:next w:val="Standaard"/>
    <w:autoRedefine/>
    <w:semiHidden/>
    <w:pPr>
      <w:spacing w:line="280" w:lineRule="atLeast"/>
      <w:ind w:left="1208"/>
    </w:pPr>
  </w:style>
  <w:style w:type="paragraph" w:styleId="Inhopg4">
    <w:name w:val="toc 4"/>
    <w:basedOn w:val="Standaard"/>
    <w:next w:val="Standaard"/>
    <w:autoRedefine/>
    <w:semiHidden/>
    <w:pPr>
      <w:spacing w:line="280" w:lineRule="atLeast"/>
      <w:ind w:left="1208"/>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nl-NL" w:eastAsia="nl-N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pPr>
      <w:spacing w:line="240" w:lineRule="atLeast"/>
    </w:pPr>
    <w:rPr>
      <w:rFonts w:ascii="Trebuchet MS" w:hAnsi="Trebuchet MS"/>
      <w:szCs w:val="24"/>
    </w:rPr>
  </w:style>
  <w:style w:type="paragraph" w:styleId="Kop1">
    <w:name w:val="heading 1"/>
    <w:basedOn w:val="Standaard"/>
    <w:next w:val="Standaard"/>
    <w:qFormat/>
    <w:pPr>
      <w:keepNext/>
      <w:numPr>
        <w:numId w:val="2"/>
      </w:numPr>
      <w:tabs>
        <w:tab w:val="num" w:leader="none" w:pos="792"/>
      </w:tabs>
      <w:ind w:left="0" w:firstLine="0"/>
      <w:outlineLvl w:val="0"/>
    </w:pPr>
    <w:rPr>
      <w:rFonts w:cs="Arial"/>
      <w:bCs/>
      <w:sz w:val="32"/>
    </w:rPr>
  </w:style>
  <w:style w:type="paragraph" w:styleId="Kop2">
    <w:name w:val="heading 2"/>
    <w:basedOn w:val="Standaard"/>
    <w:next w:val="Standaard"/>
    <w:qFormat/>
    <w:pPr>
      <w:keepNext/>
      <w:numPr>
        <w:ilvl w:val="1"/>
        <w:numId w:val="3"/>
      </w:numPr>
      <w:tabs>
        <w:tab w:val="clear" w:pos="936"/>
        <w:tab w:val="left" w:pos="794"/>
      </w:tabs>
      <w:ind w:left="0" w:firstLine="0"/>
      <w:outlineLvl w:val="1"/>
    </w:pPr>
    <w:rPr>
      <w:rFonts w:cs="Arial"/>
      <w:bCs/>
      <w:sz w:val="28"/>
    </w:rPr>
  </w:style>
  <w:style w:type="paragraph" w:styleId="Kop3">
    <w:name w:val="heading 3"/>
    <w:basedOn w:val="Standaard"/>
    <w:next w:val="Standaard"/>
    <w:qFormat/>
    <w:pPr>
      <w:numPr>
        <w:ilvl w:val="2"/>
        <w:numId w:val="4"/>
      </w:numPr>
      <w:tabs>
        <w:tab w:val="clear" w:pos="1080"/>
        <w:tab w:val="left" w:pos="794"/>
      </w:tabs>
      <w:ind w:left="0" w:firstLine="0"/>
      <w:outlineLvl w:val="2"/>
    </w:pPr>
    <w:rPr>
      <w:rFonts w:cs="Arial"/>
      <w:bCs/>
      <w:sz w:val="24"/>
    </w:rPr>
  </w:style>
  <w:style w:type="paragraph" w:styleId="Kop4">
    <w:name w:val="heading 4"/>
    <w:basedOn w:val="Standaard"/>
    <w:next w:val="Standaard"/>
    <w:qFormat/>
    <w:pPr>
      <w:keepNext/>
      <w:numPr>
        <w:ilvl w:val="3"/>
        <w:numId w:val="5"/>
      </w:numPr>
      <w:tabs>
        <w:tab w:val="clear" w:pos="1224"/>
        <w:tab w:val="num" w:leader="none" w:pos="794"/>
      </w:tabs>
      <w:ind w:left="0" w:firstLine="0"/>
      <w:outlineLvl w:val="3"/>
    </w:pPr>
    <w:rPr>
      <w:rFonts w:cs="Arial"/>
      <w:b/>
      <w:bCs/>
      <w:sz w:val="24"/>
    </w:rPr>
  </w:style>
  <w:style w:type="paragraph" w:styleId="Kop5">
    <w:name w:val="heading 5"/>
    <w:basedOn w:val="Standaard"/>
    <w:next w:val="Standaard"/>
    <w:qFormat/>
    <w:pPr>
      <w:keepNext/>
      <w:numPr>
        <w:ilvl w:val="4"/>
        <w:numId w:val="6"/>
      </w:numPr>
      <w:tabs>
        <w:tab w:val="clear" w:pos="1368"/>
        <w:tab w:val="left" w:pos="794"/>
      </w:tabs>
      <w:ind w:left="0" w:firstLine="0"/>
      <w:outlineLvl w:val="4"/>
    </w:pPr>
    <w:rPr>
      <w:b/>
      <w:bCs/>
      <w:iCs/>
      <w:sz w:val="24"/>
    </w:rPr>
  </w:style>
  <w:style w:type="paragraph" w:styleId="Kop6">
    <w:name w:val="heading 6"/>
    <w:basedOn w:val="Standaard"/>
    <w:next w:val="Standaard"/>
    <w:qFormat/>
    <w:pPr>
      <w:numPr>
        <w:ilvl w:val="5"/>
        <w:numId w:val="7"/>
      </w:numPr>
      <w:tabs>
        <w:tab w:val="clear" w:pos="1512"/>
        <w:tab w:val="left" w:pos="794"/>
      </w:tabs>
      <w:spacing w:before="240" w:after="60"/>
      <w:ind w:left="0" w:firstLine="0"/>
      <w:outlineLvl w:val="5"/>
    </w:pPr>
    <w:rPr>
      <w:b/>
      <w:bCs/>
      <w:sz w:val="24"/>
      <w:szCs w:val="22"/>
    </w:rPr>
  </w:style>
  <w:style w:type="paragraph" w:styleId="Kop7">
    <w:name w:val="heading 7"/>
    <w:basedOn w:val="Standaard"/>
    <w:next w:val="Standaard"/>
    <w:qFormat/>
    <w:pPr>
      <w:keepNext/>
      <w:outlineLvl w:val="6"/>
    </w:pPr>
    <w:rPr>
      <w:b/>
      <w:bCs/>
      <w:sz w:val="32"/>
    </w:rPr>
  </w:style>
  <w:style w:type="character" w:default="1" w:styleId="Standaardalinea-lettertype">
    <w:name w:val="Default Paragraph Font"/>
    <w:semiHidden/>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Koptekst">
    <w:name w:val="header"/>
    <w:basedOn w:val="Standaard"/>
    <w:semiHidden/>
    <w:pPr>
      <w:tabs>
        <w:tab w:val="center" w:pos="4536"/>
        <w:tab w:val="right" w:pos="9072"/>
      </w:tabs>
    </w:pPr>
  </w:style>
  <w:style w:type="character" w:styleId="Paginanummer">
    <w:name w:val="page number"/>
    <w:basedOn w:val="Standaardalinea-lettertype"/>
    <w:semiHidden/>
    <w:rPr>
      <w:rFonts w:ascii="Trebuchet MS" w:hAnsi="Trebuchet MS"/>
    </w:rPr>
  </w:style>
  <w:style w:type="paragraph" w:styleId="Voettekst">
    <w:name w:val="footer"/>
    <w:basedOn w:val="Standaard"/>
    <w:semiHidden/>
    <w:pPr>
      <w:tabs>
        <w:tab w:val="center" w:pos="4536"/>
        <w:tab w:val="right" w:pos="9072"/>
      </w:tabs>
    </w:pPr>
  </w:style>
  <w:style w:type="character" w:styleId="Hyperlink">
    <w:name w:val="Hyperlink"/>
    <w:basedOn w:val="Standaardalinea-lettertype"/>
    <w:semiHidden/>
    <w:rPr>
      <w:rFonts w:ascii="Trebuchet MS" w:hAnsi="Trebuchet MS"/>
      <w:color w:val="0000FF"/>
      <w:sz w:val="20"/>
      <w:u w:val="single"/>
      <w:lang w:val="nl-NL"/>
    </w:rPr>
  </w:style>
  <w:style w:type="paragraph" w:styleId="Inhopg1">
    <w:name w:val="toc 1"/>
    <w:basedOn w:val="Standaard"/>
    <w:next w:val="Standaard"/>
    <w:autoRedefine/>
    <w:semiHidden/>
    <w:pPr>
      <w:spacing w:line="280" w:lineRule="atLeast"/>
    </w:pPr>
  </w:style>
  <w:style w:type="paragraph" w:styleId="Inhopg2">
    <w:name w:val="toc 2"/>
    <w:basedOn w:val="Standaard"/>
    <w:next w:val="Standaard"/>
    <w:autoRedefine/>
    <w:semiHidden/>
    <w:pPr>
      <w:spacing w:line="280" w:lineRule="atLeast"/>
      <w:ind w:left="403"/>
    </w:pPr>
  </w:style>
  <w:style w:type="paragraph" w:styleId="Inhopg3">
    <w:name w:val="toc 3"/>
    <w:basedOn w:val="Standaard"/>
    <w:next w:val="Standaard"/>
    <w:autoRedefine/>
    <w:semiHidden/>
    <w:pPr>
      <w:spacing w:line="280" w:lineRule="atLeast"/>
      <w:ind w:left="1208"/>
    </w:pPr>
  </w:style>
  <w:style w:type="paragraph" w:styleId="Inhopg4">
    <w:name w:val="toc 4"/>
    <w:basedOn w:val="Standaard"/>
    <w:next w:val="Standaard"/>
    <w:autoRedefine/>
    <w:semiHidden/>
    <w:pPr>
      <w:spacing w:line="280" w:lineRule="atLeast"/>
      <w:ind w:left="1208"/>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1696</Words>
  <Characters>9331</Characters>
  <Application>Microsoft Office Word</Application>
  <DocSecurity>0</DocSecurity>
  <Lines>77</Lines>
  <Paragraphs>22</Paragraphs>
  <ScaleCrop>false</ScaleCrop>
  <HeadingPairs>
    <vt:vector size="2" baseType="variant">
      <vt:variant>
        <vt:lpstr>Titel</vt:lpstr>
      </vt:variant>
      <vt:variant>
        <vt:i4>1</vt:i4>
      </vt:variant>
    </vt:vector>
  </HeadingPairs>
  <TitlesOfParts>
    <vt:vector size="1" baseType="lpstr">
      <vt:lpstr>Seksverslaving; enige RATIONELE overwegingen</vt:lpstr>
    </vt:vector>
  </TitlesOfParts>
  <Company>Christelijke Hogeschool Ede</Company>
  <LinksUpToDate>false</LinksUpToDate>
  <CharactersWithSpaces>11005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Seksverslaving; enige RATIONELE overwegingen</dc:title>
  <dc:subject/>
  <dc:creator>VOT</dc:creator>
  <cp:keywords/>
  <dc:description/>
  <cp:lastModifiedBy>N.C. van der Voet</cp:lastModifiedBy>
  <cp:revision>2</cp:revision>
  <dcterms:created xsi:type="dcterms:W3CDTF">2015-01-12T20:04:00Z</dcterms:created>
  <dcterms:modified xsi:type="dcterms:W3CDTF">2015-01-12T20:04:00Z</dcterms:modified>
</cp:coreProperties>
</file>