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482E" w:rsidRPr="00251F2E" w:rsidRDefault="00251F2E">
      <w:pPr>
        <w:tabs>
          <w:tab w:val="left" w:pos="-1440"/>
          <w:tab w:val="left" w:pos="-720"/>
        </w:tabs>
        <w:spacing w:line="240" w:lineRule="atLeast"/>
        <w:jc w:val="both"/>
        <w:rPr>
          <w:rFonts w:ascii="Verdana" w:hAnsi="Verdana"/>
          <w:b/>
          <w:spacing w:val="-3"/>
          <w:sz w:val="32"/>
          <w:szCs w:val="32"/>
        </w:rPr>
      </w:pPr>
      <w:r w:rsidRPr="00251F2E">
        <w:rPr>
          <w:rFonts w:ascii="Verdana" w:hAnsi="Verdana"/>
          <w:b/>
          <w:spacing w:val="-3"/>
          <w:sz w:val="32"/>
          <w:szCs w:val="32"/>
        </w:rPr>
        <w:t>W</w:t>
      </w:r>
      <w:r w:rsidR="00B2482E" w:rsidRPr="00251F2E">
        <w:rPr>
          <w:rFonts w:ascii="Verdana" w:hAnsi="Verdana"/>
          <w:b/>
          <w:spacing w:val="-3"/>
          <w:sz w:val="32"/>
          <w:szCs w:val="32"/>
        </w:rPr>
        <w:t xml:space="preserve">eduwe en </w:t>
      </w:r>
      <w:proofErr w:type="spellStart"/>
      <w:r w:rsidR="00B2482E" w:rsidRPr="00251F2E">
        <w:rPr>
          <w:rFonts w:ascii="Verdana" w:hAnsi="Verdana"/>
          <w:b/>
          <w:spacing w:val="-3"/>
          <w:sz w:val="32"/>
          <w:szCs w:val="32"/>
        </w:rPr>
        <w:t>scheiduwe</w:t>
      </w:r>
      <w:proofErr w:type="spellEnd"/>
      <w:r w:rsidR="00B2482E" w:rsidRPr="00251F2E">
        <w:rPr>
          <w:rFonts w:ascii="Verdana" w:hAnsi="Verdana"/>
          <w:b/>
          <w:spacing w:val="-3"/>
          <w:sz w:val="32"/>
          <w:szCs w:val="32"/>
        </w:rPr>
        <w:fldChar w:fldCharType="begin"/>
      </w:r>
      <w:r w:rsidR="00B2482E" w:rsidRPr="00251F2E">
        <w:rPr>
          <w:rFonts w:ascii="Verdana" w:hAnsi="Verdana"/>
          <w:b/>
          <w:spacing w:val="-3"/>
          <w:sz w:val="32"/>
          <w:szCs w:val="32"/>
        </w:rPr>
        <w:instrText xml:space="preserve">PRIVATE </w:instrText>
      </w:r>
      <w:r w:rsidR="00B2482E" w:rsidRPr="00251F2E">
        <w:rPr>
          <w:rFonts w:ascii="Verdana" w:hAnsi="Verdana"/>
          <w:b/>
          <w:spacing w:val="-3"/>
          <w:sz w:val="32"/>
          <w:szCs w:val="32"/>
        </w:rPr>
      </w:r>
      <w:r w:rsidR="00B2482E" w:rsidRPr="00251F2E">
        <w:rPr>
          <w:rFonts w:ascii="Verdana" w:hAnsi="Verdana"/>
          <w:b/>
          <w:spacing w:val="-3"/>
          <w:sz w:val="32"/>
          <w:szCs w:val="32"/>
        </w:rPr>
        <w:fldChar w:fldCharType="end"/>
      </w:r>
    </w:p>
    <w:p w:rsidR="00B2482E" w:rsidRPr="00251F2E" w:rsidRDefault="00B2482E">
      <w:pPr>
        <w:tabs>
          <w:tab w:val="left" w:pos="-1440"/>
          <w:tab w:val="left" w:pos="-720"/>
        </w:tabs>
        <w:spacing w:line="240" w:lineRule="atLeast"/>
        <w:jc w:val="both"/>
        <w:rPr>
          <w:rFonts w:ascii="Verdana" w:hAnsi="Verdana"/>
          <w:spacing w:val="-3"/>
          <w:sz w:val="22"/>
          <w:szCs w:val="22"/>
        </w:rPr>
      </w:pPr>
    </w:p>
    <w:p w:rsidR="00B2482E" w:rsidRPr="00251F2E" w:rsidRDefault="00B2482E">
      <w:pPr>
        <w:tabs>
          <w:tab w:val="left" w:pos="-1440"/>
          <w:tab w:val="left" w:pos="-720"/>
        </w:tabs>
        <w:spacing w:line="240" w:lineRule="atLeast"/>
        <w:jc w:val="both"/>
        <w:rPr>
          <w:rFonts w:ascii="Verdana" w:hAnsi="Verdana"/>
          <w:spacing w:val="-3"/>
          <w:sz w:val="22"/>
          <w:szCs w:val="22"/>
        </w:rPr>
      </w:pPr>
      <w:r w:rsidRPr="00251F2E">
        <w:rPr>
          <w:rFonts w:ascii="Verdana" w:hAnsi="Verdana"/>
          <w:spacing w:val="-3"/>
          <w:sz w:val="22"/>
          <w:szCs w:val="22"/>
        </w:rPr>
        <w:t>Wie na een huwelijk weer alleen komt te staan in het leven, heeft een kruis te dragen. Dat weten we allemaal. Toch is het denken en praten erover voor de meesten van ons (gelukkig) theorie. Slechts mensen die het hebben meegemaakt, wéten wat het is om weduwe of weduwnaar te zijn of gescheiden te zijn.</w:t>
      </w:r>
    </w:p>
    <w:p w:rsidR="00B2482E" w:rsidRPr="00251F2E" w:rsidRDefault="00B2482E">
      <w:pPr>
        <w:tabs>
          <w:tab w:val="left" w:pos="-1440"/>
          <w:tab w:val="left" w:pos="-720"/>
        </w:tabs>
        <w:spacing w:line="240" w:lineRule="atLeast"/>
        <w:jc w:val="both"/>
        <w:rPr>
          <w:rFonts w:ascii="Verdana" w:hAnsi="Verdana"/>
          <w:spacing w:val="-3"/>
          <w:sz w:val="22"/>
          <w:szCs w:val="22"/>
        </w:rPr>
      </w:pPr>
    </w:p>
    <w:p w:rsidR="00B2482E" w:rsidRPr="00251F2E" w:rsidRDefault="00B2482E">
      <w:pPr>
        <w:tabs>
          <w:tab w:val="left" w:pos="-1440"/>
          <w:tab w:val="left" w:pos="-720"/>
        </w:tabs>
        <w:spacing w:line="240" w:lineRule="atLeast"/>
        <w:jc w:val="both"/>
        <w:rPr>
          <w:rFonts w:ascii="Verdana" w:hAnsi="Verdana"/>
          <w:spacing w:val="-3"/>
          <w:sz w:val="22"/>
          <w:szCs w:val="22"/>
        </w:rPr>
      </w:pPr>
      <w:r w:rsidRPr="00251F2E">
        <w:rPr>
          <w:rFonts w:ascii="Verdana" w:hAnsi="Verdana"/>
          <w:spacing w:val="-3"/>
          <w:sz w:val="22"/>
          <w:szCs w:val="22"/>
        </w:rPr>
        <w:t>Iemand die gelukkig alleen is of gelukkig gehuwd, kan er zich geen voorstelling van maken welke strijd weduwen, weduw</w:t>
      </w:r>
      <w:r w:rsidRPr="00251F2E">
        <w:rPr>
          <w:rFonts w:ascii="Verdana" w:hAnsi="Verdana"/>
          <w:spacing w:val="-3"/>
          <w:sz w:val="22"/>
          <w:szCs w:val="22"/>
        </w:rPr>
        <w:softHyphen/>
        <w:t>naars, gescheiden mannen en vrouwen doorgemaakt hebben en nog dage</w:t>
      </w:r>
      <w:r w:rsidRPr="00251F2E">
        <w:rPr>
          <w:rFonts w:ascii="Verdana" w:hAnsi="Verdana"/>
          <w:spacing w:val="-3"/>
          <w:sz w:val="22"/>
          <w:szCs w:val="22"/>
        </w:rPr>
        <w:softHyphen/>
        <w:t>lijks moeten voeren. Hiermee noemen we tegelijk de grote overeen</w:t>
      </w:r>
      <w:r w:rsidRPr="00251F2E">
        <w:rPr>
          <w:rFonts w:ascii="Verdana" w:hAnsi="Verdana"/>
          <w:spacing w:val="-3"/>
          <w:sz w:val="22"/>
          <w:szCs w:val="22"/>
        </w:rPr>
        <w:softHyphen/>
        <w:t>komst tussen deze mensen. Ze moeten allen vechten om het hoofd boven water te houden. Een weduwe/weduwnaar en een gescheiden vrouw/man staan grotendeels voor dezelfde strijd</w:t>
      </w:r>
      <w:r w:rsidR="00251F2E">
        <w:rPr>
          <w:rFonts w:ascii="Verdana" w:hAnsi="Verdana"/>
          <w:spacing w:val="-3"/>
          <w:sz w:val="22"/>
          <w:szCs w:val="22"/>
        </w:rPr>
        <w:t xml:space="preserve"> om te overleven</w:t>
      </w:r>
      <w:r w:rsidRPr="00251F2E">
        <w:rPr>
          <w:rFonts w:ascii="Verdana" w:hAnsi="Verdana"/>
          <w:spacing w:val="-3"/>
          <w:sz w:val="22"/>
          <w:szCs w:val="22"/>
        </w:rPr>
        <w:t>. Denk aan het vasthouden van vroegere vrienden, de zorg voor de kinderen, het regelen van de financiën, het alleen leiden van het familiebedrijf. Zij hebben ook te worstelen met vergelijk</w:t>
      </w:r>
      <w:r w:rsidRPr="00251F2E">
        <w:rPr>
          <w:rFonts w:ascii="Verdana" w:hAnsi="Verdana"/>
          <w:spacing w:val="-3"/>
          <w:sz w:val="22"/>
          <w:szCs w:val="22"/>
        </w:rPr>
        <w:softHyphen/>
        <w:t>bare gevoelens van eenzaamheid, van verdriet, van schuld en van boos</w:t>
      </w:r>
      <w:r w:rsidRPr="00251F2E">
        <w:rPr>
          <w:rFonts w:ascii="Verdana" w:hAnsi="Verdana"/>
          <w:spacing w:val="-3"/>
          <w:sz w:val="22"/>
          <w:szCs w:val="22"/>
        </w:rPr>
        <w:softHyphen/>
        <w:t>heid. Soms moeten ze opboksen tegen onbe</w:t>
      </w:r>
      <w:r w:rsidRPr="00251F2E">
        <w:rPr>
          <w:rFonts w:ascii="Verdana" w:hAnsi="Verdana"/>
          <w:spacing w:val="-3"/>
          <w:sz w:val="22"/>
          <w:szCs w:val="22"/>
        </w:rPr>
        <w:softHyphen/>
        <w:t>grip en lief</w:t>
      </w:r>
      <w:r w:rsidRPr="00251F2E">
        <w:rPr>
          <w:rFonts w:ascii="Verdana" w:hAnsi="Verdana"/>
          <w:spacing w:val="-3"/>
          <w:sz w:val="22"/>
          <w:szCs w:val="22"/>
        </w:rPr>
        <w:softHyphen/>
        <w:t>de</w:t>
      </w:r>
      <w:r w:rsidRPr="00251F2E">
        <w:rPr>
          <w:rFonts w:ascii="Verdana" w:hAnsi="Verdana"/>
          <w:spacing w:val="-3"/>
          <w:sz w:val="22"/>
          <w:szCs w:val="22"/>
        </w:rPr>
        <w:softHyphen/>
        <w:t>loos</w:t>
      </w:r>
      <w:r w:rsidRPr="00251F2E">
        <w:rPr>
          <w:rFonts w:ascii="Verdana" w:hAnsi="Verdana"/>
          <w:spacing w:val="-3"/>
          <w:sz w:val="22"/>
          <w:szCs w:val="22"/>
        </w:rPr>
        <w:softHyphen/>
        <w:t>heid van de mensen. Ze zijn bezig met vragen over Gods leiding in hun leven.</w:t>
      </w:r>
    </w:p>
    <w:p w:rsidR="00B2482E" w:rsidRPr="00251F2E" w:rsidRDefault="00B2482E">
      <w:pPr>
        <w:tabs>
          <w:tab w:val="left" w:pos="-1440"/>
          <w:tab w:val="left" w:pos="-720"/>
        </w:tabs>
        <w:spacing w:line="240" w:lineRule="atLeast"/>
        <w:jc w:val="both"/>
        <w:rPr>
          <w:rFonts w:ascii="Verdana" w:hAnsi="Verdana"/>
          <w:spacing w:val="-3"/>
          <w:sz w:val="22"/>
          <w:szCs w:val="22"/>
        </w:rPr>
      </w:pPr>
      <w:r w:rsidRPr="00251F2E">
        <w:rPr>
          <w:rFonts w:ascii="Verdana" w:hAnsi="Verdana"/>
          <w:spacing w:val="-3"/>
          <w:sz w:val="22"/>
          <w:szCs w:val="22"/>
        </w:rPr>
        <w:tab/>
        <w:t>Er is geen apart woord voor gescheiden mannen en vrouwen. Iemand stelde daarom voor om een gescheiden man of vrouw '</w:t>
      </w:r>
      <w:proofErr w:type="spellStart"/>
      <w:r w:rsidRPr="00251F2E">
        <w:rPr>
          <w:rFonts w:ascii="Verdana" w:hAnsi="Verdana"/>
          <w:spacing w:val="-3"/>
          <w:sz w:val="22"/>
          <w:szCs w:val="22"/>
        </w:rPr>
        <w:t>schei</w:t>
      </w:r>
      <w:r w:rsidRPr="00251F2E">
        <w:rPr>
          <w:rFonts w:ascii="Verdana" w:hAnsi="Verdana"/>
          <w:spacing w:val="-3"/>
          <w:sz w:val="22"/>
          <w:szCs w:val="22"/>
        </w:rPr>
        <w:softHyphen/>
        <w:t>duwe</w:t>
      </w:r>
      <w:proofErr w:type="spellEnd"/>
      <w:r w:rsidRPr="00251F2E">
        <w:rPr>
          <w:rFonts w:ascii="Verdana" w:hAnsi="Verdana"/>
          <w:spacing w:val="-3"/>
          <w:sz w:val="22"/>
          <w:szCs w:val="22"/>
        </w:rPr>
        <w:t>' of '</w:t>
      </w:r>
      <w:proofErr w:type="spellStart"/>
      <w:r w:rsidRPr="00251F2E">
        <w:rPr>
          <w:rFonts w:ascii="Verdana" w:hAnsi="Verdana"/>
          <w:spacing w:val="-3"/>
          <w:sz w:val="22"/>
          <w:szCs w:val="22"/>
        </w:rPr>
        <w:t>schei</w:t>
      </w:r>
      <w:r w:rsidRPr="00251F2E">
        <w:rPr>
          <w:rFonts w:ascii="Verdana" w:hAnsi="Verdana"/>
          <w:spacing w:val="-3"/>
          <w:sz w:val="22"/>
          <w:szCs w:val="22"/>
        </w:rPr>
        <w:softHyphen/>
        <w:t>duw</w:t>
      </w:r>
      <w:r w:rsidRPr="00251F2E">
        <w:rPr>
          <w:rFonts w:ascii="Verdana" w:hAnsi="Verdana"/>
          <w:spacing w:val="-3"/>
          <w:sz w:val="22"/>
          <w:szCs w:val="22"/>
        </w:rPr>
        <w:softHyphen/>
        <w:t>naar</w:t>
      </w:r>
      <w:proofErr w:type="spellEnd"/>
      <w:r w:rsidRPr="00251F2E">
        <w:rPr>
          <w:rFonts w:ascii="Verdana" w:hAnsi="Verdana"/>
          <w:spacing w:val="-3"/>
          <w:sz w:val="22"/>
          <w:szCs w:val="22"/>
        </w:rPr>
        <w:t>' te noemen. Dat is nergens voor nodig, maar ook treffend. De over</w:t>
      </w:r>
      <w:r w:rsidRPr="00251F2E">
        <w:rPr>
          <w:rFonts w:ascii="Verdana" w:hAnsi="Verdana"/>
          <w:spacing w:val="-3"/>
          <w:sz w:val="22"/>
          <w:szCs w:val="22"/>
        </w:rPr>
        <w:softHyphen/>
        <w:t>een</w:t>
      </w:r>
      <w:r w:rsidRPr="00251F2E">
        <w:rPr>
          <w:rFonts w:ascii="Verdana" w:hAnsi="Verdana"/>
          <w:spacing w:val="-3"/>
          <w:sz w:val="22"/>
          <w:szCs w:val="22"/>
        </w:rPr>
        <w:softHyphen/>
        <w:t>komsten tussen mensen die alleen zijn komen te staan door overlijden van de part</w:t>
      </w:r>
      <w:r w:rsidRPr="00251F2E">
        <w:rPr>
          <w:rFonts w:ascii="Verdana" w:hAnsi="Verdana"/>
          <w:spacing w:val="-3"/>
          <w:sz w:val="22"/>
          <w:szCs w:val="22"/>
        </w:rPr>
        <w:softHyphen/>
        <w:t>ner of door een echtschei</w:t>
      </w:r>
      <w:r w:rsidRPr="00251F2E">
        <w:rPr>
          <w:rFonts w:ascii="Verdana" w:hAnsi="Verdana"/>
          <w:spacing w:val="-3"/>
          <w:sz w:val="22"/>
          <w:szCs w:val="22"/>
        </w:rPr>
        <w:softHyphen/>
        <w:t>ding zijn talrijk.</w:t>
      </w:r>
    </w:p>
    <w:p w:rsidR="00B2482E" w:rsidRPr="00251F2E" w:rsidRDefault="00B2482E">
      <w:pPr>
        <w:tabs>
          <w:tab w:val="left" w:pos="-1440"/>
          <w:tab w:val="left" w:pos="-720"/>
        </w:tabs>
        <w:spacing w:line="240" w:lineRule="atLeast"/>
        <w:jc w:val="both"/>
        <w:rPr>
          <w:rFonts w:ascii="Verdana" w:hAnsi="Verdana"/>
          <w:spacing w:val="-3"/>
          <w:sz w:val="22"/>
          <w:szCs w:val="22"/>
        </w:rPr>
      </w:pPr>
    </w:p>
    <w:p w:rsidR="00B2482E" w:rsidRPr="00251F2E" w:rsidRDefault="00B2482E">
      <w:pPr>
        <w:tabs>
          <w:tab w:val="left" w:pos="-1440"/>
          <w:tab w:val="left" w:pos="-720"/>
        </w:tabs>
        <w:spacing w:line="240" w:lineRule="atLeast"/>
        <w:jc w:val="both"/>
        <w:rPr>
          <w:rFonts w:ascii="Verdana" w:hAnsi="Verdana"/>
          <w:spacing w:val="-3"/>
          <w:sz w:val="22"/>
          <w:szCs w:val="22"/>
        </w:rPr>
      </w:pPr>
      <w:r w:rsidRPr="00251F2E">
        <w:rPr>
          <w:rFonts w:ascii="Verdana" w:hAnsi="Verdana"/>
          <w:spacing w:val="-3"/>
          <w:sz w:val="22"/>
          <w:szCs w:val="22"/>
        </w:rPr>
        <w:t>Er zijn uiteraard ook verschillen. De feiten zijn anders. Je partner verliezen door de dood is anders dan door bijvoor</w:t>
      </w:r>
      <w:r w:rsidRPr="00251F2E">
        <w:rPr>
          <w:rFonts w:ascii="Verdana" w:hAnsi="Verdana"/>
          <w:spacing w:val="-3"/>
          <w:sz w:val="22"/>
          <w:szCs w:val="22"/>
        </w:rPr>
        <w:softHyphen/>
        <w:t>beeld overspel. Beide verdrietige situaties roepen eigen soorten emoties op. De reacties van de mensen zijn in sommige opzich</w:t>
      </w:r>
      <w:r w:rsidRPr="00251F2E">
        <w:rPr>
          <w:rFonts w:ascii="Verdana" w:hAnsi="Verdana"/>
          <w:spacing w:val="-3"/>
          <w:sz w:val="22"/>
          <w:szCs w:val="22"/>
        </w:rPr>
        <w:softHyphen/>
        <w:t>ten ook anders. Iemand die de echtge</w:t>
      </w:r>
      <w:r w:rsidRPr="00251F2E">
        <w:rPr>
          <w:rFonts w:ascii="Verdana" w:hAnsi="Verdana"/>
          <w:spacing w:val="-3"/>
          <w:sz w:val="22"/>
          <w:szCs w:val="22"/>
        </w:rPr>
        <w:softHyphen/>
        <w:t>noot of echtge</w:t>
      </w:r>
      <w:r w:rsidRPr="00251F2E">
        <w:rPr>
          <w:rFonts w:ascii="Verdana" w:hAnsi="Verdana"/>
          <w:spacing w:val="-3"/>
          <w:sz w:val="22"/>
          <w:szCs w:val="22"/>
        </w:rPr>
        <w:softHyphen/>
        <w:t>note verlo</w:t>
      </w:r>
      <w:r w:rsidRPr="00251F2E">
        <w:rPr>
          <w:rFonts w:ascii="Verdana" w:hAnsi="Verdana"/>
          <w:spacing w:val="-3"/>
          <w:sz w:val="22"/>
          <w:szCs w:val="22"/>
        </w:rPr>
        <w:softHyphen/>
        <w:t>ren heeft door de dood, wordt met medelijden aangeke</w:t>
      </w:r>
      <w:r w:rsidRPr="00251F2E">
        <w:rPr>
          <w:rFonts w:ascii="Verdana" w:hAnsi="Verdana"/>
          <w:spacing w:val="-3"/>
          <w:sz w:val="22"/>
          <w:szCs w:val="22"/>
        </w:rPr>
        <w:softHyphen/>
        <w:t>ken. (Al doen de meeste mensen dat na korte tijd ook niet meer.) Iemand die gescheiden is, wordt nogal eens argwa</w:t>
      </w:r>
      <w:r w:rsidRPr="00251F2E">
        <w:rPr>
          <w:rFonts w:ascii="Verdana" w:hAnsi="Verdana"/>
          <w:spacing w:val="-3"/>
          <w:sz w:val="22"/>
          <w:szCs w:val="22"/>
        </w:rPr>
        <w:softHyphen/>
        <w:t>nend benaderd. ('Waar twee kijven, hebben twee schuld.</w:t>
      </w:r>
      <w:r w:rsidRPr="00251F2E">
        <w:rPr>
          <w:rFonts w:ascii="Verdana" w:hAnsi="Verdana"/>
          <w:spacing w:val="-3"/>
          <w:sz w:val="22"/>
          <w:szCs w:val="22"/>
        </w:rPr>
        <w:softHyphen/>
        <w:t xml:space="preserve">') Zo zijn er meer verschillen te noemen. </w:t>
      </w:r>
    </w:p>
    <w:p w:rsidR="00B2482E" w:rsidRPr="00251F2E" w:rsidRDefault="00B2482E">
      <w:pPr>
        <w:tabs>
          <w:tab w:val="left" w:pos="-1440"/>
          <w:tab w:val="left" w:pos="-720"/>
        </w:tabs>
        <w:spacing w:line="240" w:lineRule="atLeast"/>
        <w:jc w:val="both"/>
        <w:rPr>
          <w:rFonts w:ascii="Verdana" w:hAnsi="Verdana"/>
          <w:spacing w:val="-3"/>
          <w:sz w:val="22"/>
          <w:szCs w:val="22"/>
        </w:rPr>
      </w:pPr>
      <w:r w:rsidRPr="00251F2E">
        <w:rPr>
          <w:rFonts w:ascii="Verdana" w:hAnsi="Verdana"/>
          <w:spacing w:val="-3"/>
          <w:sz w:val="22"/>
          <w:szCs w:val="22"/>
        </w:rPr>
        <w:tab/>
        <w:t>Een belangrijk innerlijk verschil tussen weduwen/weduw</w:t>
      </w:r>
      <w:r w:rsidRPr="00251F2E">
        <w:rPr>
          <w:rFonts w:ascii="Verdana" w:hAnsi="Verdana"/>
          <w:spacing w:val="-3"/>
          <w:sz w:val="22"/>
          <w:szCs w:val="22"/>
        </w:rPr>
        <w:softHyphen/>
        <w:t>naars en gescheiden mensen is de manier waarop ze terugkijken naar hun voorbije huwelijk.</w:t>
      </w:r>
    </w:p>
    <w:p w:rsidR="00B2482E" w:rsidRPr="00251F2E" w:rsidRDefault="00B2482E">
      <w:pPr>
        <w:tabs>
          <w:tab w:val="left" w:pos="-1440"/>
          <w:tab w:val="left" w:pos="-720"/>
        </w:tabs>
        <w:spacing w:line="240" w:lineRule="atLeast"/>
        <w:jc w:val="both"/>
        <w:rPr>
          <w:rFonts w:ascii="Verdana" w:hAnsi="Verdana"/>
          <w:spacing w:val="-3"/>
          <w:sz w:val="22"/>
          <w:szCs w:val="22"/>
        </w:rPr>
      </w:pPr>
      <w:r w:rsidRPr="00251F2E">
        <w:rPr>
          <w:rFonts w:ascii="Verdana" w:hAnsi="Verdana"/>
          <w:spacing w:val="-3"/>
          <w:sz w:val="22"/>
          <w:szCs w:val="22"/>
        </w:rPr>
        <w:tab/>
        <w:t>Hoe gaat dat bij veel weduwen en weduwnaars? Toen ze nog gehuwd waren hadden ze een man of vrouw met goede eigenschap</w:t>
      </w:r>
      <w:r w:rsidRPr="00251F2E">
        <w:rPr>
          <w:rFonts w:ascii="Verdana" w:hAnsi="Verdana"/>
          <w:spacing w:val="-3"/>
          <w:sz w:val="22"/>
          <w:szCs w:val="22"/>
        </w:rPr>
        <w:softHyphen/>
        <w:t>pen en met gebreken. Zo zijn alle mannen en vrouwen. Hun huwelijk kende vreugdevolle momenten en pijnlijke. Zo zijn alle huwelijken. 'Het is overal weleens wat', zeggen we dan. Weduwen en weduwnaars hebben best wel gemopperd over de te</w:t>
      </w:r>
      <w:r w:rsidRPr="00251F2E">
        <w:rPr>
          <w:rFonts w:ascii="Verdana" w:hAnsi="Verdana"/>
          <w:spacing w:val="-3"/>
          <w:sz w:val="22"/>
          <w:szCs w:val="22"/>
        </w:rPr>
        <w:softHyphen/>
        <w:t>leur</w:t>
      </w:r>
      <w:r w:rsidRPr="00251F2E">
        <w:rPr>
          <w:rFonts w:ascii="Verdana" w:hAnsi="Verdana"/>
          <w:spacing w:val="-3"/>
          <w:sz w:val="22"/>
          <w:szCs w:val="22"/>
        </w:rPr>
        <w:softHyphen/>
        <w:t>stel</w:t>
      </w:r>
      <w:r w:rsidRPr="00251F2E">
        <w:rPr>
          <w:rFonts w:ascii="Verdana" w:hAnsi="Verdana"/>
          <w:spacing w:val="-3"/>
          <w:sz w:val="22"/>
          <w:szCs w:val="22"/>
        </w:rPr>
        <w:softHyphen/>
        <w:t>lingen die zij in hun huwelijk ervaren hebben. Wat gebeurt er echter nu ze alleen zijn? Ze vergeten de moeiten. Ze weten niet meer dat ze gemop</w:t>
      </w:r>
      <w:r w:rsidRPr="00251F2E">
        <w:rPr>
          <w:rFonts w:ascii="Verdana" w:hAnsi="Verdana"/>
          <w:spacing w:val="-3"/>
          <w:sz w:val="22"/>
          <w:szCs w:val="22"/>
        </w:rPr>
        <w:softHyphen/>
        <w:t xml:space="preserve">perd hebben op hun man of vrouw. Ze denken niet meer aan de </w:t>
      </w:r>
      <w:r w:rsidRPr="00251F2E">
        <w:rPr>
          <w:rFonts w:ascii="Verdana" w:hAnsi="Verdana"/>
          <w:spacing w:val="-3"/>
          <w:sz w:val="22"/>
          <w:szCs w:val="22"/>
        </w:rPr>
        <w:softHyphen/>
        <w:t>avonden met ruzie. Ze zijn vol milde weemoed</w:t>
      </w:r>
      <w:r w:rsidRPr="00251F2E">
        <w:rPr>
          <w:rFonts w:ascii="Verdana" w:hAnsi="Verdana"/>
          <w:spacing w:val="-3"/>
          <w:sz w:val="22"/>
          <w:szCs w:val="22"/>
        </w:rPr>
        <w:softHyphen/>
        <w:t xml:space="preserve"> ('Hij</w:t>
      </w:r>
      <w:r w:rsidRPr="00251F2E">
        <w:rPr>
          <w:rFonts w:ascii="Verdana" w:hAnsi="Verdana"/>
          <w:spacing w:val="-3"/>
          <w:sz w:val="22"/>
          <w:szCs w:val="22"/>
        </w:rPr>
        <w:softHyphen/>
        <w:t xml:space="preserve">/zij was toch zo goed!'). Ze draaien de muziek die hij of zij mooi vond. Ze verlangen terug naar de leuke vakantie die ze gehad hebben. Ze koesteren het </w:t>
      </w:r>
      <w:proofErr w:type="spellStart"/>
      <w:r w:rsidRPr="00251F2E">
        <w:rPr>
          <w:rFonts w:ascii="Verdana" w:hAnsi="Verdana"/>
          <w:spacing w:val="-3"/>
          <w:sz w:val="22"/>
          <w:szCs w:val="22"/>
        </w:rPr>
        <w:t>trouw</w:t>
      </w:r>
      <w:r w:rsidRPr="00251F2E">
        <w:rPr>
          <w:rFonts w:ascii="Verdana" w:hAnsi="Verdana"/>
          <w:spacing w:val="-3"/>
          <w:sz w:val="22"/>
          <w:szCs w:val="22"/>
        </w:rPr>
        <w:softHyphen/>
        <w:t>al</w:t>
      </w:r>
      <w:r w:rsidRPr="00251F2E">
        <w:rPr>
          <w:rFonts w:ascii="Verdana" w:hAnsi="Verdana"/>
          <w:spacing w:val="-3"/>
          <w:sz w:val="22"/>
          <w:szCs w:val="22"/>
        </w:rPr>
        <w:softHyphen/>
        <w:t>bum</w:t>
      </w:r>
      <w:proofErr w:type="spellEnd"/>
      <w:r w:rsidRPr="00251F2E">
        <w:rPr>
          <w:rFonts w:ascii="Verdana" w:hAnsi="Verdana"/>
          <w:spacing w:val="-3"/>
          <w:sz w:val="22"/>
          <w:szCs w:val="22"/>
        </w:rPr>
        <w:t xml:space="preserve"> met de al ver</w:t>
      </w:r>
      <w:r w:rsidRPr="00251F2E">
        <w:rPr>
          <w:rFonts w:ascii="Verdana" w:hAnsi="Verdana"/>
          <w:spacing w:val="-3"/>
          <w:sz w:val="22"/>
          <w:szCs w:val="22"/>
        </w:rPr>
        <w:softHyphen/>
        <w:t>kleurde foto's. 'Van de doden niets dan goeds!', gaat vaak op. Menig weduwe of weduwnaar is zacht in zijn oordeel over man of vrouw juist omdat hij/zij er niet meer is.</w:t>
      </w:r>
    </w:p>
    <w:p w:rsidR="00B2482E" w:rsidRPr="00251F2E" w:rsidRDefault="00B2482E">
      <w:pPr>
        <w:tabs>
          <w:tab w:val="left" w:pos="-1440"/>
          <w:tab w:val="left" w:pos="-720"/>
        </w:tabs>
        <w:spacing w:line="240" w:lineRule="atLeast"/>
        <w:jc w:val="both"/>
        <w:rPr>
          <w:rFonts w:ascii="Verdana" w:hAnsi="Verdana"/>
          <w:spacing w:val="-3"/>
          <w:sz w:val="22"/>
          <w:szCs w:val="22"/>
        </w:rPr>
      </w:pPr>
      <w:r w:rsidRPr="00251F2E">
        <w:rPr>
          <w:rFonts w:ascii="Verdana" w:hAnsi="Verdana"/>
          <w:spacing w:val="-3"/>
          <w:sz w:val="22"/>
          <w:szCs w:val="22"/>
        </w:rPr>
        <w:tab/>
        <w:t>Bij veel gescheiden mensen die, hoe dan ook, in de steek gelaten zijn, werkt dit precies andersom. Zij kijken ook terug op hun huwe</w:t>
      </w:r>
      <w:r w:rsidRPr="00251F2E">
        <w:rPr>
          <w:rFonts w:ascii="Verdana" w:hAnsi="Verdana"/>
          <w:spacing w:val="-3"/>
          <w:sz w:val="22"/>
          <w:szCs w:val="22"/>
        </w:rPr>
        <w:softHyphen/>
        <w:t>lijk. Bij hen worden de pijn</w:t>
      </w:r>
      <w:r w:rsidRPr="00251F2E">
        <w:rPr>
          <w:rFonts w:ascii="Verdana" w:hAnsi="Verdana"/>
          <w:spacing w:val="-3"/>
          <w:sz w:val="22"/>
          <w:szCs w:val="22"/>
        </w:rPr>
        <w:softHyphen/>
        <w:t>lijke herinneringen echter niet overstemd door de zoete. Na een echt</w:t>
      </w:r>
      <w:r w:rsidRPr="00251F2E">
        <w:rPr>
          <w:rFonts w:ascii="Verdana" w:hAnsi="Verdana"/>
          <w:spacing w:val="-3"/>
          <w:sz w:val="22"/>
          <w:szCs w:val="22"/>
        </w:rPr>
        <w:softHyphen/>
        <w:t>scheiding worden de fijne herinne</w:t>
      </w:r>
      <w:r w:rsidRPr="00251F2E">
        <w:rPr>
          <w:rFonts w:ascii="Verdana" w:hAnsi="Verdana"/>
          <w:spacing w:val="-3"/>
          <w:sz w:val="22"/>
          <w:szCs w:val="22"/>
        </w:rPr>
        <w:softHyphen/>
        <w:t>ringen juist wegge</w:t>
      </w:r>
      <w:r w:rsidRPr="00251F2E">
        <w:rPr>
          <w:rFonts w:ascii="Verdana" w:hAnsi="Verdana"/>
          <w:spacing w:val="-3"/>
          <w:sz w:val="22"/>
          <w:szCs w:val="22"/>
        </w:rPr>
        <w:softHyphen/>
        <w:t>drukt door de pijn</w:t>
      </w:r>
      <w:r w:rsidRPr="00251F2E">
        <w:rPr>
          <w:rFonts w:ascii="Verdana" w:hAnsi="Verdana"/>
          <w:spacing w:val="-3"/>
          <w:sz w:val="22"/>
          <w:szCs w:val="22"/>
        </w:rPr>
        <w:softHyphen/>
        <w:t xml:space="preserve">lijke. Wat is je trouwalbum nog waard als je man er met een ander vandoor is gegaan? De </w:t>
      </w:r>
      <w:r w:rsidRPr="00251F2E">
        <w:rPr>
          <w:rFonts w:ascii="Verdana" w:hAnsi="Verdana"/>
          <w:spacing w:val="-3"/>
          <w:sz w:val="22"/>
          <w:szCs w:val="22"/>
        </w:rPr>
        <w:lastRenderedPageBreak/>
        <w:t>geestelijke muziek van hem of haar stemt je juist bitter. Waarom zou je mijmeren over een goede vakantie, als je achter</w:t>
      </w:r>
      <w:r w:rsidRPr="00251F2E">
        <w:rPr>
          <w:rFonts w:ascii="Verdana" w:hAnsi="Verdana"/>
          <w:spacing w:val="-3"/>
          <w:sz w:val="22"/>
          <w:szCs w:val="22"/>
        </w:rPr>
        <w:softHyphen/>
        <w:t>af weet dat je vrouw toen al b</w:t>
      </w:r>
      <w:r w:rsidR="00251F2E">
        <w:rPr>
          <w:rFonts w:ascii="Verdana" w:hAnsi="Verdana"/>
          <w:spacing w:val="-3"/>
          <w:sz w:val="22"/>
          <w:szCs w:val="22"/>
        </w:rPr>
        <w:t>ij jou weg wilde gaan</w:t>
      </w:r>
      <w:r w:rsidRPr="00251F2E">
        <w:rPr>
          <w:rFonts w:ascii="Verdana" w:hAnsi="Verdana"/>
          <w:spacing w:val="-3"/>
          <w:sz w:val="22"/>
          <w:szCs w:val="22"/>
        </w:rPr>
        <w:t>? Het huis waarin je samen gelachen en gehuild hebt, is een verschrikkelijk huis geworden door de dronken</w:t>
      </w:r>
      <w:r w:rsidRPr="00251F2E">
        <w:rPr>
          <w:rFonts w:ascii="Verdana" w:hAnsi="Verdana"/>
          <w:spacing w:val="-3"/>
          <w:sz w:val="22"/>
          <w:szCs w:val="22"/>
        </w:rPr>
        <w:softHyphen/>
        <w:t>schappen van je partner. Je wilt er niet meer wonen.</w:t>
      </w:r>
    </w:p>
    <w:p w:rsidR="00B2482E" w:rsidRPr="00251F2E" w:rsidRDefault="00B2482E">
      <w:pPr>
        <w:tabs>
          <w:tab w:val="left" w:pos="-1440"/>
          <w:tab w:val="left" w:pos="-720"/>
        </w:tabs>
        <w:spacing w:line="240" w:lineRule="atLeast"/>
        <w:jc w:val="both"/>
        <w:rPr>
          <w:rFonts w:ascii="Verdana" w:hAnsi="Verdana"/>
          <w:spacing w:val="-3"/>
          <w:sz w:val="22"/>
          <w:szCs w:val="22"/>
        </w:rPr>
      </w:pPr>
      <w:r w:rsidRPr="00251F2E">
        <w:rPr>
          <w:rFonts w:ascii="Verdana" w:hAnsi="Verdana"/>
          <w:spacing w:val="-3"/>
          <w:sz w:val="22"/>
          <w:szCs w:val="22"/>
        </w:rPr>
        <w:tab/>
        <w:t xml:space="preserve">Het overlijden van een </w:t>
      </w:r>
      <w:proofErr w:type="spellStart"/>
      <w:r w:rsidRPr="00251F2E">
        <w:rPr>
          <w:rFonts w:ascii="Verdana" w:hAnsi="Verdana"/>
          <w:spacing w:val="-3"/>
          <w:sz w:val="22"/>
          <w:szCs w:val="22"/>
        </w:rPr>
        <w:t>echtgeno</w:t>
      </w:r>
      <w:proofErr w:type="spellEnd"/>
      <w:r w:rsidRPr="00251F2E">
        <w:rPr>
          <w:rFonts w:ascii="Verdana" w:hAnsi="Verdana"/>
          <w:spacing w:val="-3"/>
          <w:sz w:val="22"/>
          <w:szCs w:val="22"/>
        </w:rPr>
        <w:t>(o)t(e) plaatst hem of haar in een gunstig licht. Een echtscheiding werpt vaak alleen maar schaduw om zich heen. Weduwen en weduwnaars hebben meest</w:t>
      </w:r>
      <w:r w:rsidRPr="00251F2E">
        <w:rPr>
          <w:rFonts w:ascii="Verdana" w:hAnsi="Verdana"/>
          <w:spacing w:val="-3"/>
          <w:sz w:val="22"/>
          <w:szCs w:val="22"/>
        </w:rPr>
        <w:softHyphen/>
        <w:t>al een moeilijk heden. Ze zijn misschien bang voor de toe</w:t>
      </w:r>
      <w:r w:rsidRPr="00251F2E">
        <w:rPr>
          <w:rFonts w:ascii="Verdana" w:hAnsi="Verdana"/>
          <w:spacing w:val="-3"/>
          <w:sz w:val="22"/>
          <w:szCs w:val="22"/>
        </w:rPr>
        <w:softHyphen/>
        <w:t>komst. Hun verleden is echter iets om op te teren. Gescheiden mensen hebben eveneens een moeilijk heden en ze zijn ook onzeker voor de toekomst. Zij zijn daarnaast ook nog eens hun goede verle</w:t>
      </w:r>
      <w:r w:rsidRPr="00251F2E">
        <w:rPr>
          <w:rFonts w:ascii="Verdana" w:hAnsi="Verdana"/>
          <w:spacing w:val="-3"/>
          <w:sz w:val="22"/>
          <w:szCs w:val="22"/>
        </w:rPr>
        <w:softHyphen/>
        <w:t xml:space="preserve">den kwijt. Dat maakt hun leven </w:t>
      </w:r>
      <w:bookmarkStart w:id="0" w:name="_GoBack"/>
      <w:bookmarkEnd w:id="0"/>
      <w:r w:rsidRPr="00251F2E">
        <w:rPr>
          <w:rFonts w:ascii="Verdana" w:hAnsi="Verdana"/>
          <w:spacing w:val="-3"/>
          <w:sz w:val="22"/>
          <w:szCs w:val="22"/>
        </w:rPr>
        <w:t>een</w:t>
      </w:r>
      <w:r w:rsidRPr="00251F2E">
        <w:rPr>
          <w:rFonts w:ascii="Verdana" w:hAnsi="Verdana"/>
          <w:spacing w:val="-3"/>
          <w:sz w:val="22"/>
          <w:szCs w:val="22"/>
        </w:rPr>
        <w:softHyphen/>
        <w:t>zaam.</w:t>
      </w:r>
    </w:p>
    <w:p w:rsidR="00B2482E" w:rsidRPr="00251F2E" w:rsidRDefault="00B2482E">
      <w:pPr>
        <w:tabs>
          <w:tab w:val="left" w:pos="-1440"/>
          <w:tab w:val="left" w:pos="-720"/>
        </w:tabs>
        <w:spacing w:line="240" w:lineRule="atLeast"/>
        <w:jc w:val="both"/>
        <w:rPr>
          <w:rFonts w:ascii="Verdana" w:hAnsi="Verdana"/>
          <w:spacing w:val="-3"/>
          <w:sz w:val="22"/>
          <w:szCs w:val="22"/>
        </w:rPr>
      </w:pPr>
      <w:r w:rsidRPr="00251F2E">
        <w:rPr>
          <w:rFonts w:ascii="Verdana" w:hAnsi="Verdana"/>
          <w:spacing w:val="-3"/>
          <w:sz w:val="22"/>
          <w:szCs w:val="22"/>
        </w:rPr>
        <w:tab/>
      </w:r>
    </w:p>
    <w:sectPr w:rsidR="00B2482E" w:rsidRPr="00251F2E" w:rsidSect="00B2482E">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418" w:rsidRDefault="00BF5418">
      <w:pPr>
        <w:spacing w:line="20" w:lineRule="exact"/>
        <w:rPr>
          <w:rFonts w:cstheme="minorBidi"/>
        </w:rPr>
      </w:pPr>
    </w:p>
  </w:endnote>
  <w:endnote w:type="continuationSeparator" w:id="0">
    <w:p w:rsidR="00BF5418" w:rsidRDefault="00BF5418" w:rsidP="00B2482E">
      <w:r>
        <w:rPr>
          <w:rFonts w:cstheme="minorBidi"/>
        </w:rPr>
        <w:t xml:space="preserve"> </w:t>
      </w:r>
    </w:p>
  </w:endnote>
  <w:endnote w:type="continuationNotice" w:id="1">
    <w:p w:rsidR="00BF5418" w:rsidRDefault="00BF5418" w:rsidP="00B2482E">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418" w:rsidRDefault="00BF5418" w:rsidP="00B2482E">
      <w:r>
        <w:rPr>
          <w:rFonts w:cstheme="minorBidi"/>
        </w:rPr>
        <w:separator/>
      </w:r>
    </w:p>
  </w:footnote>
  <w:footnote w:type="continuationSeparator" w:id="0">
    <w:p w:rsidR="00BF5418" w:rsidRDefault="00BF5418" w:rsidP="00B248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482E"/>
    <w:rsid w:val="00251F2E"/>
    <w:rsid w:val="00B2482E"/>
    <w:rsid w:val="00BF5418"/>
    <w:rsid w:val="00F47D7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B2482E"/>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B2482E"/>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B2482E"/>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B2482E"/>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677</Words>
  <Characters>3725</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3</cp:revision>
  <dcterms:created xsi:type="dcterms:W3CDTF">2015-04-20T06:35:00Z</dcterms:created>
  <dcterms:modified xsi:type="dcterms:W3CDTF">2015-04-20T06:38:00Z</dcterms:modified>
</cp:coreProperties>
</file>