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A683C" w:rsidRDefault="00DC0744">
      <w:pPr>
        <w:rPr>
          <w:rFonts w:ascii="Verdana" w:hAnsi="Verdana"/>
          <w:b/>
          <w:sz w:val="32"/>
          <w:szCs w:val="32"/>
        </w:rPr>
      </w:pPr>
      <w:r w:rsidRPr="009A683C">
        <w:rPr>
          <w:rFonts w:ascii="Verdana" w:hAnsi="Verdana"/>
          <w:b/>
          <w:sz w:val="32"/>
          <w:szCs w:val="32"/>
        </w:rPr>
        <w:t>Als mannen e</w:t>
      </w:r>
      <w:bookmarkStart w:id="0" w:name="_GoBack"/>
      <w:bookmarkEnd w:id="0"/>
      <w:r w:rsidRPr="009A683C">
        <w:rPr>
          <w:rFonts w:ascii="Verdana" w:hAnsi="Verdana"/>
          <w:b/>
          <w:sz w:val="32"/>
          <w:szCs w:val="32"/>
        </w:rPr>
        <w:t>n vrouwen eens…</w:t>
      </w:r>
    </w:p>
    <w:p w:rsidR="00000000" w:rsidRPr="009A683C" w:rsidRDefault="00DC0744">
      <w:pPr>
        <w:rPr>
          <w:rFonts w:ascii="Verdana" w:hAnsi="Verdana"/>
        </w:rPr>
      </w:pPr>
    </w:p>
    <w:p w:rsidR="00000000" w:rsidRPr="009A683C" w:rsidRDefault="00DC0744">
      <w:pPr>
        <w:rPr>
          <w:rFonts w:ascii="Verdana" w:hAnsi="Verdana"/>
        </w:rPr>
      </w:pPr>
    </w:p>
    <w:p w:rsidR="00000000" w:rsidRPr="009A683C" w:rsidRDefault="00DC0744">
      <w:pPr>
        <w:rPr>
          <w:rFonts w:ascii="Verdana" w:hAnsi="Verdana"/>
        </w:rPr>
      </w:pPr>
      <w:r w:rsidRPr="009A683C">
        <w:rPr>
          <w:rFonts w:ascii="Verdana" w:hAnsi="Verdana"/>
        </w:rPr>
        <w:t xml:space="preserve">Larry </w:t>
      </w:r>
      <w:proofErr w:type="spellStart"/>
      <w:r w:rsidRPr="009A683C">
        <w:rPr>
          <w:rFonts w:ascii="Verdana" w:hAnsi="Verdana"/>
        </w:rPr>
        <w:t>Crabb</w:t>
      </w:r>
      <w:proofErr w:type="spellEnd"/>
      <w:r w:rsidRPr="009A683C">
        <w:rPr>
          <w:rFonts w:ascii="Verdana" w:hAnsi="Verdana"/>
        </w:rPr>
        <w:t xml:space="preserve"> schrijft op bladzijde 20 in zijn boek </w:t>
      </w:r>
      <w:r w:rsidRPr="009A683C">
        <w:rPr>
          <w:rFonts w:ascii="Verdana" w:hAnsi="Verdana"/>
          <w:i/>
        </w:rPr>
        <w:t>Mensen begrijpen, een bijbelse visie op elkaar helpen en raadgeven</w:t>
      </w:r>
      <w:r w:rsidRPr="009A683C">
        <w:rPr>
          <w:rFonts w:ascii="Verdana" w:hAnsi="Verdana"/>
        </w:rPr>
        <w:t xml:space="preserve"> (Apeldoorn, 1997) zomaar tussendoor iets over het huwelijk. ‘Tijdens de letterlijk duizenden uren die ik heb </w:t>
      </w:r>
      <w:r w:rsidRPr="009A683C">
        <w:rPr>
          <w:rFonts w:ascii="Verdana" w:hAnsi="Verdana"/>
        </w:rPr>
        <w:t>besteed aan het bij elkaar houden van echtparen, is het meer dan eens bij mij opgekomen dat als mannen eens meer aandacht voor hun vrouw zouden hebben en als vrouwen eens zouden ophouden te proberen hun man te veranderen, de meeste huwelijken een stuk bete</w:t>
      </w:r>
      <w:r w:rsidRPr="009A683C">
        <w:rPr>
          <w:rFonts w:ascii="Verdana" w:hAnsi="Verdana"/>
        </w:rPr>
        <w:t>r zouden worden. Daar is niets ingewikkelds aan. Het grootste obstakel daarbij is koppigheid, niet een beperkt inzicht.’</w:t>
      </w:r>
    </w:p>
    <w:p w:rsidR="00000000" w:rsidRPr="009A683C" w:rsidRDefault="00DC0744">
      <w:pPr>
        <w:rPr>
          <w:rFonts w:ascii="Verdana" w:hAnsi="Verdana"/>
        </w:rPr>
      </w:pPr>
      <w:r w:rsidRPr="009A683C">
        <w:rPr>
          <w:rFonts w:ascii="Verdana" w:hAnsi="Verdana"/>
        </w:rPr>
        <w:tab/>
        <w:t xml:space="preserve">Dit citaat geef ik niet om allerlei ingewikkelde en trieste huwelijksproblemen terug te brengen tot deze eenvoudige constatering. Het </w:t>
      </w:r>
      <w:r w:rsidRPr="009A683C">
        <w:rPr>
          <w:rFonts w:ascii="Verdana" w:hAnsi="Verdana"/>
        </w:rPr>
        <w:t xml:space="preserve">is wel mijn bedoeling om kibbelende of teleurgestelde echtparen eens in dit spiegeltje te laten kijken. Het zou namelijk wel eens kunnen dat </w:t>
      </w:r>
      <w:proofErr w:type="spellStart"/>
      <w:r w:rsidRPr="009A683C">
        <w:rPr>
          <w:rFonts w:ascii="Verdana" w:hAnsi="Verdana"/>
        </w:rPr>
        <w:t>Crabb</w:t>
      </w:r>
      <w:proofErr w:type="spellEnd"/>
      <w:r w:rsidRPr="009A683C">
        <w:rPr>
          <w:rFonts w:ascii="Verdana" w:hAnsi="Verdana"/>
        </w:rPr>
        <w:t xml:space="preserve"> een spijker op de kop slaat.</w:t>
      </w:r>
    </w:p>
    <w:p w:rsidR="00000000" w:rsidRPr="009A683C" w:rsidRDefault="00DC0744">
      <w:pPr>
        <w:rPr>
          <w:rFonts w:ascii="Verdana" w:hAnsi="Verdana"/>
        </w:rPr>
      </w:pPr>
      <w:r w:rsidRPr="009A683C">
        <w:rPr>
          <w:rFonts w:ascii="Verdana" w:hAnsi="Verdana"/>
        </w:rPr>
        <w:tab/>
        <w:t>Sommige vrouwen worden verliefd op een man die in hun ogen niet helemaal ‘af’ i</w:t>
      </w:r>
      <w:r w:rsidRPr="009A683C">
        <w:rPr>
          <w:rFonts w:ascii="Verdana" w:hAnsi="Verdana"/>
        </w:rPr>
        <w:t>s. Daar komen ze na korte tijd al achter. Vanaf dat moment begint langzaam maar zeker de heropvoeding van de vriend en later de man. Hij moet andere kleding gaan dragen, hij moet anders gaan eten. Op zondagmiddag mag hij niet meer naar bed toe. Voortaan mo</w:t>
      </w:r>
      <w:r w:rsidRPr="009A683C">
        <w:rPr>
          <w:rFonts w:ascii="Verdana" w:hAnsi="Verdana"/>
        </w:rPr>
        <w:t>et hij overal op tijd komen. Zijn hobby moet, qua omvang, minstens tot de helft worden teruggebracht. U herkent dit wel, al is het niet uit uw eigen relatie dan wel uit die van anderen. Het proces van bijschaven en willen veranderen gaat levenslang door. N</w:t>
      </w:r>
      <w:r w:rsidRPr="009A683C">
        <w:rPr>
          <w:rFonts w:ascii="Verdana" w:hAnsi="Verdana"/>
        </w:rPr>
        <w:t>a dertig jaar huwelijk kan de echtgenote nog mopperen op de gewoontes van haar man. ‘Ik snap niet dat jij altijd dit of dat zo doet’. Hij wordt teruggeroepen uit de kamer als hij de handdoek in de keuken over een stoel gegooid heeft, in plaats van op het h</w:t>
      </w:r>
      <w:r w:rsidRPr="009A683C">
        <w:rPr>
          <w:rFonts w:ascii="Verdana" w:hAnsi="Verdana"/>
        </w:rPr>
        <w:t>aakje gehangen. De vrouw is niet te beroerd om zelf die handdoek op te hangen, maar ze ergert zich nog steeds aan de slordigheid van haar echtgenoot en na jaren wil ze dat nog steeds veranderen. Dit zijn nog maar de kleine dingen (hoewel die veel irritatie</w:t>
      </w:r>
      <w:r w:rsidRPr="009A683C">
        <w:rPr>
          <w:rFonts w:ascii="Verdana" w:hAnsi="Verdana"/>
        </w:rPr>
        <w:t xml:space="preserve"> kunnen oproepen). Dieper gaat nog het verlangen van sommige vrouwen om hun man ook emotioneel te veranderen. Hij zou gevoeliger, liever, gezelliger, zakelijker, attenter, duidelijker, harder of zachter, of wat dan ook, moeten worden. Als die veranderingen</w:t>
      </w:r>
      <w:r w:rsidRPr="009A683C">
        <w:rPr>
          <w:rFonts w:ascii="Verdana" w:hAnsi="Verdana"/>
        </w:rPr>
        <w:t xml:space="preserve"> niet komen, sluipt de teleurstelling het hart van de vrouw binnen.</w:t>
      </w:r>
    </w:p>
    <w:p w:rsidR="00000000" w:rsidRPr="009A683C" w:rsidRDefault="00DC0744">
      <w:pPr>
        <w:rPr>
          <w:rFonts w:ascii="Verdana" w:hAnsi="Verdana"/>
        </w:rPr>
      </w:pPr>
      <w:r w:rsidRPr="009A683C">
        <w:rPr>
          <w:rFonts w:ascii="Verdana" w:hAnsi="Verdana"/>
        </w:rPr>
        <w:tab/>
        <w:t xml:space="preserve">Hoe reageren mannen hierop? Heel verschillend. In de verkeringstijd gaan de meeste kerels wel </w:t>
      </w:r>
      <w:proofErr w:type="spellStart"/>
      <w:r w:rsidRPr="009A683C">
        <w:rPr>
          <w:rFonts w:ascii="Verdana" w:hAnsi="Verdana"/>
        </w:rPr>
        <w:t>accoord</w:t>
      </w:r>
      <w:proofErr w:type="spellEnd"/>
      <w:r w:rsidRPr="009A683C">
        <w:rPr>
          <w:rFonts w:ascii="Verdana" w:hAnsi="Verdana"/>
        </w:rPr>
        <w:t>. Daarna is dat minder vanzelfsprekend. Sommige mannen gaan rustig hun eigen gang. Die</w:t>
      </w:r>
      <w:r w:rsidRPr="009A683C">
        <w:rPr>
          <w:rFonts w:ascii="Verdana" w:hAnsi="Verdana"/>
        </w:rPr>
        <w:t xml:space="preserve"> rust kan de echtgenote kalmeren of juist nog verder opwinden. Anderen bijten wat meer van zich af. (‘Je had met een ander moeten trouwen die… Laat mij alsjeblieft mezelf zijn. Op jou valt ook wel iets aan te merken!’)</w:t>
      </w:r>
    </w:p>
    <w:p w:rsidR="00000000" w:rsidRPr="009A683C" w:rsidRDefault="00DC0744">
      <w:pPr>
        <w:rPr>
          <w:rFonts w:ascii="Verdana" w:hAnsi="Verdana"/>
        </w:rPr>
      </w:pPr>
      <w:r w:rsidRPr="009A683C">
        <w:rPr>
          <w:rFonts w:ascii="Verdana" w:hAnsi="Verdana"/>
        </w:rPr>
        <w:tab/>
        <w:t>De mannen maken ook fouten. Veel man</w:t>
      </w:r>
      <w:r w:rsidRPr="009A683C">
        <w:rPr>
          <w:rFonts w:ascii="Verdana" w:hAnsi="Verdana"/>
        </w:rPr>
        <w:t xml:space="preserve">nen schenken volgens </w:t>
      </w:r>
      <w:proofErr w:type="spellStart"/>
      <w:r w:rsidRPr="009A683C">
        <w:rPr>
          <w:rFonts w:ascii="Verdana" w:hAnsi="Verdana"/>
        </w:rPr>
        <w:t>Crabb</w:t>
      </w:r>
      <w:proofErr w:type="spellEnd"/>
      <w:r w:rsidRPr="009A683C">
        <w:rPr>
          <w:rFonts w:ascii="Verdana" w:hAnsi="Verdana"/>
        </w:rPr>
        <w:t xml:space="preserve"> te weinig echte aandacht aan hun vrouwen. Ze hebben vaak letterlijk geen tijd voor de echtgenote. Ze zijn overal druk mee. Ze zijn dikwijls van huis (werkdruk, kerkdruk!) Of ze zitten, als ze thuis zijn, op hun eigen kamer of in </w:t>
      </w:r>
      <w:r w:rsidRPr="009A683C">
        <w:rPr>
          <w:rFonts w:ascii="Verdana" w:hAnsi="Verdana"/>
        </w:rPr>
        <w:t xml:space="preserve">de schuur te werken of </w:t>
      </w:r>
      <w:proofErr w:type="spellStart"/>
      <w:r w:rsidRPr="009A683C">
        <w:rPr>
          <w:rFonts w:ascii="Verdana" w:hAnsi="Verdana"/>
        </w:rPr>
        <w:t>hobbyen</w:t>
      </w:r>
      <w:proofErr w:type="spellEnd"/>
      <w:r w:rsidRPr="009A683C">
        <w:rPr>
          <w:rFonts w:ascii="Verdana" w:hAnsi="Verdana"/>
        </w:rPr>
        <w:t>. Als ze al in de huiskamer zijn, pakken ze de krant of kijken tv. (‘Mag ik, na alle drukte van de dag?’) Daarbovenop komt het gebrek van veel mannen om tot intimiteit te komen, in gebaren en woorden. Op het moment dat een ech</w:t>
      </w:r>
      <w:r w:rsidRPr="009A683C">
        <w:rPr>
          <w:rFonts w:ascii="Verdana" w:hAnsi="Verdana"/>
        </w:rPr>
        <w:t xml:space="preserve">tgenote behoefte heeft aan een gezellig gesprek, als de man thuiskomt bijvoorbeeld, grijpt hij naar de post. Hij heeft er wel belangstelling voor of het eten al klaar is (‘Ik moet om half zeven weg!’) Belangstelling voor wat leeft in </w:t>
      </w:r>
      <w:r w:rsidRPr="009A683C">
        <w:rPr>
          <w:rFonts w:ascii="Verdana" w:hAnsi="Verdana"/>
        </w:rPr>
        <w:lastRenderedPageBreak/>
        <w:t>het hart van z’n vrouw</w:t>
      </w:r>
      <w:r w:rsidRPr="009A683C">
        <w:rPr>
          <w:rFonts w:ascii="Verdana" w:hAnsi="Verdana"/>
        </w:rPr>
        <w:t>, wordt echter niet of nooit getoond. De tranen van z’n vrouw negeert hij schutterig.</w:t>
      </w:r>
    </w:p>
    <w:p w:rsidR="00000000" w:rsidRPr="009A683C" w:rsidRDefault="00DC0744">
      <w:pPr>
        <w:rPr>
          <w:rFonts w:ascii="Verdana" w:hAnsi="Verdana"/>
        </w:rPr>
      </w:pPr>
      <w:r w:rsidRPr="009A683C">
        <w:rPr>
          <w:rFonts w:ascii="Verdana" w:hAnsi="Verdana"/>
        </w:rPr>
        <w:tab/>
        <w:t>Ik formuleer het wat overdreven, maar zo kan het gaan in relaties. U kunt zich voorstellen dat het extra moeilijk wordt als een vrouw haar man wil veranderen en diezelfd</w:t>
      </w:r>
      <w:r w:rsidRPr="009A683C">
        <w:rPr>
          <w:rFonts w:ascii="Verdana" w:hAnsi="Verdana"/>
        </w:rPr>
        <w:t>e man te weinig aandacht schenkt aan z’n vrouw. Dan komen beide problemen samen en gaan elkaar versterken. Mannen die ‘het gezeur’ zat zijn, gaan nog meer hun eigen gang. Vrouwen zijn vervolgens nog dieper teleurgesteld in de letterlijke of emotionele onbe</w:t>
      </w:r>
      <w:r w:rsidRPr="009A683C">
        <w:rPr>
          <w:rFonts w:ascii="Verdana" w:hAnsi="Verdana"/>
        </w:rPr>
        <w:t>reikbaarheid van hun man en zijn onwil om te veranderen.</w:t>
      </w:r>
    </w:p>
    <w:p w:rsidR="00000000" w:rsidRPr="009A683C" w:rsidRDefault="00DC0744">
      <w:pPr>
        <w:rPr>
          <w:rFonts w:ascii="Verdana" w:hAnsi="Verdana"/>
        </w:rPr>
      </w:pPr>
      <w:r w:rsidRPr="009A683C">
        <w:rPr>
          <w:rFonts w:ascii="Verdana" w:hAnsi="Verdana"/>
        </w:rPr>
        <w:tab/>
      </w:r>
      <w:proofErr w:type="spellStart"/>
      <w:r w:rsidRPr="009A683C">
        <w:rPr>
          <w:rFonts w:ascii="Verdana" w:hAnsi="Verdana"/>
        </w:rPr>
        <w:t>Crabb</w:t>
      </w:r>
      <w:proofErr w:type="spellEnd"/>
      <w:r w:rsidRPr="009A683C">
        <w:rPr>
          <w:rFonts w:ascii="Verdana" w:hAnsi="Verdana"/>
        </w:rPr>
        <w:t xml:space="preserve"> is in zijn citaat stellig. Deze problemen berusten niet op gebrek aan inzicht maar hebben meer te maken met eigenwijsheid. Een man weet best dat hij te weinig aandacht aan z’n vrouw schenkt. H</w:t>
      </w:r>
      <w:r w:rsidRPr="009A683C">
        <w:rPr>
          <w:rFonts w:ascii="Verdana" w:hAnsi="Verdana"/>
        </w:rPr>
        <w:t xml:space="preserve">ij wil het echter niet anders, omdat hij te veel aan zichzelf denkt. Een vrouw weet best dat ze niet moet overdrijven in de eisen die ze aan haar man stelt. Ze wil haar idealen echter niet bijstellen, omdat ze te veel aan zichzelf denkt. Ook dit zal in de </w:t>
      </w:r>
      <w:r w:rsidRPr="009A683C">
        <w:rPr>
          <w:rFonts w:ascii="Verdana" w:hAnsi="Verdana"/>
        </w:rPr>
        <w:t xml:space="preserve">werkelijkheid vaak ingewikkelder zijn. Als </w:t>
      </w:r>
      <w:proofErr w:type="spellStart"/>
      <w:r w:rsidRPr="009A683C">
        <w:rPr>
          <w:rFonts w:ascii="Verdana" w:hAnsi="Verdana"/>
        </w:rPr>
        <w:t>Crabb</w:t>
      </w:r>
      <w:proofErr w:type="spellEnd"/>
      <w:r w:rsidRPr="009A683C">
        <w:rPr>
          <w:rFonts w:ascii="Verdana" w:hAnsi="Verdana"/>
        </w:rPr>
        <w:t xml:space="preserve"> echter gelijk heeft, dan is de ‘oplossing’ ook duidelijk. Voor eigenwijsheid heb je in principe geen therapie nodig. Daarvan moet je je bekéren.</w:t>
      </w:r>
    </w:p>
    <w:p w:rsidR="00DC0744" w:rsidRPr="009A683C" w:rsidRDefault="00DC0744">
      <w:pPr>
        <w:rPr>
          <w:rFonts w:ascii="Verdana" w:hAnsi="Verdana"/>
        </w:rPr>
      </w:pPr>
    </w:p>
    <w:sectPr w:rsidR="00DC0744" w:rsidRPr="009A683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3C"/>
    <w:rsid w:val="009A683C"/>
    <w:rsid w:val="00DC0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Als mannen en vrouwen eens…</vt:lpstr>
      <vt:lpstr>Als mannen en vrouwen eens…</vt:lpstr>
    </vt:vector>
  </TitlesOfParts>
  <Company>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mannen en vrouwen eens…</dc:title>
  <dc:subject/>
  <dc:creator>NC vd Voet</dc:creator>
  <cp:keywords/>
  <dc:description/>
  <cp:lastModifiedBy>N.C. van der Voet</cp:lastModifiedBy>
  <cp:revision>2</cp:revision>
  <dcterms:created xsi:type="dcterms:W3CDTF">2015-04-27T12:02:00Z</dcterms:created>
  <dcterms:modified xsi:type="dcterms:W3CDTF">2015-04-27T12:02:00Z</dcterms:modified>
</cp:coreProperties>
</file>