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Pr="00927700" w:rsidRDefault="000365CE">
      <w:pPr>
        <w:rPr>
          <w:rFonts w:ascii="Verdana" w:hAnsi="Verdana"/>
          <w:b/>
          <w:sz w:val="32"/>
          <w:szCs w:val="32"/>
        </w:rPr>
      </w:pPr>
      <w:r w:rsidRPr="00927700">
        <w:rPr>
          <w:rFonts w:ascii="Verdana" w:hAnsi="Verdana"/>
          <w:b/>
          <w:sz w:val="32"/>
          <w:szCs w:val="32"/>
        </w:rPr>
        <w:t>Kaarsen of olielampen</w:t>
      </w:r>
    </w:p>
    <w:p w:rsidR="00927700" w:rsidRPr="00927700" w:rsidRDefault="00927700">
      <w:pPr>
        <w:rPr>
          <w:rFonts w:ascii="Verdana" w:hAnsi="Verdana"/>
          <w:sz w:val="22"/>
          <w:szCs w:val="22"/>
        </w:rPr>
      </w:pPr>
    </w:p>
    <w:p w:rsidR="00000000" w:rsidRPr="00927700" w:rsidRDefault="000365CE">
      <w:pPr>
        <w:rPr>
          <w:rFonts w:ascii="Verdana" w:hAnsi="Verdana"/>
          <w:i/>
          <w:sz w:val="22"/>
          <w:szCs w:val="22"/>
        </w:rPr>
      </w:pPr>
      <w:r w:rsidRPr="00927700">
        <w:rPr>
          <w:rFonts w:ascii="Verdana" w:hAnsi="Verdana"/>
          <w:i/>
          <w:sz w:val="22"/>
          <w:szCs w:val="22"/>
        </w:rPr>
        <w:t>Geen egoist en toch aan jezelf denken</w:t>
      </w:r>
    </w:p>
    <w:p w:rsidR="00000000" w:rsidRPr="00927700" w:rsidRDefault="000365CE">
      <w:pPr>
        <w:rPr>
          <w:rFonts w:ascii="Verdana" w:hAnsi="Verdana"/>
          <w:sz w:val="22"/>
          <w:szCs w:val="22"/>
        </w:rPr>
      </w:pPr>
    </w:p>
    <w:p w:rsidR="00000000" w:rsidRPr="00927700" w:rsidRDefault="000365CE">
      <w:pPr>
        <w:rPr>
          <w:rFonts w:ascii="Verdana" w:hAnsi="Verdana"/>
          <w:sz w:val="22"/>
          <w:szCs w:val="22"/>
        </w:rPr>
      </w:pPr>
      <w:bookmarkStart w:id="0" w:name="_GoBack"/>
      <w:bookmarkEnd w:id="0"/>
      <w:r w:rsidRPr="00927700">
        <w:rPr>
          <w:rFonts w:ascii="Verdana" w:hAnsi="Verdana"/>
          <w:sz w:val="22"/>
          <w:szCs w:val="22"/>
        </w:rPr>
        <w:t>Toen ik op de zondagsschool zat leerde ik het lied: ‘Jezus zegt dat Hij hier van ons verwacht, dat wij zijn als kaarsjes, brandend in de nacht…’ Toen ik, ook al jaren geleden, naar een EO-radiop</w:t>
      </w:r>
      <w:r w:rsidRPr="00927700">
        <w:rPr>
          <w:rFonts w:ascii="Verdana" w:hAnsi="Verdana"/>
          <w:sz w:val="22"/>
          <w:szCs w:val="22"/>
        </w:rPr>
        <w:t>rogramma luisterde, hoorde ik iets wat daarop leek. Een predikant zei: een christen is een kaars die licht verspreidt door zelf te verteren. Dat beeld ontroerde me. Christen zijn is een kaars zijn, licht en liefde verspreiden in een donkere en liefdeloze w</w:t>
      </w:r>
      <w:r w:rsidRPr="00927700">
        <w:rPr>
          <w:rFonts w:ascii="Verdana" w:hAnsi="Verdana"/>
          <w:sz w:val="22"/>
          <w:szCs w:val="22"/>
        </w:rPr>
        <w:t>ereld. Je kunt alleen maar licht verspreiden door niet aan jezelf te denken, door langzaam zelf op te branden. De spreker zei er nog net niet bij dat de beste christen een kaars is die aan twéé kanten opbrandt, want dan verspreidt hij dubbel zo veel licht…</w:t>
      </w:r>
    </w:p>
    <w:p w:rsidR="00000000" w:rsidRPr="00927700" w:rsidRDefault="000365CE">
      <w:pPr>
        <w:rPr>
          <w:rFonts w:ascii="Verdana" w:hAnsi="Verdana"/>
          <w:sz w:val="22"/>
          <w:szCs w:val="22"/>
        </w:rPr>
      </w:pPr>
    </w:p>
    <w:p w:rsidR="00000000" w:rsidRPr="00927700" w:rsidRDefault="000365CE">
      <w:pPr>
        <w:rPr>
          <w:rFonts w:ascii="Verdana" w:hAnsi="Verdana"/>
          <w:sz w:val="22"/>
          <w:szCs w:val="22"/>
        </w:rPr>
      </w:pPr>
      <w:r w:rsidRPr="00927700">
        <w:rPr>
          <w:rFonts w:ascii="Verdana" w:hAnsi="Verdana"/>
          <w:sz w:val="22"/>
          <w:szCs w:val="22"/>
        </w:rPr>
        <w:t xml:space="preserve">Zou het kloppen? Ik geloof het niet. Ja, wij zijn geroepen om als kinderen van het licht te leven (Efeze 5:8). Waar staat echter in de bijbel dat wij om licht te verspreiden zelf moeten verteren? Dat kán, maar moet het ook? Als ik zelf verteerd ben, kan </w:t>
      </w:r>
      <w:r w:rsidRPr="00927700">
        <w:rPr>
          <w:rFonts w:ascii="Verdana" w:hAnsi="Verdana"/>
          <w:sz w:val="22"/>
          <w:szCs w:val="22"/>
        </w:rPr>
        <w:t>ik toch geen licht meer verspreiden? Als ik alleen maar aan anderen denk en nooit aan mijzelf, houd ik het toch niet vol om lief te hebben? Ik denk dat een meer bijbels beeld dat van de olielamp is. Wij mogen licht verspreiden als een olielamp. Die lamp mo</w:t>
      </w:r>
      <w:r w:rsidRPr="00927700">
        <w:rPr>
          <w:rFonts w:ascii="Verdana" w:hAnsi="Verdana"/>
          <w:sz w:val="22"/>
          <w:szCs w:val="22"/>
        </w:rPr>
        <w:t>et echter wel elke keer gevuld worden. Ik kan alleen maar aan anderen denken, als ik ook voor mezelf blijf zorgen. Ik heb ook aandacht nodig. Ik heb ook vakantie nodig. Ik kan niet altijd zin maken om een ander te helpen, als ik zelf uitgeput ben. Als ik a</w:t>
      </w:r>
      <w:r w:rsidRPr="00927700">
        <w:rPr>
          <w:rFonts w:ascii="Verdana" w:hAnsi="Verdana"/>
          <w:sz w:val="22"/>
          <w:szCs w:val="22"/>
        </w:rPr>
        <w:t>l mijn eten weggeef kom ik om van de honger en kan ik niemand meer helpen. Ik heb daarom zelf ook goede maaltijden nodig.</w:t>
      </w:r>
    </w:p>
    <w:p w:rsidR="00000000" w:rsidRPr="00927700" w:rsidRDefault="000365CE">
      <w:pPr>
        <w:rPr>
          <w:rFonts w:ascii="Verdana" w:hAnsi="Verdana"/>
          <w:sz w:val="22"/>
          <w:szCs w:val="22"/>
        </w:rPr>
      </w:pPr>
    </w:p>
    <w:p w:rsidR="00000000" w:rsidRPr="00927700" w:rsidRDefault="000365CE">
      <w:pPr>
        <w:rPr>
          <w:rFonts w:ascii="Verdana" w:hAnsi="Verdana"/>
          <w:sz w:val="22"/>
          <w:szCs w:val="22"/>
        </w:rPr>
      </w:pPr>
      <w:r w:rsidRPr="00927700">
        <w:rPr>
          <w:rFonts w:ascii="Verdana" w:hAnsi="Verdana"/>
          <w:sz w:val="22"/>
          <w:szCs w:val="22"/>
        </w:rPr>
        <w:t>Zo eenvoudig ligt het. De bijbel bevat vele malen en op veel manieren geformuleerd de oproep tot liefhebben van anderen. Tegelijk wor</w:t>
      </w:r>
      <w:r w:rsidRPr="00927700">
        <w:rPr>
          <w:rFonts w:ascii="Verdana" w:hAnsi="Verdana"/>
          <w:sz w:val="22"/>
          <w:szCs w:val="22"/>
        </w:rPr>
        <w:t xml:space="preserve">dt het in de bijbel normaal gevonden om aan onszelf te denken. Dat laatste is dan geen egoisme, maar de gewone zorg van een mens voor zichzelf. Wil je illustraties? Je kunt aan bijbelverhalen denken. Verloochende David zich tegenover koning Saul? Jazeker, </w:t>
      </w:r>
      <w:r w:rsidRPr="00927700">
        <w:rPr>
          <w:rFonts w:ascii="Verdana" w:hAnsi="Verdana"/>
          <w:sz w:val="22"/>
          <w:szCs w:val="22"/>
        </w:rPr>
        <w:t xml:space="preserve">meer dan eens. David spaarde zijn leven, terwijl hij hem had kunnen doden. Liet David echter over zich heenlopen door Saul? Beslist niet. David kwam óók op voor zichzelf en zei Saul dikwijls de waarheid. Je kunt ook aan bijbelteksten denken. Hoor maar wat </w:t>
      </w:r>
      <w:r w:rsidRPr="00927700">
        <w:rPr>
          <w:rFonts w:ascii="Verdana" w:hAnsi="Verdana"/>
          <w:sz w:val="22"/>
          <w:szCs w:val="22"/>
        </w:rPr>
        <w:t xml:space="preserve">Paulus zegt in Pil. 2:4 (NV) ‘Een ieder lette niet slechts op zijn eigen belang, maar ieder lette ook op dat van anderen’.  Dat is toch prachtig gezegd? Natuurlijk mag je aan je eigen belangen denken. Je mag dat alleen niet zo doen dat een ander erdoor in </w:t>
      </w:r>
      <w:r w:rsidRPr="00927700">
        <w:rPr>
          <w:rFonts w:ascii="Verdana" w:hAnsi="Verdana"/>
          <w:sz w:val="22"/>
          <w:szCs w:val="22"/>
        </w:rPr>
        <w:t>de knel komt. In de gemeente van Christus denken we eerst aan de ander en dan pas aan onszelf. Dat laatste mag dus wel. Overigens is het denken aan de ander wederzijds. Mijn broeder moet eerst aan mij denken en ik eerst aan hem. In dat liefhebben over-en-w</w:t>
      </w:r>
      <w:r w:rsidRPr="00927700">
        <w:rPr>
          <w:rFonts w:ascii="Verdana" w:hAnsi="Verdana"/>
          <w:sz w:val="22"/>
          <w:szCs w:val="22"/>
        </w:rPr>
        <w:t>eer komen ieders belangen aan bod en heeft iedereen het naar zijn zin. Zo gaat het toch ook in een goedlopend gezin? Het gaat fout tussen mij en mijn broers als ik alleen maar aan mezelf denk. Het gaat ook fout als ik nooit aan mezelf denk, want dan houd i</w:t>
      </w:r>
      <w:r w:rsidRPr="00927700">
        <w:rPr>
          <w:rFonts w:ascii="Verdana" w:hAnsi="Verdana"/>
          <w:sz w:val="22"/>
          <w:szCs w:val="22"/>
        </w:rPr>
        <w:t>k het niet vol om lief te hebben en gaan mijn broers mij irriteren..</w:t>
      </w:r>
    </w:p>
    <w:p w:rsidR="00000000" w:rsidRPr="00927700" w:rsidRDefault="000365CE">
      <w:pPr>
        <w:rPr>
          <w:rFonts w:ascii="Verdana" w:hAnsi="Verdana"/>
          <w:sz w:val="22"/>
          <w:szCs w:val="22"/>
        </w:rPr>
      </w:pPr>
    </w:p>
    <w:p w:rsidR="00000000" w:rsidRPr="00927700" w:rsidRDefault="000365CE">
      <w:pPr>
        <w:rPr>
          <w:rFonts w:ascii="Verdana" w:hAnsi="Verdana"/>
          <w:sz w:val="22"/>
          <w:szCs w:val="22"/>
        </w:rPr>
      </w:pPr>
      <w:r w:rsidRPr="00927700">
        <w:rPr>
          <w:rFonts w:ascii="Verdana" w:hAnsi="Verdana"/>
          <w:sz w:val="22"/>
          <w:szCs w:val="22"/>
        </w:rPr>
        <w:t>In Lucas 10:25-42 lezen we, denk ik,  het meest duidelijk over de verhouding tussen aan-een-ander-denken en aan-mijzelf-denken. Er staan daar twee verhalen die elkaar aanvullen. Het eers</w:t>
      </w:r>
      <w:r w:rsidRPr="00927700">
        <w:rPr>
          <w:rFonts w:ascii="Verdana" w:hAnsi="Verdana"/>
          <w:sz w:val="22"/>
          <w:szCs w:val="22"/>
        </w:rPr>
        <w:t xml:space="preserve">te verhaal is van de gelijkenis van de </w:t>
      </w:r>
      <w:r w:rsidRPr="00927700">
        <w:rPr>
          <w:rFonts w:ascii="Verdana" w:hAnsi="Verdana"/>
          <w:sz w:val="22"/>
          <w:szCs w:val="22"/>
        </w:rPr>
        <w:lastRenderedPageBreak/>
        <w:t>Barmhartige Samaritaan. Het tweede verhaal gaat over Jezus in het huis van Martha en Maria.</w:t>
      </w:r>
    </w:p>
    <w:p w:rsidR="00000000" w:rsidRPr="00927700" w:rsidRDefault="000365CE">
      <w:pPr>
        <w:rPr>
          <w:rFonts w:ascii="Verdana" w:hAnsi="Verdana"/>
          <w:sz w:val="22"/>
          <w:szCs w:val="22"/>
        </w:rPr>
      </w:pPr>
      <w:r w:rsidRPr="00927700">
        <w:rPr>
          <w:rFonts w:ascii="Verdana" w:hAnsi="Verdana"/>
          <w:sz w:val="22"/>
          <w:szCs w:val="22"/>
        </w:rPr>
        <w:tab/>
        <w:t>Die Samaritaan had niet om een gewonde langs de kant van de weg gevraagd. Wat hij meemaakte gooide zijn plannen voor die dag</w:t>
      </w:r>
      <w:r w:rsidRPr="00927700">
        <w:rPr>
          <w:rFonts w:ascii="Verdana" w:hAnsi="Verdana"/>
          <w:sz w:val="22"/>
          <w:szCs w:val="22"/>
        </w:rPr>
        <w:t xml:space="preserve"> compleet over de kop. Maar hij verloochende zichzelf. Hij wijzigde zijn reisschema. Bewust koos hij ervoor om eerst te denken aan de belangen van die gewonde man. De priester en de leviet durfden niet te helpen of hadden, dachten ze, geen tijd om te helpe</w:t>
      </w:r>
      <w:r w:rsidRPr="00927700">
        <w:rPr>
          <w:rFonts w:ascii="Verdana" w:hAnsi="Verdana"/>
          <w:sz w:val="22"/>
          <w:szCs w:val="22"/>
        </w:rPr>
        <w:t>n. Wij zouden ze nu ego-trippers noemen. Ze dachten alleen aan hun eigen belang, hun eigen veiligheid en hun eigen planning voor die dag. Die twee vrome broeders deden het dus fout. Die Samaritaan deed het goed. Hij mopperde niet (‘Waarom moet ik altijd he</w:t>
      </w:r>
      <w:r w:rsidRPr="00927700">
        <w:rPr>
          <w:rFonts w:ascii="Verdana" w:hAnsi="Verdana"/>
          <w:sz w:val="22"/>
          <w:szCs w:val="22"/>
        </w:rPr>
        <w:t>lpen…?’). Hij greep kordaat en liefdevol in en bracht de gewonde in veiligheid. Let nu even goed op. De Samaritaan vergat zichzelf niet. Zelfverloochening kan prima samengaan met eerlijk aan jezelf denken. Hij bleef een nacht bij de gewonde. En de andere d</w:t>
      </w:r>
      <w:r w:rsidRPr="00927700">
        <w:rPr>
          <w:rFonts w:ascii="Verdana" w:hAnsi="Verdana"/>
          <w:sz w:val="22"/>
          <w:szCs w:val="22"/>
        </w:rPr>
        <w:t>ag dacht hij na over wat hij nog kon en wilde doen. ‘Ik kan geld geven. Ik wil over enige tijd terugkomen om te kijken hoe het gaat en om te vragen of er nog meer geld nodig is. Verder moet nu de herbergier maar voor de gewonde zorgen. Ik zet mijn reis voo</w:t>
      </w:r>
      <w:r w:rsidRPr="00927700">
        <w:rPr>
          <w:rFonts w:ascii="Verdana" w:hAnsi="Verdana"/>
          <w:sz w:val="22"/>
          <w:szCs w:val="22"/>
        </w:rPr>
        <w:t>rt.’ Is het je ooit opgevallen dat de Samaritaan niet bij de gewonde bleef tot hij beter was? Dat had die beste man waarschijnlijk niet volgehouden. Hij was zich dan zelf ook slachtoffer gaan voelen. Het zou hem gaan ergeren dat zijn eigen werk zo lang ble</w:t>
      </w:r>
      <w:r w:rsidRPr="00927700">
        <w:rPr>
          <w:rFonts w:ascii="Verdana" w:hAnsi="Verdana"/>
          <w:sz w:val="22"/>
          <w:szCs w:val="22"/>
        </w:rPr>
        <w:t>ef liggen en dat niemand hem kwam aflossen. Is het je echter ook ooit opgevallen dat de Here Jezus déze Samaritaan ons ten voorbeeld stelt? De man die eerst aan de gewonde denkt maar daarna gewoon ruimte vraagt voor zijn eigen agenda? Dat is nu christelijk</w:t>
      </w:r>
      <w:r w:rsidRPr="00927700">
        <w:rPr>
          <w:rFonts w:ascii="Verdana" w:hAnsi="Verdana"/>
          <w:sz w:val="22"/>
          <w:szCs w:val="22"/>
        </w:rPr>
        <w:t>e, gezonde assertiviteit!</w:t>
      </w:r>
    </w:p>
    <w:p w:rsidR="00000000" w:rsidRPr="00927700" w:rsidRDefault="000365CE">
      <w:pPr>
        <w:rPr>
          <w:rFonts w:ascii="Verdana" w:hAnsi="Verdana"/>
          <w:sz w:val="22"/>
          <w:szCs w:val="22"/>
        </w:rPr>
      </w:pPr>
      <w:r w:rsidRPr="00927700">
        <w:rPr>
          <w:rFonts w:ascii="Verdana" w:hAnsi="Verdana"/>
          <w:sz w:val="22"/>
          <w:szCs w:val="22"/>
        </w:rPr>
        <w:tab/>
        <w:t>Direct hierop volgt het bezoek van Jezus aan Martha en Maria. Martha loopt te dienen. Zij lijkt daarmee te doen, wat de Here Jezus net gevraagd heeft in de gelijkenis van de Barmhartige Samaritaan. Dat is echter niet waar. Martha</w:t>
      </w:r>
      <w:r w:rsidRPr="00927700">
        <w:rPr>
          <w:rFonts w:ascii="Verdana" w:hAnsi="Verdana"/>
          <w:sz w:val="22"/>
          <w:szCs w:val="22"/>
        </w:rPr>
        <w:t xml:space="preserve"> verloochent zichzelf helemaal niet. Martha dient halfhartig. Ze doet het omdat het moet, maar ze is er niet blij mee. Ze klaagt over haar zus en veroordeelt haar. Dat is pas liefdeloos! Bovendien doet ze dat aan het verkeerde adres, bij Jezus, in plaats v</w:t>
      </w:r>
      <w:r w:rsidRPr="00927700">
        <w:rPr>
          <w:rFonts w:ascii="Verdana" w:hAnsi="Verdana"/>
          <w:sz w:val="22"/>
          <w:szCs w:val="22"/>
        </w:rPr>
        <w:t>an bij haar zus op wie ze boos is dat die niets doet. Nu hoopt ze dat Jezus voor haar partij kiest. Dat gebeurt dus mooi niet. Jezus vermaant Martha en prijst Maria.</w:t>
      </w:r>
    </w:p>
    <w:p w:rsidR="00000000" w:rsidRPr="00927700" w:rsidRDefault="000365CE">
      <w:pPr>
        <w:ind w:firstLine="708"/>
        <w:rPr>
          <w:rFonts w:ascii="Verdana" w:hAnsi="Verdana"/>
          <w:sz w:val="22"/>
          <w:szCs w:val="22"/>
        </w:rPr>
      </w:pPr>
      <w:r w:rsidRPr="00927700">
        <w:rPr>
          <w:rFonts w:ascii="Verdana" w:hAnsi="Verdana"/>
          <w:sz w:val="22"/>
          <w:szCs w:val="22"/>
        </w:rPr>
        <w:t xml:space="preserve">Zie je dat de bijbel niet van ons vraagt dat wij domweg altijd dienen en zo spelen dat we </w:t>
      </w:r>
      <w:r w:rsidRPr="00927700">
        <w:rPr>
          <w:rFonts w:ascii="Verdana" w:hAnsi="Verdana"/>
          <w:sz w:val="22"/>
          <w:szCs w:val="22"/>
        </w:rPr>
        <w:t>minste zijn? Maria wordt geprezen omdat ze het goede deel gekozen heeft: naar de Here Jezus luisteren. Die vindt het best dat Maria heeft nagedacht over wat vanmiddag het belangrijkste is. Niet het huishouden doen, maar zitten en luisteren. Maria had het n</w:t>
      </w:r>
      <w:r w:rsidRPr="00927700">
        <w:rPr>
          <w:rFonts w:ascii="Verdana" w:hAnsi="Verdana"/>
          <w:sz w:val="22"/>
          <w:szCs w:val="22"/>
        </w:rPr>
        <w:t>odig om haar olielampje aan te vullen. Martha was zichzelf als een kaars aan het verbranden. Dat maakte blijkbaar uiteindelijk niemand blij.</w:t>
      </w:r>
    </w:p>
    <w:p w:rsidR="00000000" w:rsidRPr="00927700" w:rsidRDefault="000365CE">
      <w:pPr>
        <w:rPr>
          <w:rFonts w:ascii="Verdana" w:hAnsi="Verdana"/>
          <w:sz w:val="22"/>
          <w:szCs w:val="22"/>
        </w:rPr>
      </w:pPr>
    </w:p>
    <w:p w:rsidR="00000000" w:rsidRPr="00927700" w:rsidRDefault="000365CE">
      <w:pPr>
        <w:rPr>
          <w:rFonts w:ascii="Verdana" w:hAnsi="Verdana"/>
          <w:sz w:val="22"/>
          <w:szCs w:val="22"/>
        </w:rPr>
      </w:pPr>
      <w:r w:rsidRPr="00927700">
        <w:rPr>
          <w:rFonts w:ascii="Verdana" w:hAnsi="Verdana"/>
          <w:sz w:val="22"/>
          <w:szCs w:val="22"/>
        </w:rPr>
        <w:t xml:space="preserve">Heb jij moeite om aan anderen te denken, hen lief te hebben? Heb jij moeite om voor jezelf ruimte te vragen? Houd </w:t>
      </w:r>
      <w:r w:rsidRPr="00927700">
        <w:rPr>
          <w:rFonts w:ascii="Verdana" w:hAnsi="Verdana"/>
          <w:sz w:val="22"/>
          <w:szCs w:val="22"/>
        </w:rPr>
        <w:t>de Barmhartige Samaritaan maar voor ogen. Jij mag hetzelfde doen (Lucas 10:37). Dan val je ook niet in de fout van Martha.</w:t>
      </w:r>
    </w:p>
    <w:p w:rsidR="00000000" w:rsidRPr="00927700" w:rsidRDefault="000365CE">
      <w:pPr>
        <w:rPr>
          <w:rFonts w:ascii="Verdana" w:hAnsi="Verdana"/>
          <w:sz w:val="22"/>
          <w:szCs w:val="22"/>
        </w:rPr>
      </w:pPr>
      <w:r w:rsidRPr="00927700">
        <w:rPr>
          <w:rFonts w:ascii="Verdana" w:hAnsi="Verdana"/>
          <w:sz w:val="22"/>
          <w:szCs w:val="22"/>
        </w:rPr>
        <w:tab/>
        <w:t>De Here vraagt van jou dat je licht verspreidt. Doe het niet als een kaars. Wees een olielamp. Denk aan anderen. Denk ook aan jezelf</w:t>
      </w:r>
      <w:r w:rsidRPr="00927700">
        <w:rPr>
          <w:rFonts w:ascii="Verdana" w:hAnsi="Verdana"/>
          <w:sz w:val="22"/>
          <w:szCs w:val="22"/>
        </w:rPr>
        <w:t>. Juist om de anderen te kunnen blijven liefhebben.</w:t>
      </w:r>
    </w:p>
    <w:p w:rsidR="000365CE" w:rsidRPr="00927700" w:rsidRDefault="000365CE">
      <w:pPr>
        <w:rPr>
          <w:rFonts w:ascii="Verdana" w:hAnsi="Verdana"/>
          <w:sz w:val="22"/>
          <w:szCs w:val="22"/>
        </w:rPr>
      </w:pPr>
    </w:p>
    <w:sectPr w:rsidR="000365CE" w:rsidRPr="00927700">
      <w:footerReference w:type="default" r:id="rId7"/>
      <w:pgSz w:w="11906" w:h="16838"/>
      <w:pgMar w:top="1417" w:right="1417" w:bottom="1417" w:left="1417" w:header="708" w:footer="708" w:gutter="0"/>
      <w:cols w:space="708"/>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365CE" w:rsidRDefault="000365CE" w:rsidP="00927700">
      <w:r>
        <w:separator/>
      </w:r>
    </w:p>
  </w:endnote>
  <w:endnote w:type="continuationSeparator" w:id="0">
    <w:p w:rsidR="000365CE" w:rsidRDefault="000365CE" w:rsidP="009277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2A87" w:usb1="80000000" w:usb2="00000008" w:usb3="00000000" w:csb0="000001FF" w:csb1="00000000"/>
  </w:font>
  <w:font w:name="Verdana">
    <w:panose1 w:val="020B0604030504040204"/>
    <w:charset w:val="00"/>
    <w:family w:val="swiss"/>
    <w:pitch w:val="variable"/>
    <w:sig w:usb0="20000287" w:usb1="00000000" w:usb2="00000000" w:usb3="00000000" w:csb0="0000019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27700" w:rsidRDefault="00927700">
    <w:pPr>
      <w:pStyle w:val="Voettekst"/>
    </w:pPr>
    <w:r>
      <w:rPr>
        <w:noProof/>
      </w:rPr>
      <mc:AlternateContent>
        <mc:Choice Requires="wps">
          <w:drawing>
            <wp:anchor distT="0" distB="0" distL="114300" distR="114300" simplePos="0" relativeHeight="251659264" behindDoc="0" locked="0" layoutInCell="1" allowOverlap="1">
              <wp:simplePos x="0" y="0"/>
              <wp:positionH relativeFrom="leftMargin">
                <wp:align>center</wp:align>
              </wp:positionH>
              <wp:positionV relativeFrom="bottomMargin">
                <wp:align>center</wp:align>
              </wp:positionV>
              <wp:extent cx="565785" cy="191770"/>
              <wp:effectExtent l="0" t="0" r="0" b="0"/>
              <wp:wrapNone/>
              <wp:docPr id="1" name="Rechthoek 64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rot="10800000" flipH="1">
                        <a:off x="0" y="0"/>
                        <a:ext cx="565785" cy="191770"/>
                      </a:xfrm>
                      <a:prstGeom prst="rect">
                        <a:avLst/>
                      </a:prstGeom>
                      <a:noFill/>
                      <a:extLst>
                        <a:ext uri="{909E8E84-426E-40DD-AFC4-6F175D3DCCD1}">
                          <a14:hiddenFill xmlns:a14="http://schemas.microsoft.com/office/drawing/2010/main">
                            <a:solidFill>
                              <a:srgbClr val="C0504D"/>
                            </a:solidFill>
                          </a14:hiddenFill>
                        </a:ext>
                        <a:ext uri="{91240B29-F687-4F45-9708-019B960494DF}">
                          <a14:hiddenLine xmlns:a14="http://schemas.microsoft.com/office/drawing/2010/main" w="28575">
                            <a:solidFill>
                              <a:srgbClr val="5C83B4"/>
                            </a:solidFill>
                            <a:miter lim="800000"/>
                            <a:headEnd/>
                            <a:tailEnd/>
                          </a14:hiddenLine>
                        </a:ext>
                      </a:extLst>
                    </wps:spPr>
                    <wps:txbx>
                      <w:txbxContent>
                        <w:p w:rsidR="00927700" w:rsidRPr="00927700" w:rsidRDefault="00927700" w:rsidP="00927700">
                          <w:pPr>
                            <w:pBdr>
                              <w:top w:val="single" w:sz="4" w:space="1" w:color="7F7F7F"/>
                            </w:pBdr>
                            <w:jc w:val="center"/>
                            <w:rPr>
                              <w:color w:val="C0504D"/>
                            </w:rPr>
                          </w:pPr>
                          <w:r>
                            <w:fldChar w:fldCharType="begin"/>
                          </w:r>
                          <w:r>
                            <w:instrText>PAGE   \* MERGEFORMAT</w:instrText>
                          </w:r>
                          <w:r>
                            <w:fldChar w:fldCharType="separate"/>
                          </w:r>
                          <w:r w:rsidRPr="00927700">
                            <w:rPr>
                              <w:noProof/>
                              <w:color w:val="C0504D"/>
                            </w:rPr>
                            <w:t>2</w:t>
                          </w:r>
                          <w:r w:rsidRPr="00927700">
                            <w:rPr>
                              <w:color w:val="C0504D"/>
                            </w:rPr>
                            <w:fldChar w:fldCharType="end"/>
                          </w:r>
                        </w:p>
                      </w:txbxContent>
                    </wps:txbx>
                    <wps:bodyPr rot="0" vert="horz" wrap="square" lIns="91440" tIns="0" rIns="91440" bIns="0" anchor="t" anchorCtr="0" upright="1">
                      <a:noAutofit/>
                    </wps:bodyPr>
                  </wps:wsp>
                </a:graphicData>
              </a:graphic>
              <wp14:sizeRelH relativeFrom="page">
                <wp14:pctWidth>0</wp14:pctWidth>
              </wp14:sizeRelH>
              <wp14:sizeRelV relativeFrom="bottomMargin">
                <wp14:pctHeight>0</wp14:pctHeight>
              </wp14:sizeRelV>
            </wp:anchor>
          </w:drawing>
        </mc:Choice>
        <mc:Fallback>
          <w:pict>
            <v:rect id="Rechthoek 649" o:spid="_x0000_s1026" style="position:absolute;margin-left:0;margin-top:0;width:44.55pt;height:15.1pt;rotation:180;flip:x;z-index:251659264;visibility:visible;mso-wrap-style:square;mso-width-percent:0;mso-height-percent:0;mso-wrap-distance-left:9pt;mso-wrap-distance-top:0;mso-wrap-distance-right:9pt;mso-wrap-distance-bottom:0;mso-position-horizontal:center;mso-position-horizontal-relative:left-margin-area;mso-position-vertical:center;mso-position-vertical-relative:bottom-margin-area;mso-width-percent:0;mso-height-percent:0;mso-width-relative:page;mso-height-relative:bottom-margin-area;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" filled="f" fillcolor="#c0504d" stroked="f" strokecolor="#5c83b4" strokeweight="2.25pt">
              <v:textbox inset=",0,,0">
                <w:txbxContent>
                  <w:p w:rsidR="00927700" w:rsidRPr="00927700" w:rsidRDefault="00927700" w:rsidP="00927700">
                    <w:pPr>
                      <w:pBdr>
                        <w:top w:val="single" w:sz="4" w:space="1" w:color="7F7F7F"/>
                      </w:pBdr>
                      <w:jc w:val="center"/>
                      <w:rPr>
                        <w:color w:val="C0504D"/>
                      </w:rPr>
                    </w:pPr>
                    <w:r>
                      <w:fldChar w:fldCharType="begin"/>
                    </w:r>
                    <w:r>
                      <w:instrText>PAGE   \* MERGEFORMAT</w:instrText>
                    </w:r>
                    <w:r>
                      <w:fldChar w:fldCharType="separate"/>
                    </w:r>
                    <w:r w:rsidRPr="00927700">
                      <w:rPr>
                        <w:noProof/>
                        <w:color w:val="C0504D"/>
                      </w:rPr>
                      <w:t>2</w:t>
                    </w:r>
                    <w:r w:rsidRPr="00927700">
                      <w:rPr>
                        <w:color w:val="C0504D"/>
                      </w:rPr>
                      <w:fldChar w:fldCharType="end"/>
                    </w:r>
                  </w:p>
                </w:txbxContent>
              </v:textbox>
              <w10:wrap anchorx="margin" anchory="margin"/>
            </v:rect>
          </w:pict>
        </mc:Fallback>
      </mc:AlternateConten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365CE" w:rsidRDefault="000365CE" w:rsidP="00927700">
      <w:r>
        <w:separator/>
      </w:r>
    </w:p>
  </w:footnote>
  <w:footnote w:type="continuationSeparator" w:id="0">
    <w:p w:rsidR="000365CE" w:rsidRDefault="000365CE" w:rsidP="00927700">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grammar="clean"/>
  <w:defaultTabStop w:val="708"/>
  <w:hyphenationZone w:val="425"/>
  <w:displayHorizontalDrawingGridEvery w:val="0"/>
  <w:displayVerticalDrawingGridEvery w:val="0"/>
  <w:doNotUseMarginsForDrawingGridOrigin/>
  <w:noPunctuationKerning/>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27700"/>
    <w:rsid w:val="000365CE"/>
    <w:rsid w:val="00927700"/>
  </w:rsids>
  <m:mathPr>
    <m:mathFont m:val="Cambria Math"/>
    <m:brkBin m:val="before"/>
    <m:brkBinSub m:val="--"/>
    <m:smallFrac m:val="0"/>
    <m:dispDef/>
    <m:lMargin m:val="0"/>
    <m:rMargin m:val="0"/>
    <m:defJc m:val="centerGroup"/>
    <m:wrapIndent m:val="1440"/>
    <m:intLim m:val="subSup"/>
    <m:naryLim m:val="undOvr"/>
  </m:mathPr>
  <w:themeFontLang w:val="nl-N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nl-NL" w:eastAsia="nl-NL"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Standaard">
    <w:name w:val="Normal"/>
    <w:qFormat/>
    <w:rPr>
      <w:sz w:val="24"/>
    </w:rPr>
  </w:style>
  <w:style w:type="character" w:default="1" w:styleId="Standaardalinea-lettertype">
    <w:name w:val="Default Paragraph Font"/>
    <w:semiHidden/>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paragraph" w:styleId="Koptekst">
    <w:name w:val="header"/>
    <w:basedOn w:val="Standaard"/>
    <w:link w:val="KoptekstChar"/>
    <w:uiPriority w:val="99"/>
    <w:unhideWhenUsed/>
    <w:rsid w:val="00927700"/>
    <w:pPr>
      <w:tabs>
        <w:tab w:val="center" w:pos="4536"/>
        <w:tab w:val="right" w:pos="9072"/>
      </w:tabs>
    </w:pPr>
  </w:style>
  <w:style w:type="character" w:customStyle="1" w:styleId="KoptekstChar">
    <w:name w:val="Koptekst Char"/>
    <w:basedOn w:val="Standaardalinea-lettertype"/>
    <w:link w:val="Koptekst"/>
    <w:uiPriority w:val="99"/>
    <w:rsid w:val="00927700"/>
    <w:rPr>
      <w:sz w:val="24"/>
    </w:rPr>
  </w:style>
  <w:style w:type="paragraph" w:styleId="Voettekst">
    <w:name w:val="footer"/>
    <w:basedOn w:val="Standaard"/>
    <w:link w:val="VoettekstChar"/>
    <w:uiPriority w:val="99"/>
    <w:unhideWhenUsed/>
    <w:rsid w:val="00927700"/>
    <w:pPr>
      <w:tabs>
        <w:tab w:val="center" w:pos="4536"/>
        <w:tab w:val="right" w:pos="9072"/>
      </w:tabs>
    </w:pPr>
  </w:style>
  <w:style w:type="character" w:customStyle="1" w:styleId="VoettekstChar">
    <w:name w:val="Voettekst Char"/>
    <w:basedOn w:val="Standaardalinea-lettertype"/>
    <w:link w:val="Voettekst"/>
    <w:uiPriority w:val="99"/>
    <w:rsid w:val="00927700"/>
    <w:rPr>
      <w:sz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nl-NL" w:eastAsia="nl-NL"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Standaard">
    <w:name w:val="Normal"/>
    <w:qFormat/>
    <w:rPr>
      <w:sz w:val="24"/>
    </w:rPr>
  </w:style>
  <w:style w:type="character" w:default="1" w:styleId="Standaardalinea-lettertype">
    <w:name w:val="Default Paragraph Font"/>
    <w:semiHidden/>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paragraph" w:styleId="Koptekst">
    <w:name w:val="header"/>
    <w:basedOn w:val="Standaard"/>
    <w:link w:val="KoptekstChar"/>
    <w:uiPriority w:val="99"/>
    <w:unhideWhenUsed/>
    <w:rsid w:val="00927700"/>
    <w:pPr>
      <w:tabs>
        <w:tab w:val="center" w:pos="4536"/>
        <w:tab w:val="right" w:pos="9072"/>
      </w:tabs>
    </w:pPr>
  </w:style>
  <w:style w:type="character" w:customStyle="1" w:styleId="KoptekstChar">
    <w:name w:val="Koptekst Char"/>
    <w:basedOn w:val="Standaardalinea-lettertype"/>
    <w:link w:val="Koptekst"/>
    <w:uiPriority w:val="99"/>
    <w:rsid w:val="00927700"/>
    <w:rPr>
      <w:sz w:val="24"/>
    </w:rPr>
  </w:style>
  <w:style w:type="paragraph" w:styleId="Voettekst">
    <w:name w:val="footer"/>
    <w:basedOn w:val="Standaard"/>
    <w:link w:val="VoettekstChar"/>
    <w:uiPriority w:val="99"/>
    <w:unhideWhenUsed/>
    <w:rsid w:val="00927700"/>
    <w:pPr>
      <w:tabs>
        <w:tab w:val="center" w:pos="4536"/>
        <w:tab w:val="right" w:pos="9072"/>
      </w:tabs>
    </w:pPr>
  </w:style>
  <w:style w:type="character" w:customStyle="1" w:styleId="VoettekstChar">
    <w:name w:val="Voettekst Char"/>
    <w:basedOn w:val="Standaardalinea-lettertype"/>
    <w:link w:val="Voettekst"/>
    <w:uiPriority w:val="99"/>
    <w:rsid w:val="00927700"/>
    <w:rPr>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Kantoorthema">
  <a:themeElements>
    <a:clrScheme name="Kantoor">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Kantoor">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toor">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2</Pages>
  <Words>1032</Words>
  <Characters>5677</Characters>
  <Application>Microsoft Office Word</Application>
  <DocSecurity>0</DocSecurity>
  <Lines>47</Lines>
  <Paragraphs>13</Paragraphs>
  <ScaleCrop>false</ScaleCrop>
  <HeadingPairs>
    <vt:vector size="2" baseType="variant">
      <vt:variant>
        <vt:lpstr>Titel</vt:lpstr>
      </vt:variant>
      <vt:variant>
        <vt:i4>1</vt:i4>
      </vt:variant>
    </vt:vector>
  </HeadingPairs>
  <TitlesOfParts>
    <vt:vector size="1" baseType="lpstr">
      <vt:lpstr>Kaarsjes of olielampjes</vt:lpstr>
    </vt:vector>
  </TitlesOfParts>
  <Company> </Company>
  <LinksUpToDate>false</LinksUpToDate>
  <CharactersWithSpaces>6696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Kaarsjes of olielampjes</dc:title>
  <dc:subject/>
  <dc:creator>NC vd Voet</dc:creator>
  <cp:keywords/>
  <dc:description/>
  <cp:lastModifiedBy>N.C. van der Voet</cp:lastModifiedBy>
  <cp:revision>2</cp:revision>
  <dcterms:created xsi:type="dcterms:W3CDTF">2015-07-23T14:22:00Z</dcterms:created>
  <dcterms:modified xsi:type="dcterms:W3CDTF">2015-07-23T14:22:00Z</dcterms:modified>
</cp:coreProperties>
</file>