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9C5283" w:rsidRDefault="008B12E6">
      <w:pPr>
        <w:rPr>
          <w:rFonts w:ascii="Verdana" w:hAnsi="Verdana" w:cs="Arial"/>
          <w:b/>
          <w:sz w:val="32"/>
          <w:szCs w:val="32"/>
        </w:rPr>
      </w:pPr>
      <w:r w:rsidRPr="009C5283">
        <w:rPr>
          <w:rFonts w:ascii="Verdana" w:hAnsi="Verdana" w:cs="Arial"/>
          <w:b/>
          <w:sz w:val="32"/>
          <w:szCs w:val="32"/>
        </w:rPr>
        <w:t>Twee zijn beter dan één</w:t>
      </w:r>
    </w:p>
    <w:p w:rsidR="00000000" w:rsidRPr="009C5283" w:rsidRDefault="008B12E6">
      <w:pPr>
        <w:rPr>
          <w:rFonts w:ascii="Verdana" w:hAnsi="Verdana" w:cs="Arial"/>
          <w:sz w:val="22"/>
        </w:rPr>
      </w:pPr>
    </w:p>
    <w:p w:rsidR="00000000" w:rsidRPr="009C5283" w:rsidRDefault="008B12E6">
      <w:pPr>
        <w:rPr>
          <w:rFonts w:ascii="Verdana" w:hAnsi="Verdana" w:cs="Arial"/>
          <w:sz w:val="22"/>
        </w:rPr>
      </w:pPr>
      <w:r w:rsidRPr="009C5283">
        <w:rPr>
          <w:rFonts w:ascii="Verdana" w:hAnsi="Verdana" w:cs="Arial"/>
          <w:sz w:val="22"/>
        </w:rPr>
        <w:t>E</w:t>
      </w:r>
      <w:r w:rsidR="009C5283">
        <w:rPr>
          <w:rFonts w:ascii="Verdana" w:hAnsi="Verdana" w:cs="Arial"/>
          <w:sz w:val="22"/>
        </w:rPr>
        <w:t>nige opmerkingen naar</w:t>
      </w:r>
      <w:bookmarkStart w:id="0" w:name="_GoBack"/>
      <w:bookmarkEnd w:id="0"/>
      <w:r w:rsidRPr="009C5283">
        <w:rPr>
          <w:rFonts w:ascii="Verdana" w:hAnsi="Verdana" w:cs="Arial"/>
          <w:sz w:val="22"/>
        </w:rPr>
        <w:t xml:space="preserve"> aanleiding van Prediker 4:7-12</w:t>
      </w:r>
    </w:p>
    <w:p w:rsidR="00000000" w:rsidRPr="009C5283" w:rsidRDefault="008B12E6">
      <w:pPr>
        <w:rPr>
          <w:rFonts w:ascii="Verdana" w:hAnsi="Verdana" w:cs="Arial"/>
          <w:sz w:val="22"/>
        </w:rPr>
      </w:pPr>
    </w:p>
    <w:p w:rsidR="00000000" w:rsidRPr="009C5283" w:rsidRDefault="008B12E6">
      <w:pPr>
        <w:rPr>
          <w:rFonts w:ascii="Verdana" w:hAnsi="Verdana" w:cs="Arial"/>
          <w:sz w:val="22"/>
        </w:rPr>
      </w:pPr>
      <w:r w:rsidRPr="009C5283">
        <w:rPr>
          <w:rFonts w:ascii="Verdana" w:hAnsi="Verdana" w:cs="Arial"/>
          <w:sz w:val="22"/>
        </w:rPr>
        <w:t>Waarom toch vindt bijna iedereen alleen zijn een zware opgave? Waarom verlangt iedereen van jullie naar vrienden en vriendinnen? Waarom denkt bijna iedereen dat samen zijn als m</w:t>
      </w:r>
      <w:r w:rsidRPr="009C5283">
        <w:rPr>
          <w:rFonts w:ascii="Verdana" w:hAnsi="Verdana" w:cs="Arial"/>
          <w:sz w:val="22"/>
        </w:rPr>
        <w:t>an en vrouw ideaal is? Is het verlangen van mensen naar elkaar zo onstuitbaar?</w:t>
      </w:r>
    </w:p>
    <w:p w:rsidR="00000000" w:rsidRPr="009C5283" w:rsidRDefault="008B12E6">
      <w:pPr>
        <w:rPr>
          <w:rFonts w:ascii="Verdana" w:hAnsi="Verdana" w:cs="Arial"/>
          <w:sz w:val="22"/>
        </w:rPr>
      </w:pPr>
      <w:r w:rsidRPr="009C5283">
        <w:rPr>
          <w:rFonts w:ascii="Verdana" w:hAnsi="Verdana" w:cs="Arial"/>
          <w:sz w:val="22"/>
        </w:rPr>
        <w:tab/>
        <w:t>Ik stel zomaar een paar vragen aan het begin van de bijbelstudie. We kennen allemaal teleurstellingen in relaties. Toch heeft ieder van ons in zijn achterhoofd dat gelukkig sam</w:t>
      </w:r>
      <w:r w:rsidRPr="009C5283">
        <w:rPr>
          <w:rFonts w:ascii="Verdana" w:hAnsi="Verdana" w:cs="Arial"/>
          <w:sz w:val="22"/>
        </w:rPr>
        <w:t>enleven met anderen, in gezin, familie, vriendenkring, kerk en werk, het allermooiste is. Op aarde wordt die werkelijkheid niet altijd bereikt – ik slaak een zucht - maar we streven er wel naar.</w:t>
      </w:r>
    </w:p>
    <w:p w:rsidR="00000000" w:rsidRPr="009C5283" w:rsidRDefault="008B12E6">
      <w:pPr>
        <w:rPr>
          <w:rFonts w:ascii="Verdana" w:hAnsi="Verdana" w:cs="Arial"/>
          <w:sz w:val="22"/>
        </w:rPr>
      </w:pPr>
    </w:p>
    <w:p w:rsidR="00000000" w:rsidRPr="009C5283" w:rsidRDefault="008B12E6">
      <w:pPr>
        <w:rPr>
          <w:rFonts w:ascii="Verdana" w:hAnsi="Verdana" w:cs="Arial"/>
          <w:sz w:val="22"/>
        </w:rPr>
      </w:pPr>
      <w:r w:rsidRPr="009C5283">
        <w:rPr>
          <w:rFonts w:ascii="Verdana" w:hAnsi="Verdana" w:cs="Arial"/>
          <w:sz w:val="22"/>
        </w:rPr>
        <w:t>Gods Woord vertelt ons dat er niets vreemds is aan het verla</w:t>
      </w:r>
      <w:r w:rsidRPr="009C5283">
        <w:rPr>
          <w:rFonts w:ascii="Verdana" w:hAnsi="Verdana" w:cs="Arial"/>
          <w:sz w:val="22"/>
        </w:rPr>
        <w:t xml:space="preserve">ngen van mensen naar elkaar. God heeft het zelf in de schepping gelegd. Leven in relaties is een belangrijk doel van het bestaan. Dat blijkt al uit de schepping van Adam en Eva. ‘God schiep de mens… man en vrouw schiep Hij hen.’ (Gen. 1:27). God schiep de </w:t>
      </w:r>
      <w:r w:rsidRPr="009C5283">
        <w:rPr>
          <w:rFonts w:ascii="Verdana" w:hAnsi="Verdana" w:cs="Arial"/>
          <w:sz w:val="22"/>
        </w:rPr>
        <w:t>mens – enkelvoud - als mensen – meervoud - in gemeenschap met elkaar. ‘Ook had de HEERE God gesproken: het is niet goed dat de mens alleen zij…’ (Gen. 2:18). God maakte zelf de bruid voor Adam. Omdat  Eva uit Adam genomen is, zullen man en vrouw naar elkaa</w:t>
      </w:r>
      <w:r w:rsidRPr="009C5283">
        <w:rPr>
          <w:rFonts w:ascii="Verdana" w:hAnsi="Verdana" w:cs="Arial"/>
          <w:sz w:val="22"/>
        </w:rPr>
        <w:t>r blijven verlangen en het ouderlijk huis verlaten om bij elkaar in te trekken (Gen. 2:24). Een leven alleen kan goed gaan, maar het wordt een feest als je als man en vrouw je bestaan kunt delen. Neem dit niet te beperkt. God bestemde speciaal man en vrouw</w:t>
      </w:r>
      <w:r w:rsidRPr="009C5283">
        <w:rPr>
          <w:rFonts w:ascii="Verdana" w:hAnsi="Verdana" w:cs="Arial"/>
          <w:sz w:val="22"/>
        </w:rPr>
        <w:t xml:space="preserve"> voor elkaar. In Adam en Eva bestemde hij ook de ene mens voor de andere mens. Dan zeggen we het algemener. Dat zit ook in het scheppingsverhaal opgesloten. Mensen zijn, wat wij noemen, relationele wezens!</w:t>
      </w:r>
    </w:p>
    <w:p w:rsidR="00000000" w:rsidRPr="009C5283" w:rsidRDefault="008B12E6">
      <w:pPr>
        <w:rPr>
          <w:rFonts w:ascii="Verdana" w:hAnsi="Verdana" w:cs="Arial"/>
          <w:sz w:val="22"/>
        </w:rPr>
      </w:pPr>
    </w:p>
    <w:p w:rsidR="00000000" w:rsidRPr="009C5283" w:rsidRDefault="008B12E6">
      <w:pPr>
        <w:rPr>
          <w:rFonts w:ascii="Verdana" w:hAnsi="Verdana" w:cs="Arial"/>
          <w:sz w:val="22"/>
        </w:rPr>
      </w:pPr>
      <w:r w:rsidRPr="009C5283">
        <w:rPr>
          <w:rFonts w:ascii="Verdana" w:hAnsi="Verdana" w:cs="Arial"/>
          <w:sz w:val="22"/>
        </w:rPr>
        <w:t>Leg nu de bijbel open bij de al genoemde verzen v</w:t>
      </w:r>
      <w:r w:rsidRPr="009C5283">
        <w:rPr>
          <w:rFonts w:ascii="Verdana" w:hAnsi="Verdana" w:cs="Arial"/>
          <w:sz w:val="22"/>
        </w:rPr>
        <w:t>an Prediker 4. De Prediker is in dit gedeelte aan het filosoferen over mannen en vrouwen en hun onderlinge relaties. Hij denkt als het ware na over de boodschap van het scheppingsverhaal, die wij zojuist hebben weergegeven. De Prediker is het meest onder d</w:t>
      </w:r>
      <w:r w:rsidRPr="009C5283">
        <w:rPr>
          <w:rFonts w:ascii="Verdana" w:hAnsi="Verdana" w:cs="Arial"/>
          <w:sz w:val="22"/>
        </w:rPr>
        <w:t>e indruk van de woorden uit Genesis dat het niet goed is dat de mens alleen is. Hoor maar!</w:t>
      </w:r>
    </w:p>
    <w:p w:rsidR="00000000" w:rsidRPr="009C5283" w:rsidRDefault="008B12E6">
      <w:pPr>
        <w:rPr>
          <w:rFonts w:ascii="Verdana" w:hAnsi="Verdana" w:cs="Arial"/>
          <w:sz w:val="22"/>
        </w:rPr>
      </w:pPr>
      <w:r w:rsidRPr="009C5283">
        <w:rPr>
          <w:rFonts w:ascii="Verdana" w:hAnsi="Verdana" w:cs="Arial"/>
          <w:sz w:val="22"/>
        </w:rPr>
        <w:tab/>
        <w:t>In vers 7 kondigt hij aan dat hij iets ‘ijdels’ gezien heeft. Hij bedoelt ‘iets dat zo niet door God gewild is, iets pijnlijks</w:t>
      </w:r>
      <w:r w:rsidR="009C5283">
        <w:rPr>
          <w:rFonts w:ascii="Verdana" w:hAnsi="Verdana" w:cs="Arial"/>
          <w:sz w:val="22"/>
        </w:rPr>
        <w:t>, iets vluchtigs</w:t>
      </w:r>
      <w:r w:rsidRPr="009C5283">
        <w:rPr>
          <w:rFonts w:ascii="Verdana" w:hAnsi="Verdana" w:cs="Arial"/>
          <w:sz w:val="22"/>
        </w:rPr>
        <w:t>’.  Wat heeft hij gezien? Hij heeft he</w:t>
      </w:r>
      <w:r w:rsidRPr="009C5283">
        <w:rPr>
          <w:rFonts w:ascii="Verdana" w:hAnsi="Verdana" w:cs="Arial"/>
          <w:sz w:val="22"/>
        </w:rPr>
        <w:t>t leven gadegeslagen van een alleenstaande man (vers 8). Hij zag dat die man kind noch kraai had. Hij had ook geen familie of vrienden. Hij was daarom altijd maar aan het werk. Hij ging er helemaal in op en ontzegde zich allerlei pleziertjes om dat werk te</w:t>
      </w:r>
      <w:r w:rsidRPr="009C5283">
        <w:rPr>
          <w:rFonts w:ascii="Verdana" w:hAnsi="Verdana" w:cs="Arial"/>
          <w:sz w:val="22"/>
        </w:rPr>
        <w:t xml:space="preserve"> kunnen doen. Hij werd intussen steeds rijker. Die rijkdom verzadigde hem echter niet, dat wil zeggen, hij kon er niet echt van genieten. Dat is begrijpelijk. Wat had hij aan zijn zwoegen en aan de rijkdom die hij ermee opbouwde? Niets toch? Hij kon zijn r</w:t>
      </w:r>
      <w:r w:rsidRPr="009C5283">
        <w:rPr>
          <w:rFonts w:ascii="Verdana" w:hAnsi="Verdana" w:cs="Arial"/>
          <w:sz w:val="22"/>
        </w:rPr>
        <w:t>ijkdom met niemand delen. Hij werkte niet voor vrouw of kinderen. Hij belegde geen feest voor zijn vrienden. Dat maakte die arbeid zo zinloos. Zijn erfenis zou later voor wildvreemde mensen zijn. Het leven van een alleenstaande is niet iets om jaloers op t</w:t>
      </w:r>
      <w:r w:rsidRPr="009C5283">
        <w:rPr>
          <w:rFonts w:ascii="Verdana" w:hAnsi="Verdana" w:cs="Arial"/>
          <w:sz w:val="22"/>
        </w:rPr>
        <w:t xml:space="preserve">e zijn, vindt de Prediker. Werken, geld verdienen, het leven zelf, wordt pas de moeite waard als je dat alles kunt delen met anderen, vooral met man, vrouw en kinderen. Dat geeft zin aan het leven. Als je samen van iets kunt genieten, </w:t>
      </w:r>
      <w:r w:rsidRPr="009C5283">
        <w:rPr>
          <w:rFonts w:ascii="Verdana" w:hAnsi="Verdana" w:cs="Arial"/>
          <w:sz w:val="22"/>
        </w:rPr>
        <w:lastRenderedPageBreak/>
        <w:t>geniet je dubbel. Twe</w:t>
      </w:r>
      <w:r w:rsidRPr="009C5283">
        <w:rPr>
          <w:rFonts w:ascii="Verdana" w:hAnsi="Verdana" w:cs="Arial"/>
          <w:sz w:val="22"/>
        </w:rPr>
        <w:t xml:space="preserve">e mensen samen zijn gelukkiger af dan een alleenstaande (vers 9). Als je hard gewerkt hebt en aan het einde van de dag dat kunt nabespreken met man of vrouw, geeft dat het werk zin. Wat heb je voor plezier in je werk als je er met niemand over kunt praten </w:t>
      </w:r>
      <w:r w:rsidRPr="009C5283">
        <w:rPr>
          <w:rFonts w:ascii="Verdana" w:hAnsi="Verdana" w:cs="Arial"/>
          <w:sz w:val="22"/>
        </w:rPr>
        <w:t>in je eigen huis?</w:t>
      </w:r>
    </w:p>
    <w:p w:rsidR="00000000" w:rsidRPr="009C5283" w:rsidRDefault="008B12E6">
      <w:pPr>
        <w:rPr>
          <w:rFonts w:ascii="Verdana" w:hAnsi="Verdana" w:cs="Arial"/>
          <w:sz w:val="22"/>
        </w:rPr>
      </w:pPr>
      <w:r w:rsidRPr="009C5283">
        <w:rPr>
          <w:rFonts w:ascii="Verdana" w:hAnsi="Verdana" w:cs="Arial"/>
          <w:sz w:val="22"/>
        </w:rPr>
        <w:tab/>
        <w:t>Twee mensen kunnen elkaar ook helpen (vers 10). Als een alleenstaande valt, is er niemand om hem op te rapen. (Soms is dat letterlijk zo bij oudere alleenstaanden!). Twee mensen gaan samen hun levensweg, hand in hand. Ze slepen elkaar sa</w:t>
      </w:r>
      <w:r w:rsidRPr="009C5283">
        <w:rPr>
          <w:rFonts w:ascii="Verdana" w:hAnsi="Verdana" w:cs="Arial"/>
          <w:sz w:val="22"/>
        </w:rPr>
        <w:t xml:space="preserve">men door de problemen heen. Ze zijn op een positief-kritische manier elkaars tegenover. Ze helpen elkaar als de een fouten gemaakt heeft. Ze ondersteunen elkaar in donkere perioden van het leven. Ze richten elkaar op als de een misschien struikelt in zijn </w:t>
      </w:r>
      <w:r w:rsidRPr="009C5283">
        <w:rPr>
          <w:rFonts w:ascii="Verdana" w:hAnsi="Verdana" w:cs="Arial"/>
          <w:sz w:val="22"/>
        </w:rPr>
        <w:t>geloofsleven.</w:t>
      </w:r>
    </w:p>
    <w:p w:rsidR="00000000" w:rsidRPr="009C5283" w:rsidRDefault="008B12E6">
      <w:pPr>
        <w:rPr>
          <w:rFonts w:ascii="Verdana" w:hAnsi="Verdana" w:cs="Arial"/>
          <w:sz w:val="22"/>
        </w:rPr>
      </w:pPr>
      <w:r w:rsidRPr="009C5283">
        <w:rPr>
          <w:rFonts w:ascii="Verdana" w:hAnsi="Verdana" w:cs="Arial"/>
          <w:sz w:val="22"/>
        </w:rPr>
        <w:tab/>
        <w:t>Twee mensen hebben het gewoon ook veel gezelliger. Ze geven elkaar warmte. Een huis is zo zielloos als je alleen woont. Het is soms steriel netjes. Soms is het een afschuwelijke zooi. Nooit is er de hand van de ander die het gezellig maakt o</w:t>
      </w:r>
      <w:r w:rsidRPr="009C5283">
        <w:rPr>
          <w:rFonts w:ascii="Verdana" w:hAnsi="Verdana" w:cs="Arial"/>
          <w:sz w:val="22"/>
        </w:rPr>
        <w:t>f helpt opruimen. Al staat de verwarming in huis aan, is het er toch vaak koud. De alleenstaande mist het dagelijkse gebabbel. Hij mist het samen bidden. Al ligt een alleenstaande onder een dik dekbed, toch is zijn bed koud, eenvoudig omdat de ander er ont</w:t>
      </w:r>
      <w:r w:rsidRPr="009C5283">
        <w:rPr>
          <w:rFonts w:ascii="Verdana" w:hAnsi="Verdana" w:cs="Arial"/>
          <w:sz w:val="22"/>
        </w:rPr>
        <w:t>breekt (vers 11)</w:t>
      </w:r>
    </w:p>
    <w:p w:rsidR="00000000" w:rsidRPr="009C5283" w:rsidRDefault="008B12E6">
      <w:pPr>
        <w:rPr>
          <w:rFonts w:ascii="Verdana" w:hAnsi="Verdana" w:cs="Arial"/>
          <w:sz w:val="22"/>
        </w:rPr>
      </w:pPr>
      <w:r w:rsidRPr="009C5283">
        <w:rPr>
          <w:rFonts w:ascii="Verdana" w:hAnsi="Verdana" w:cs="Arial"/>
          <w:sz w:val="22"/>
        </w:rPr>
        <w:tab/>
        <w:t>Als de nood aan de man komt, kunnen twee mensen elkaar verdedigen (vers 12). Ze geven elkaar veiligheid en geborgenheid. Een alleenstaande is kwetsbaar. Die voelt zich ongelukkig bij vreemde geluiden in de nacht. Er is ook niemand die het</w:t>
      </w:r>
      <w:r w:rsidRPr="009C5283">
        <w:rPr>
          <w:rFonts w:ascii="Verdana" w:hAnsi="Verdana" w:cs="Arial"/>
          <w:sz w:val="22"/>
        </w:rPr>
        <w:t xml:space="preserve"> voor hem opneemt bij andere mensen en zijn belangen verdedigt. Noodgedwongen moet hij altijd maar voor zichzelf opkomen. Dat is vermoeiend.</w:t>
      </w:r>
    </w:p>
    <w:p w:rsidR="00000000" w:rsidRPr="009C5283" w:rsidRDefault="008B12E6">
      <w:pPr>
        <w:rPr>
          <w:rFonts w:ascii="Verdana" w:hAnsi="Verdana" w:cs="Arial"/>
          <w:sz w:val="22"/>
        </w:rPr>
      </w:pPr>
      <w:r w:rsidRPr="009C5283">
        <w:rPr>
          <w:rFonts w:ascii="Verdana" w:hAnsi="Verdana" w:cs="Arial"/>
          <w:sz w:val="22"/>
        </w:rPr>
        <w:tab/>
        <w:t>Kortom: het is niet goed dat een mens alleen is! Het is fijn als mensen naar elkaar verlangen en het leven met elk</w:t>
      </w:r>
      <w:r w:rsidRPr="009C5283">
        <w:rPr>
          <w:rFonts w:ascii="Verdana" w:hAnsi="Verdana" w:cs="Arial"/>
          <w:sz w:val="22"/>
        </w:rPr>
        <w:t>aar kunnen delen in vriendschap, in het huwelijk en gezinsleven.</w:t>
      </w:r>
    </w:p>
    <w:p w:rsidR="00000000" w:rsidRPr="009C5283" w:rsidRDefault="008B12E6">
      <w:pPr>
        <w:rPr>
          <w:rFonts w:ascii="Verdana" w:hAnsi="Verdana" w:cs="Arial"/>
          <w:sz w:val="22"/>
        </w:rPr>
      </w:pPr>
    </w:p>
    <w:p w:rsidR="00000000" w:rsidRPr="009C5283" w:rsidRDefault="008B12E6">
      <w:pPr>
        <w:rPr>
          <w:rFonts w:ascii="Verdana" w:hAnsi="Verdana" w:cs="Arial"/>
          <w:sz w:val="22"/>
        </w:rPr>
      </w:pPr>
      <w:r w:rsidRPr="009C5283">
        <w:rPr>
          <w:rFonts w:ascii="Verdana" w:hAnsi="Verdana" w:cs="Arial"/>
          <w:sz w:val="22"/>
        </w:rPr>
        <w:t>Gemengde gevoelens</w:t>
      </w:r>
    </w:p>
    <w:p w:rsidR="00000000" w:rsidRPr="009C5283" w:rsidRDefault="008B12E6">
      <w:pPr>
        <w:rPr>
          <w:rFonts w:ascii="Verdana" w:hAnsi="Verdana" w:cs="Arial"/>
          <w:sz w:val="22"/>
        </w:rPr>
      </w:pPr>
    </w:p>
    <w:p w:rsidR="00000000" w:rsidRPr="009C5283" w:rsidRDefault="008B12E6">
      <w:pPr>
        <w:rPr>
          <w:rFonts w:ascii="Verdana" w:hAnsi="Verdana" w:cs="Arial"/>
          <w:sz w:val="22"/>
        </w:rPr>
      </w:pPr>
      <w:r w:rsidRPr="009C5283">
        <w:rPr>
          <w:rFonts w:ascii="Verdana" w:hAnsi="Verdana" w:cs="Arial"/>
          <w:sz w:val="22"/>
        </w:rPr>
        <w:t>Ik vind dit mooie gedachten van de Prediker. Toch kan ik me voorstellen dat je dit met gemengde gevoelens leest. Je zult maar kind zijn van ouders die altijd ruzie hebben</w:t>
      </w:r>
      <w:r w:rsidRPr="009C5283">
        <w:rPr>
          <w:rFonts w:ascii="Verdana" w:hAnsi="Verdana" w:cs="Arial"/>
          <w:sz w:val="22"/>
        </w:rPr>
        <w:t>! Of je zult maar elke keer teleurgesteld zijn in vrienden! ‘Leve het alleen zijn!’, denk je dan. De Prediker beschrijft het alleen zijn negatief en het samen zijn positief. Overdrijft hij niet een beetje? Het kan toch ook andersom zijn? Beter gelukkig all</w:t>
      </w:r>
      <w:r w:rsidRPr="009C5283">
        <w:rPr>
          <w:rFonts w:ascii="Verdana" w:hAnsi="Verdana" w:cs="Arial"/>
          <w:sz w:val="22"/>
        </w:rPr>
        <w:t>een dan ongelukkig samen! Ik deel dit met je. De Prediker vindt het leven alleen een zwaardere opgave dan het leven samen. Als mensen echter samen zijn en niet doen wat de Prediker zegt (samen genieten van arbeid en bezit, elkaar steunen, elkaar warmte gev</w:t>
      </w:r>
      <w:r w:rsidRPr="009C5283">
        <w:rPr>
          <w:rFonts w:ascii="Verdana" w:hAnsi="Verdana" w:cs="Arial"/>
          <w:sz w:val="22"/>
        </w:rPr>
        <w:t>en, het voor elkaar opnemen) dan hebben ze het samen nog moeilijker dan een alleenstaande. Het bederf van het beste is immers het slechtste.</w:t>
      </w:r>
    </w:p>
    <w:p w:rsidR="00000000" w:rsidRPr="009C5283" w:rsidRDefault="008B12E6">
      <w:pPr>
        <w:rPr>
          <w:rFonts w:ascii="Verdana" w:hAnsi="Verdana" w:cs="Arial"/>
          <w:sz w:val="22"/>
        </w:rPr>
      </w:pPr>
      <w:r w:rsidRPr="009C5283">
        <w:rPr>
          <w:rFonts w:ascii="Verdana" w:hAnsi="Verdana" w:cs="Arial"/>
          <w:sz w:val="22"/>
        </w:rPr>
        <w:tab/>
        <w:t xml:space="preserve">Wat de Prediker zegt van het goede samenleven in relaties is geen vanzelfsprekendheid maar een dagelijkse opgave. </w:t>
      </w:r>
      <w:r w:rsidRPr="009C5283">
        <w:rPr>
          <w:rFonts w:ascii="Verdana" w:hAnsi="Verdana" w:cs="Arial"/>
          <w:sz w:val="22"/>
        </w:rPr>
        <w:t>Dat mensen, in het bijzonder man en vrouw, naar elkaar verlangen is een gave. Dat ze ervoor moeten zorgen dat ze het samen goed hebben, is een opdracht. Gelukkig alleen zijn komt niemand aanwaaien, maar gelukkig samenzijn ook niet. Onthoud dit als je zit t</w:t>
      </w:r>
      <w:r w:rsidRPr="009C5283">
        <w:rPr>
          <w:rFonts w:ascii="Verdana" w:hAnsi="Verdana" w:cs="Arial"/>
          <w:sz w:val="22"/>
        </w:rPr>
        <w:t>e dagdromen over vriendschap of verkering. Je verlangen leidt niet vanzelfsprekend tot een goede relatie. Daarvoor zul je moeten knokken!</w:t>
      </w:r>
    </w:p>
    <w:p w:rsidR="00000000" w:rsidRPr="009C5283" w:rsidRDefault="008B12E6">
      <w:pPr>
        <w:rPr>
          <w:rFonts w:ascii="Verdana" w:hAnsi="Verdana" w:cs="Arial"/>
          <w:sz w:val="22"/>
        </w:rPr>
      </w:pPr>
    </w:p>
    <w:p w:rsidR="00000000" w:rsidRPr="009C5283" w:rsidRDefault="008B12E6">
      <w:pPr>
        <w:rPr>
          <w:rFonts w:ascii="Verdana" w:hAnsi="Verdana" w:cs="Arial"/>
          <w:sz w:val="22"/>
        </w:rPr>
      </w:pPr>
      <w:r w:rsidRPr="009C5283">
        <w:rPr>
          <w:rFonts w:ascii="Verdana" w:hAnsi="Verdana" w:cs="Arial"/>
          <w:sz w:val="22"/>
        </w:rPr>
        <w:t>Vriendschap</w:t>
      </w:r>
    </w:p>
    <w:p w:rsidR="00000000" w:rsidRPr="009C5283" w:rsidRDefault="008B12E6">
      <w:pPr>
        <w:rPr>
          <w:rFonts w:ascii="Verdana" w:hAnsi="Verdana" w:cs="Arial"/>
          <w:sz w:val="22"/>
        </w:rPr>
      </w:pPr>
    </w:p>
    <w:p w:rsidR="00000000" w:rsidRPr="009C5283" w:rsidRDefault="008B12E6">
      <w:pPr>
        <w:rPr>
          <w:rFonts w:ascii="Verdana" w:hAnsi="Verdana" w:cs="Arial"/>
          <w:sz w:val="22"/>
        </w:rPr>
      </w:pPr>
      <w:r w:rsidRPr="009C5283">
        <w:rPr>
          <w:rFonts w:ascii="Verdana" w:hAnsi="Verdana" w:cs="Arial"/>
          <w:sz w:val="22"/>
        </w:rPr>
        <w:lastRenderedPageBreak/>
        <w:t>Ik kom in het gelezen bijbelgedeelte ‘man’, ‘vrouw’, ‘huwelijk’ niet tegen. We voelen aan dat het daarov</w:t>
      </w:r>
      <w:r w:rsidRPr="009C5283">
        <w:rPr>
          <w:rFonts w:ascii="Verdana" w:hAnsi="Verdana" w:cs="Arial"/>
          <w:sz w:val="22"/>
        </w:rPr>
        <w:t>er gaat - vooral omdat de schrijver over een bed praat! -  maar het staat er niet. Feitelijk zet de Prediker zijn woorden over man en vrouw in het bredere kader van vriendschap. Ik heb dat expres meer dan eens al aangegeven. De Prediker heeft het niet alle</w:t>
      </w:r>
      <w:r w:rsidRPr="009C5283">
        <w:rPr>
          <w:rFonts w:ascii="Verdana" w:hAnsi="Verdana" w:cs="Arial"/>
          <w:sz w:val="22"/>
        </w:rPr>
        <w:t xml:space="preserve">en over man en vrouw, maar óók over vriendschappen. Dat blijkt uit het oude spreekwoord dat hij aanhaalt in vers 12: ‘Een drievoudig snoer wordt niet gemakkelijk gebroken’. Een vlecht van drie strengen is sterk. Met z’n tweetjes sta je sterk in het leven. </w:t>
      </w:r>
      <w:r w:rsidRPr="009C5283">
        <w:rPr>
          <w:rFonts w:ascii="Verdana" w:hAnsi="Verdana" w:cs="Arial"/>
          <w:sz w:val="22"/>
        </w:rPr>
        <w:t>Met z’n drietjes nog sterker. Dominees geven daar in trouwdiensten de mooie wending aan dat een huwelijk met God erbij de allersterkste relatie geeft. God en man en vrouw zijn samen drie. Dat is een prachtige gedachte. De Prediker denkt hoogstwaarschijnlij</w:t>
      </w:r>
      <w:r w:rsidRPr="009C5283">
        <w:rPr>
          <w:rFonts w:ascii="Verdana" w:hAnsi="Verdana" w:cs="Arial"/>
          <w:sz w:val="22"/>
        </w:rPr>
        <w:t>k alleen maar aan gewone vriendschap. Dat vind ik ook mooi, juist voor alleenstaanden. Je kunt namelijk als alleenstaanden best met andere mensen optrekken. Met drie vriendinnen of drie vrienden kun je een hechte club vormen die veel voor je betekent. Je b</w:t>
      </w:r>
      <w:r w:rsidRPr="009C5283">
        <w:rPr>
          <w:rFonts w:ascii="Verdana" w:hAnsi="Verdana" w:cs="Arial"/>
          <w:sz w:val="22"/>
        </w:rPr>
        <w:t>ent niet getrouwd en toch niet alleen. Een alleenstaande hoeft niet opgesloten te zitten tussen de muren van zijn huis. Een alleenstaande kan ook gedachten en gevoelens delen, al moet hij er misschien de telefoon voor pakken. Vergeet daarom niet je ook voo</w:t>
      </w:r>
      <w:r w:rsidRPr="009C5283">
        <w:rPr>
          <w:rFonts w:ascii="Verdana" w:hAnsi="Verdana" w:cs="Arial"/>
          <w:sz w:val="22"/>
        </w:rPr>
        <w:t>r ‘gewone’ vriendschappen in te zetten! Misschien zul je nooit trouwen. Probeer echter te voorkomen dat je eenzaam wordt, door te investeren in drievoudige of tienvoudige snoeren van vriendschap.</w:t>
      </w:r>
    </w:p>
    <w:p w:rsidR="00000000" w:rsidRPr="009C5283" w:rsidRDefault="008B12E6">
      <w:pPr>
        <w:rPr>
          <w:rFonts w:ascii="Verdana" w:hAnsi="Verdana" w:cs="Arial"/>
          <w:sz w:val="22"/>
        </w:rPr>
      </w:pPr>
    </w:p>
    <w:p w:rsidR="008B12E6" w:rsidRPr="009C5283" w:rsidRDefault="008B12E6">
      <w:pPr>
        <w:rPr>
          <w:rFonts w:ascii="Verdana" w:hAnsi="Verdana" w:cs="Arial"/>
          <w:sz w:val="22"/>
        </w:rPr>
      </w:pPr>
    </w:p>
    <w:sectPr w:rsidR="008B12E6" w:rsidRPr="009C5283">
      <w:footerReference w:type="default" r:id="rId7"/>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12E6" w:rsidRDefault="008B12E6" w:rsidP="009C5283">
      <w:r>
        <w:separator/>
      </w:r>
    </w:p>
  </w:endnote>
  <w:endnote w:type="continuationSeparator" w:id="0">
    <w:p w:rsidR="008B12E6" w:rsidRDefault="008B12E6" w:rsidP="009C52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283" w:rsidRDefault="009C5283">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9C5283" w:rsidRPr="009C5283" w:rsidRDefault="009C5283" w:rsidP="009C5283">
                          <w:pPr>
                            <w:pBdr>
                              <w:top w:val="single" w:sz="4" w:space="1" w:color="7F7F7F"/>
                            </w:pBdr>
                            <w:jc w:val="center"/>
                            <w:rPr>
                              <w:color w:val="C0504D"/>
                            </w:rPr>
                          </w:pPr>
                          <w:r>
                            <w:fldChar w:fldCharType="begin"/>
                          </w:r>
                          <w:r>
                            <w:instrText>PAGE   \* MERGEFORMAT</w:instrText>
                          </w:r>
                          <w:r>
                            <w:fldChar w:fldCharType="separate"/>
                          </w:r>
                          <w:r w:rsidRPr="009C5283">
                            <w:rPr>
                              <w:noProof/>
                              <w:color w:val="C0504D"/>
                            </w:rPr>
                            <w:t>1</w:t>
                          </w:r>
                          <w:r w:rsidRPr="009C5283">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9C5283" w:rsidRPr="009C5283" w:rsidRDefault="009C5283" w:rsidP="009C5283">
                    <w:pPr>
                      <w:pBdr>
                        <w:top w:val="single" w:sz="4" w:space="1" w:color="7F7F7F"/>
                      </w:pBdr>
                      <w:jc w:val="center"/>
                      <w:rPr>
                        <w:color w:val="C0504D"/>
                      </w:rPr>
                    </w:pPr>
                    <w:r>
                      <w:fldChar w:fldCharType="begin"/>
                    </w:r>
                    <w:r>
                      <w:instrText>PAGE   \* MERGEFORMAT</w:instrText>
                    </w:r>
                    <w:r>
                      <w:fldChar w:fldCharType="separate"/>
                    </w:r>
                    <w:r w:rsidRPr="009C5283">
                      <w:rPr>
                        <w:noProof/>
                        <w:color w:val="C0504D"/>
                      </w:rPr>
                      <w:t>1</w:t>
                    </w:r>
                    <w:r w:rsidRPr="009C5283">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12E6" w:rsidRDefault="008B12E6" w:rsidP="009C5283">
      <w:r>
        <w:separator/>
      </w:r>
    </w:p>
  </w:footnote>
  <w:footnote w:type="continuationSeparator" w:id="0">
    <w:p w:rsidR="008B12E6" w:rsidRDefault="008B12E6" w:rsidP="009C528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5283"/>
    <w:rsid w:val="008B12E6"/>
    <w:rsid w:val="009C528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9C5283"/>
    <w:pPr>
      <w:tabs>
        <w:tab w:val="center" w:pos="4536"/>
        <w:tab w:val="right" w:pos="9072"/>
      </w:tabs>
    </w:pPr>
  </w:style>
  <w:style w:type="character" w:customStyle="1" w:styleId="KoptekstChar">
    <w:name w:val="Koptekst Char"/>
    <w:basedOn w:val="Standaardalinea-lettertype"/>
    <w:link w:val="Koptekst"/>
    <w:uiPriority w:val="99"/>
    <w:rsid w:val="009C5283"/>
    <w:rPr>
      <w:sz w:val="24"/>
    </w:rPr>
  </w:style>
  <w:style w:type="paragraph" w:styleId="Voettekst">
    <w:name w:val="footer"/>
    <w:basedOn w:val="Standaard"/>
    <w:link w:val="VoettekstChar"/>
    <w:uiPriority w:val="99"/>
    <w:unhideWhenUsed/>
    <w:rsid w:val="009C5283"/>
    <w:pPr>
      <w:tabs>
        <w:tab w:val="center" w:pos="4536"/>
        <w:tab w:val="right" w:pos="9072"/>
      </w:tabs>
    </w:pPr>
  </w:style>
  <w:style w:type="character" w:customStyle="1" w:styleId="VoettekstChar">
    <w:name w:val="Voettekst Char"/>
    <w:basedOn w:val="Standaardalinea-lettertype"/>
    <w:link w:val="Voettekst"/>
    <w:uiPriority w:val="99"/>
    <w:rsid w:val="009C5283"/>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9C5283"/>
    <w:pPr>
      <w:tabs>
        <w:tab w:val="center" w:pos="4536"/>
        <w:tab w:val="right" w:pos="9072"/>
      </w:tabs>
    </w:pPr>
  </w:style>
  <w:style w:type="character" w:customStyle="1" w:styleId="KoptekstChar">
    <w:name w:val="Koptekst Char"/>
    <w:basedOn w:val="Standaardalinea-lettertype"/>
    <w:link w:val="Koptekst"/>
    <w:uiPriority w:val="99"/>
    <w:rsid w:val="009C5283"/>
    <w:rPr>
      <w:sz w:val="24"/>
    </w:rPr>
  </w:style>
  <w:style w:type="paragraph" w:styleId="Voettekst">
    <w:name w:val="footer"/>
    <w:basedOn w:val="Standaard"/>
    <w:link w:val="VoettekstChar"/>
    <w:uiPriority w:val="99"/>
    <w:unhideWhenUsed/>
    <w:rsid w:val="009C5283"/>
    <w:pPr>
      <w:tabs>
        <w:tab w:val="center" w:pos="4536"/>
        <w:tab w:val="right" w:pos="9072"/>
      </w:tabs>
    </w:pPr>
  </w:style>
  <w:style w:type="character" w:customStyle="1" w:styleId="VoettekstChar">
    <w:name w:val="Voettekst Char"/>
    <w:basedOn w:val="Standaardalinea-lettertype"/>
    <w:link w:val="Voettekst"/>
    <w:uiPriority w:val="99"/>
    <w:rsid w:val="009C528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1254</Words>
  <Characters>6897</Characters>
  <Application>Microsoft Office Word</Application>
  <DocSecurity>0</DocSecurity>
  <Lines>57</Lines>
  <Paragraphs>16</Paragraphs>
  <ScaleCrop>false</ScaleCrop>
  <HeadingPairs>
    <vt:vector size="2" baseType="variant">
      <vt:variant>
        <vt:lpstr>Titel</vt:lpstr>
      </vt:variant>
      <vt:variant>
        <vt:i4>1</vt:i4>
      </vt:variant>
    </vt:vector>
  </HeadingPairs>
  <TitlesOfParts>
    <vt:vector size="1" baseType="lpstr">
      <vt:lpstr>Twee zijn beter dan één</vt:lpstr>
    </vt:vector>
  </TitlesOfParts>
  <Company> </Company>
  <LinksUpToDate>false</LinksUpToDate>
  <CharactersWithSpaces>8135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Twee zijn beter dan één</dc:title>
  <dc:subject/>
  <dc:creator>NC vd Voet</dc:creator>
  <cp:keywords/>
  <dc:description/>
  <cp:lastModifiedBy>N.C. van der Voet</cp:lastModifiedBy>
  <cp:revision>2</cp:revision>
  <dcterms:created xsi:type="dcterms:W3CDTF">2015-07-23T14:38:00Z</dcterms:created>
  <dcterms:modified xsi:type="dcterms:W3CDTF">2015-07-23T14:38:00Z</dcterms:modified>
</cp:coreProperties>
</file>