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4069" w:rsidRPr="00E01DBA" w:rsidRDefault="00F84069">
      <w:pPr>
        <w:tabs>
          <w:tab w:val="left" w:pos="-1440"/>
          <w:tab w:val="left" w:pos="-720"/>
        </w:tabs>
        <w:spacing w:line="240" w:lineRule="atLeast"/>
        <w:rPr>
          <w:rFonts w:ascii="Verdana" w:hAnsi="Verdana"/>
          <w:sz w:val="32"/>
          <w:szCs w:val="32"/>
        </w:rPr>
      </w:pPr>
      <w:r w:rsidRPr="00E01DBA">
        <w:rPr>
          <w:rFonts w:ascii="Verdana" w:hAnsi="Verdana"/>
          <w:b/>
          <w:bCs/>
          <w:sz w:val="32"/>
          <w:szCs w:val="32"/>
        </w:rPr>
        <w:t>Hoe verwerk je het krijgen / hebben van een gehandicapt kind? Enige aandachts</w:t>
      </w:r>
      <w:r w:rsidRPr="00E01DBA">
        <w:rPr>
          <w:rFonts w:ascii="Verdana" w:hAnsi="Verdana"/>
          <w:b/>
          <w:bCs/>
          <w:sz w:val="32"/>
          <w:szCs w:val="32"/>
        </w:rPr>
        <w:softHyphen/>
        <w:t>punten.</w:t>
      </w:r>
      <w:r w:rsidRPr="00E01DBA">
        <w:rPr>
          <w:rFonts w:ascii="Verdana" w:hAnsi="Verdana"/>
          <w:sz w:val="32"/>
          <w:szCs w:val="32"/>
        </w:rPr>
        <w:fldChar w:fldCharType="begin"/>
      </w:r>
      <w:r w:rsidRPr="00E01DBA">
        <w:rPr>
          <w:rFonts w:ascii="Verdana" w:hAnsi="Verdana"/>
          <w:sz w:val="32"/>
          <w:szCs w:val="32"/>
        </w:rPr>
        <w:instrText xml:space="preserve">PRIVATE </w:instrText>
      </w:r>
      <w:r w:rsidRPr="00E01DBA">
        <w:rPr>
          <w:rFonts w:ascii="Verdana" w:hAnsi="Verdana"/>
          <w:sz w:val="32"/>
          <w:szCs w:val="32"/>
        </w:rPr>
        <w:fldChar w:fldCharType="end"/>
      </w:r>
    </w:p>
    <w:p w:rsidR="00F84069" w:rsidRPr="00E01DBA" w:rsidRDefault="00F84069">
      <w:pPr>
        <w:tabs>
          <w:tab w:val="left" w:pos="-1440"/>
          <w:tab w:val="left" w:pos="-720"/>
        </w:tabs>
        <w:spacing w:line="240" w:lineRule="atLeast"/>
        <w:rPr>
          <w:rFonts w:ascii="Verdana" w:hAnsi="Verdana"/>
          <w:sz w:val="22"/>
          <w:szCs w:val="22"/>
        </w:rPr>
      </w:pP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i/>
          <w:iCs/>
          <w:sz w:val="22"/>
          <w:szCs w:val="22"/>
        </w:rPr>
        <w:t>Emoties bij een groot verdriet</w:t>
      </w:r>
    </w:p>
    <w:p w:rsidR="00F84069" w:rsidRPr="00E01DBA" w:rsidRDefault="00F84069">
      <w:pPr>
        <w:tabs>
          <w:tab w:val="left" w:pos="-1440"/>
          <w:tab w:val="left" w:pos="-720"/>
        </w:tabs>
        <w:spacing w:line="240" w:lineRule="atLeast"/>
        <w:rPr>
          <w:rFonts w:ascii="Verdana" w:hAnsi="Verdana"/>
          <w:sz w:val="22"/>
          <w:szCs w:val="22"/>
        </w:rPr>
      </w:pPr>
    </w:p>
    <w:p w:rsidR="00F84069"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Het krijgen van een gehandicapt kind roept veel emoties op. Die kunnen verwarrend zijn. Ouders snappen zichzelf niet. Ze snappen soms ook elkaar niet, omdat de vader en de moeder niet altijd tegelijk dezelfde emoties hebben. De emoties lopen door elkaar en zijn het beste te vergelijken met een doolhof. Soms kom je verder. Soms ben je de weg weer kwijt. Onverwacht ben je bij de uitgang. Dat kan wel lang duren. Maak geen haast met het ordenen van je emoties. Verwerken van verdriet is een proces. Je hoef je voor geen enkele emotie te schamen. Ze horen er allemaal bij. Hoe krampachtiger je je groot houdt, des te langer duurt de innerlijke spanning.</w:t>
      </w:r>
    </w:p>
    <w:p w:rsidR="002A498B" w:rsidRPr="00E01DBA" w:rsidRDefault="002A498B">
      <w:pPr>
        <w:tabs>
          <w:tab w:val="left" w:pos="-1440"/>
          <w:tab w:val="left" w:pos="-720"/>
        </w:tabs>
        <w:spacing w:line="240" w:lineRule="atLeast"/>
        <w:rPr>
          <w:rFonts w:ascii="Verdana" w:hAnsi="Verdana"/>
          <w:sz w:val="22"/>
          <w:szCs w:val="22"/>
        </w:rPr>
      </w:pPr>
    </w:p>
    <w:p w:rsidR="00F84069"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Welke emoties spelen een rol?</w:t>
      </w:r>
    </w:p>
    <w:p w:rsidR="002A498B" w:rsidRPr="00E01DBA" w:rsidRDefault="002A498B">
      <w:pPr>
        <w:tabs>
          <w:tab w:val="left" w:pos="-1440"/>
          <w:tab w:val="left" w:pos="-720"/>
        </w:tabs>
        <w:spacing w:line="240" w:lineRule="atLeast"/>
        <w:rPr>
          <w:rFonts w:ascii="Verdana" w:hAnsi="Verdana"/>
          <w:sz w:val="22"/>
          <w:szCs w:val="22"/>
        </w:rPr>
      </w:pP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1. de doolhof ingaan: na het horen en of zien dat je kind gehandicapt is, ben je geschokt en ontredderd. Op dat moment heb je een sociaal vangnet nodig om het hoofd boven water te houden.</w:t>
      </w:r>
    </w:p>
    <w:p w:rsidR="002A498B" w:rsidRDefault="002A498B">
      <w:pPr>
        <w:tabs>
          <w:tab w:val="left" w:pos="-1440"/>
          <w:tab w:val="left" w:pos="-720"/>
        </w:tabs>
        <w:spacing w:line="240" w:lineRule="atLeast"/>
        <w:rPr>
          <w:rFonts w:ascii="Verdana" w:hAnsi="Verdana"/>
          <w:sz w:val="22"/>
          <w:szCs w:val="22"/>
        </w:rPr>
      </w:pP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2. rondtasten in de doolhof; zoeken naar nieuw evenwicht:</w:t>
      </w:r>
    </w:p>
    <w:p w:rsidR="00F84069" w:rsidRPr="00E01DBA" w:rsidRDefault="00F84069" w:rsidP="00DA48D1">
      <w:pPr>
        <w:tabs>
          <w:tab w:val="left" w:pos="-1440"/>
          <w:tab w:val="left" w:pos="-720"/>
        </w:tabs>
        <w:spacing w:line="240" w:lineRule="atLeast"/>
        <w:ind w:left="720"/>
        <w:rPr>
          <w:rFonts w:ascii="Verdana" w:hAnsi="Verdana"/>
          <w:sz w:val="22"/>
          <w:szCs w:val="22"/>
        </w:rPr>
      </w:pPr>
      <w:bookmarkStart w:id="0" w:name="_GoBack"/>
      <w:bookmarkEnd w:id="0"/>
      <w:r w:rsidRPr="00E01DBA">
        <w:rPr>
          <w:rFonts w:ascii="Verdana" w:hAnsi="Verdana"/>
          <w:sz w:val="22"/>
          <w:szCs w:val="22"/>
        </w:rPr>
        <w:t>a) jezelf voor de gek houden (denken dat de han</w:t>
      </w:r>
      <w:r w:rsidR="00F624B2">
        <w:rPr>
          <w:rFonts w:ascii="Verdana" w:hAnsi="Verdana"/>
          <w:sz w:val="22"/>
          <w:szCs w:val="22"/>
        </w:rPr>
        <w:t xml:space="preserve">dicap meevalt); je groot houden </w:t>
      </w:r>
      <w:r w:rsidRPr="00E01DBA">
        <w:rPr>
          <w:rFonts w:ascii="Verdana" w:hAnsi="Verdana"/>
          <w:sz w:val="22"/>
          <w:szCs w:val="22"/>
        </w:rPr>
        <w:t xml:space="preserve">(op pillen leven, </w:t>
      </w:r>
      <w:proofErr w:type="spellStart"/>
      <w:r w:rsidRPr="00E01DBA">
        <w:rPr>
          <w:rFonts w:ascii="Verdana" w:hAnsi="Verdana"/>
          <w:sz w:val="22"/>
          <w:szCs w:val="22"/>
        </w:rPr>
        <w:t>supervroom</w:t>
      </w:r>
      <w:proofErr w:type="spellEnd"/>
      <w:r w:rsidRPr="00E01DBA">
        <w:rPr>
          <w:rFonts w:ascii="Verdana" w:hAnsi="Verdana"/>
          <w:sz w:val="22"/>
          <w:szCs w:val="22"/>
        </w:rPr>
        <w:t xml:space="preserve"> doen)</w:t>
      </w: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ab/>
        <w:t>b) depressiviteit</w:t>
      </w:r>
    </w:p>
    <w:p w:rsidR="00F84069" w:rsidRPr="00E01DBA" w:rsidRDefault="00F624B2" w:rsidP="00F624B2">
      <w:pPr>
        <w:tabs>
          <w:tab w:val="left" w:pos="-1440"/>
          <w:tab w:val="left" w:pos="-720"/>
        </w:tabs>
        <w:spacing w:line="240" w:lineRule="atLeast"/>
        <w:ind w:left="720"/>
        <w:rPr>
          <w:rFonts w:ascii="Verdana" w:hAnsi="Verdana"/>
          <w:sz w:val="22"/>
          <w:szCs w:val="22"/>
        </w:rPr>
      </w:pPr>
      <w:r>
        <w:rPr>
          <w:rFonts w:ascii="Verdana" w:hAnsi="Verdana"/>
          <w:sz w:val="22"/>
          <w:szCs w:val="22"/>
        </w:rPr>
        <w:t xml:space="preserve">   </w:t>
      </w:r>
      <w:r w:rsidR="00F84069" w:rsidRPr="00E01DBA">
        <w:rPr>
          <w:rFonts w:ascii="Verdana" w:hAnsi="Verdana"/>
          <w:sz w:val="22"/>
          <w:szCs w:val="22"/>
        </w:rPr>
        <w:t>- troosteloosheid (huilen; lichamelijke zwak</w:t>
      </w:r>
      <w:r>
        <w:rPr>
          <w:rFonts w:ascii="Verdana" w:hAnsi="Verdana"/>
          <w:sz w:val="22"/>
          <w:szCs w:val="22"/>
        </w:rPr>
        <w:t xml:space="preserve">te; jezelf en of het       huishouden </w:t>
      </w:r>
      <w:r w:rsidR="00F84069" w:rsidRPr="00E01DBA">
        <w:rPr>
          <w:rFonts w:ascii="Verdana" w:hAnsi="Verdana"/>
          <w:sz w:val="22"/>
          <w:szCs w:val="22"/>
        </w:rPr>
        <w:t>verwaarlozen)</w:t>
      </w: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ab/>
        <w:t xml:space="preserve">   - wanhoop ('ik kan dit nooit aan' 'ik word overspannen')</w:t>
      </w:r>
    </w:p>
    <w:p w:rsidR="00F84069" w:rsidRPr="00E01DBA" w:rsidRDefault="00F624B2" w:rsidP="00F624B2">
      <w:pPr>
        <w:tabs>
          <w:tab w:val="left" w:pos="-1440"/>
          <w:tab w:val="left" w:pos="-720"/>
        </w:tabs>
        <w:spacing w:line="240" w:lineRule="atLeast"/>
        <w:ind w:left="720"/>
        <w:rPr>
          <w:rFonts w:ascii="Verdana" w:hAnsi="Verdana"/>
          <w:sz w:val="22"/>
          <w:szCs w:val="22"/>
        </w:rPr>
      </w:pPr>
      <w:r>
        <w:rPr>
          <w:rFonts w:ascii="Verdana" w:hAnsi="Verdana"/>
          <w:sz w:val="22"/>
          <w:szCs w:val="22"/>
        </w:rPr>
        <w:t xml:space="preserve">   </w:t>
      </w:r>
      <w:r w:rsidR="00F84069" w:rsidRPr="00E01DBA">
        <w:rPr>
          <w:rFonts w:ascii="Verdana" w:hAnsi="Verdana"/>
          <w:sz w:val="22"/>
          <w:szCs w:val="22"/>
        </w:rPr>
        <w:t xml:space="preserve">- schuldgevoelens ('had ik maar op mijn leeftijd niet nog </w:t>
      </w:r>
      <w:proofErr w:type="spellStart"/>
      <w:r w:rsidR="00F84069" w:rsidRPr="00E01DBA">
        <w:rPr>
          <w:rFonts w:ascii="Verdana" w:hAnsi="Verdana"/>
          <w:sz w:val="22"/>
          <w:szCs w:val="22"/>
        </w:rPr>
        <w:t>nog</w:t>
      </w:r>
      <w:proofErr w:type="spellEnd"/>
      <w:r w:rsidR="00F84069" w:rsidRPr="00E01DBA">
        <w:rPr>
          <w:rFonts w:ascii="Verdana" w:hAnsi="Verdana"/>
          <w:sz w:val="22"/>
          <w:szCs w:val="22"/>
        </w:rPr>
        <w:t xml:space="preserve"> een kind willen krijgen', 'had ik maar geen val gemaakt bij het begin van de zwanger</w:t>
      </w:r>
      <w:r w:rsidR="00F84069" w:rsidRPr="00E01DBA">
        <w:rPr>
          <w:rFonts w:ascii="Verdana" w:hAnsi="Verdana"/>
          <w:sz w:val="22"/>
          <w:szCs w:val="22"/>
        </w:rPr>
        <w:softHyphen/>
        <w:t>schap')</w:t>
      </w: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ab/>
        <w:t>c) angst (voor de toekomst, voor de mensen, voor je huwelijk)</w:t>
      </w: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 xml:space="preserve">        </w:t>
      </w:r>
      <w:r w:rsidR="00F624B2">
        <w:rPr>
          <w:rFonts w:ascii="Verdana" w:hAnsi="Verdana"/>
          <w:sz w:val="22"/>
          <w:szCs w:val="22"/>
        </w:rPr>
        <w:t xml:space="preserve"> </w:t>
      </w:r>
      <w:r w:rsidRPr="00E01DBA">
        <w:rPr>
          <w:rFonts w:ascii="Verdana" w:hAnsi="Verdana"/>
          <w:sz w:val="22"/>
          <w:szCs w:val="22"/>
        </w:rPr>
        <w:t>d) jaloezie (op de anderen zonder gehandicapt kind)</w:t>
      </w: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ab/>
        <w:t>e) schaamte (voor je gevoelens, voor je kind)</w:t>
      </w: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ab/>
        <w:t>f) opstandigheid (zich door iedereen in de steek gelaten voelen)</w:t>
      </w: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ab/>
        <w:t>g) berusting ('het moet maar', wennen, je erbij neerleggen)</w:t>
      </w:r>
    </w:p>
    <w:p w:rsidR="002A498B" w:rsidRDefault="002A498B">
      <w:pPr>
        <w:tabs>
          <w:tab w:val="left" w:pos="-1440"/>
          <w:tab w:val="left" w:pos="-720"/>
        </w:tabs>
        <w:spacing w:line="240" w:lineRule="atLeast"/>
        <w:rPr>
          <w:rFonts w:ascii="Verdana" w:hAnsi="Verdana"/>
          <w:sz w:val="22"/>
          <w:szCs w:val="22"/>
        </w:rPr>
      </w:pP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3. de doolhof uitgaan; vinden van nieuw evenwicht (creatief aanvaarden)</w:t>
      </w:r>
    </w:p>
    <w:p w:rsidR="00F84069" w:rsidRPr="00E01DBA" w:rsidRDefault="00F84069">
      <w:pPr>
        <w:tabs>
          <w:tab w:val="left" w:pos="-1440"/>
          <w:tab w:val="left" w:pos="-720"/>
        </w:tabs>
        <w:spacing w:line="240" w:lineRule="atLeast"/>
        <w:rPr>
          <w:rFonts w:ascii="Verdana" w:hAnsi="Verdana"/>
          <w:sz w:val="22"/>
          <w:szCs w:val="22"/>
        </w:rPr>
      </w:pP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i/>
          <w:iCs/>
          <w:sz w:val="22"/>
          <w:szCs w:val="22"/>
        </w:rPr>
        <w:t>Wat hoort bij aanvaarden?</w:t>
      </w:r>
    </w:p>
    <w:p w:rsidR="00F84069" w:rsidRPr="00E01DBA" w:rsidRDefault="00F84069">
      <w:pPr>
        <w:tabs>
          <w:tab w:val="left" w:pos="-1440"/>
          <w:tab w:val="left" w:pos="-720"/>
        </w:tabs>
        <w:spacing w:line="240" w:lineRule="atLeast"/>
        <w:rPr>
          <w:rFonts w:ascii="Verdana" w:hAnsi="Verdana"/>
          <w:sz w:val="22"/>
          <w:szCs w:val="22"/>
        </w:rPr>
      </w:pP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 xml:space="preserve">1. Bidden en werken. </w:t>
      </w: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Bidden is: je kind in Gods handen leggen; bij de dag leven; je pijn aan de hemelse Vader vertellen; kunnen lachen met je kind omdat God zorg op maat geeft; wel zorgen maar niet bezorgd zijn; danken voor Gods goedheid.</w:t>
      </w: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 xml:space="preserve">Werken is: je actief inzetten voor je kind; je kind zo gelukkig mogelijk maken; zoveel mogelijk te weten komen over deze handicap van dit kind en hoe je er het beste mee kunt omgaan; anderen - indien nodig - inschakelen bij de zorg </w:t>
      </w:r>
      <w:r w:rsidRPr="00E01DBA">
        <w:rPr>
          <w:rFonts w:ascii="Verdana" w:hAnsi="Verdana"/>
          <w:sz w:val="22"/>
          <w:szCs w:val="22"/>
        </w:rPr>
        <w:lastRenderedPageBreak/>
        <w:t>voor je kind.</w:t>
      </w: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ab/>
        <w:t>Bidden zonder werken is berustend, afwachtend. Werken zonder bidden leidt tot kramp</w:t>
      </w:r>
      <w:r w:rsidRPr="00E01DBA">
        <w:rPr>
          <w:rFonts w:ascii="Verdana" w:hAnsi="Verdana"/>
          <w:sz w:val="22"/>
          <w:szCs w:val="22"/>
        </w:rPr>
        <w:softHyphen/>
        <w:t xml:space="preserve">achtigheid (alles zelf in de hand willen houden) en </w:t>
      </w:r>
      <w:proofErr w:type="spellStart"/>
      <w:r w:rsidRPr="00E01DBA">
        <w:rPr>
          <w:rFonts w:ascii="Verdana" w:hAnsi="Verdana"/>
          <w:sz w:val="22"/>
          <w:szCs w:val="22"/>
        </w:rPr>
        <w:t>overbezorg</w:t>
      </w:r>
      <w:r w:rsidR="002A498B">
        <w:rPr>
          <w:rFonts w:ascii="Verdana" w:hAnsi="Verdana"/>
          <w:sz w:val="22"/>
          <w:szCs w:val="22"/>
        </w:rPr>
        <w:t>d</w:t>
      </w:r>
      <w:r w:rsidRPr="00E01DBA">
        <w:rPr>
          <w:rFonts w:ascii="Verdana" w:hAnsi="Verdana"/>
          <w:sz w:val="22"/>
          <w:szCs w:val="22"/>
        </w:rPr>
        <w:t>heid</w:t>
      </w:r>
      <w:proofErr w:type="spellEnd"/>
      <w:r w:rsidRPr="00E01DBA">
        <w:rPr>
          <w:rFonts w:ascii="Verdana" w:hAnsi="Verdana"/>
          <w:sz w:val="22"/>
          <w:szCs w:val="22"/>
        </w:rPr>
        <w:t>. Wie bidt en werkt, ontkent niet dat het hebben van een gehandicapt kind een kruis is. Hij leert wel dat kruis te dragen. Biddend werken voor je kind maakt het mogelijk Gods leiding in je leven te aanvaarden. Het is ook de basis van de aanvaarding van je kind. Je accepteert je kind met je hele hart.</w:t>
      </w:r>
    </w:p>
    <w:p w:rsidR="00F84069" w:rsidRPr="00E01DBA" w:rsidRDefault="00F84069">
      <w:pPr>
        <w:tabs>
          <w:tab w:val="left" w:pos="-1440"/>
          <w:tab w:val="left" w:pos="-720"/>
        </w:tabs>
        <w:spacing w:line="240" w:lineRule="atLeast"/>
        <w:rPr>
          <w:rFonts w:ascii="Verdana" w:hAnsi="Verdana"/>
          <w:sz w:val="22"/>
          <w:szCs w:val="22"/>
        </w:rPr>
      </w:pP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2. Aanvaarding sluit niet uit dat je levenslang verdriet hebt over de handicap(s) van je kind. Dat kan op sommige momenten hevig zijn. Dat is niet erg, integendeel. Je mag eerlijk bewogen blijven. Kijk echter uit. Verdriet is gezond, klagen is ongezond. Door verdriet rijpt je leven. Door klagen stompt het af. Wat is het verschil? Bij verdriet staat je kind centraal. Je vindt het kruis zo zwaar voor hem of haar. Bij verdriet voel je de pijn over de gebrokenheid van het leven. Bij beklag sta je zelf centraal. Dan gaat het bijvoor</w:t>
      </w:r>
      <w:r w:rsidRPr="00E01DBA">
        <w:rPr>
          <w:rFonts w:ascii="Verdana" w:hAnsi="Verdana"/>
          <w:sz w:val="22"/>
          <w:szCs w:val="22"/>
        </w:rPr>
        <w:softHyphen/>
        <w:t>beeld over: 'Waarom moet mij dit overkomen?' 'Waarom leven de mensen zo weinig met mij mee?' Beklag is het zusje van zelfmedelijden. Wie medelijden heeft met zichzelf, komt in een modderpoel. Zelfmedelijden belemmert de aanvaarding van je kind.</w:t>
      </w:r>
    </w:p>
    <w:p w:rsidR="00F84069" w:rsidRPr="00E01DBA" w:rsidRDefault="00F84069">
      <w:pPr>
        <w:tabs>
          <w:tab w:val="left" w:pos="-1440"/>
          <w:tab w:val="left" w:pos="-720"/>
        </w:tabs>
        <w:spacing w:line="240" w:lineRule="atLeast"/>
        <w:rPr>
          <w:rFonts w:ascii="Verdana" w:hAnsi="Verdana"/>
          <w:sz w:val="22"/>
          <w:szCs w:val="22"/>
        </w:rPr>
      </w:pP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 xml:space="preserve">3. Hoort bij aanvaarden ook dat je actief wordt op het terrein van de gehandicaptenzorg? Dat hoeft niet. Er zijn ouders die hun handen vol hebben aan hun eigen kind en daarom geen behoefte hebben aan andere activiteiten met of voor gehandicapten. Daarover hoeven ze zich niet schuldig te voelen. Ouders doen er bovendien verstandig aan om niet helemaal </w:t>
      </w:r>
      <w:r w:rsidR="00E01DBA">
        <w:rPr>
          <w:rFonts w:ascii="Verdana" w:hAnsi="Verdana"/>
          <w:sz w:val="22"/>
          <w:szCs w:val="22"/>
        </w:rPr>
        <w:t>op te gaan in het gehandicapten</w:t>
      </w:r>
      <w:r w:rsidRPr="00E01DBA">
        <w:rPr>
          <w:rFonts w:ascii="Verdana" w:hAnsi="Verdana"/>
          <w:sz w:val="22"/>
          <w:szCs w:val="22"/>
        </w:rPr>
        <w:t>wereldje. Het leven is breder. Er zijn ook ouders die het gehandicapt zijn van hun kind zin geven door juist andere ouders tot steun te zijn. Dat kan. Je ziet dat ook weleens bij ouders van een gehandicapt kind dat al gestorven is. Zij verwerken hun verdriet door iets voor anderen te willen betekenen die een soortgelijk kruis dragen. Het is prachtig als zij dat kunnen. Anderen ondersteunen als verwerking voor jezelf kan overigens ook tot een wat overspannen vorm van helpen leiden. Het (verborgen) motief om te helpen is immers niet helemaal zuiver.</w:t>
      </w:r>
    </w:p>
    <w:p w:rsidR="00F84069" w:rsidRPr="00E01DBA" w:rsidRDefault="00F84069">
      <w:pPr>
        <w:tabs>
          <w:tab w:val="left" w:pos="-1440"/>
          <w:tab w:val="left" w:pos="-720"/>
        </w:tabs>
        <w:spacing w:line="240" w:lineRule="atLeast"/>
        <w:rPr>
          <w:rFonts w:ascii="Verdana" w:hAnsi="Verdana"/>
          <w:sz w:val="22"/>
          <w:szCs w:val="22"/>
        </w:rPr>
      </w:pP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i/>
          <w:iCs/>
          <w:sz w:val="22"/>
          <w:szCs w:val="22"/>
        </w:rPr>
        <w:t>In de omgang met je gehandicapte kind loop je tegen diverse problemen op.</w:t>
      </w:r>
    </w:p>
    <w:p w:rsidR="00F84069" w:rsidRPr="00E01DBA" w:rsidRDefault="00F84069">
      <w:pPr>
        <w:tabs>
          <w:tab w:val="left" w:pos="-1440"/>
          <w:tab w:val="left" w:pos="-720"/>
        </w:tabs>
        <w:spacing w:line="240" w:lineRule="atLeast"/>
        <w:rPr>
          <w:rFonts w:ascii="Verdana" w:hAnsi="Verdana"/>
          <w:sz w:val="22"/>
          <w:szCs w:val="22"/>
        </w:rPr>
      </w:pP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 Hoe moet ik de andere kinderen behandelen in relatie tot hun gehandicapte broer of zus?</w:t>
      </w:r>
    </w:p>
    <w:p w:rsidR="002A498B" w:rsidRDefault="002A498B">
      <w:pPr>
        <w:tabs>
          <w:tab w:val="left" w:pos="-1440"/>
          <w:tab w:val="left" w:pos="-720"/>
        </w:tabs>
        <w:spacing w:line="240" w:lineRule="atLeast"/>
        <w:rPr>
          <w:rFonts w:ascii="Verdana" w:hAnsi="Verdana"/>
          <w:sz w:val="22"/>
          <w:szCs w:val="22"/>
        </w:rPr>
      </w:pP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Het is de kunst om zo min mogelijk bijzondere aandacht te schenken aan je gehandicapte kind, ook al vergt dat kind extra zorg. Een gehandicapt</w:t>
      </w:r>
      <w:r w:rsidR="00E01DBA">
        <w:rPr>
          <w:rFonts w:ascii="Verdana" w:hAnsi="Verdana"/>
          <w:sz w:val="22"/>
          <w:szCs w:val="22"/>
        </w:rPr>
        <w:t xml:space="preserve"> kind hoeft geen grotere cadeau</w:t>
      </w:r>
      <w:r w:rsidRPr="00E01DBA">
        <w:rPr>
          <w:rFonts w:ascii="Verdana" w:hAnsi="Verdana"/>
          <w:sz w:val="22"/>
          <w:szCs w:val="22"/>
        </w:rPr>
        <w:t>s te krijgen dan zijn niet-gehandica</w:t>
      </w:r>
      <w:r w:rsidR="00E01DBA">
        <w:rPr>
          <w:rFonts w:ascii="Verdana" w:hAnsi="Verdana"/>
          <w:sz w:val="22"/>
          <w:szCs w:val="22"/>
        </w:rPr>
        <w:t>p</w:t>
      </w:r>
      <w:r w:rsidRPr="00E01DBA">
        <w:rPr>
          <w:rFonts w:ascii="Verdana" w:hAnsi="Verdana"/>
          <w:sz w:val="22"/>
          <w:szCs w:val="22"/>
        </w:rPr>
        <w:t>te broertje. Het mag, voor zover mogelijk ook gewoon zijn steentje bijdragen aan de huishouding. Geen verwennerij dus. Niet gehandicapte kinderen kunnen op dat punt overgevoelig worden en dan op een vervelende manier om aandacht gaan vragen. ('Bij mij thuis draait alles om mijn gehandi</w:t>
      </w:r>
      <w:r w:rsidRPr="00E01DBA">
        <w:rPr>
          <w:rFonts w:ascii="Verdana" w:hAnsi="Verdana"/>
          <w:sz w:val="22"/>
          <w:szCs w:val="22"/>
        </w:rPr>
        <w:softHyphen/>
        <w:t>capte zus!') Ouders doen er goed aan om hun gehandicapte kind af en toe uit logeren te laten gaan. Dat is goed voor dat kind. Dat is ook goed voor de andere kinderen. De ouders kunnen dan eens extra aandacht aan hen geven.</w:t>
      </w: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lastRenderedPageBreak/>
        <w:tab/>
        <w:t>Het is goed om andere kinderen te betrekken bij de zorg voor hun gehandicapte broer of zus. Het is niet goed om dat te vaak en te dwingerig te doen. Dat werkt averechts.</w:t>
      </w:r>
    </w:p>
    <w:p w:rsidR="00F84069" w:rsidRPr="00E01DBA" w:rsidRDefault="00F84069">
      <w:pPr>
        <w:tabs>
          <w:tab w:val="left" w:pos="-1440"/>
          <w:tab w:val="left" w:pos="-720"/>
        </w:tabs>
        <w:spacing w:line="240" w:lineRule="atLeast"/>
        <w:rPr>
          <w:rFonts w:ascii="Verdana" w:hAnsi="Verdana"/>
          <w:sz w:val="22"/>
          <w:szCs w:val="22"/>
        </w:rPr>
      </w:pP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 Moet je alles accepteren van je gehandicapte kind?</w:t>
      </w:r>
    </w:p>
    <w:p w:rsidR="002A498B" w:rsidRDefault="002A498B">
      <w:pPr>
        <w:tabs>
          <w:tab w:val="left" w:pos="-1440"/>
          <w:tab w:val="left" w:pos="-720"/>
        </w:tabs>
        <w:spacing w:line="240" w:lineRule="atLeast"/>
        <w:rPr>
          <w:rFonts w:ascii="Verdana" w:hAnsi="Verdana"/>
          <w:sz w:val="22"/>
          <w:szCs w:val="22"/>
        </w:rPr>
      </w:pP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 xml:space="preserve">Ja. Dat wil zeggen: je aanvaardt je kind zoals het is, met alle gebreken. Je benadert je kind op zijn of haar eigen niveau. </w:t>
      </w:r>
      <w:r w:rsidR="00E01DBA">
        <w:rPr>
          <w:rFonts w:ascii="Verdana" w:hAnsi="Verdana"/>
          <w:sz w:val="22"/>
          <w:szCs w:val="22"/>
        </w:rPr>
        <w:t xml:space="preserve">Je wilt niet per se dat je kind naar een gewone basisschool gaat, terwijl aangepast onderwijs eigenlijk beter voor hem / haar is. </w:t>
      </w:r>
      <w:r w:rsidRPr="00E01DBA">
        <w:rPr>
          <w:rFonts w:ascii="Verdana" w:hAnsi="Verdana"/>
          <w:sz w:val="22"/>
          <w:szCs w:val="22"/>
        </w:rPr>
        <w:t>Je schaamt je niet voor zijn of haar wonderlij</w:t>
      </w:r>
      <w:r w:rsidRPr="00E01DBA">
        <w:rPr>
          <w:rFonts w:ascii="Verdana" w:hAnsi="Verdana"/>
          <w:sz w:val="22"/>
          <w:szCs w:val="22"/>
        </w:rPr>
        <w:softHyphen/>
        <w:t>ke gedragingen. Je hebt geduld met je kind, veel geduld. Ouders die hun kind niet accepteren zoals het is en daarom voortdurend negatief en corrigerend optreden maken hun kind ongelukkig.</w:t>
      </w: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ab/>
        <w:t>Vanuit de aanvaarding geldt vervolgens dat je natuurlijk niet alles van je gehandi</w:t>
      </w:r>
      <w:r w:rsidRPr="00E01DBA">
        <w:rPr>
          <w:rFonts w:ascii="Verdana" w:hAnsi="Verdana"/>
          <w:sz w:val="22"/>
          <w:szCs w:val="22"/>
        </w:rPr>
        <w:softHyphen/>
        <w:t>capte kind hoeft te accepteren. Een gehandicapt kind heeft recht op een eerlijke opvoe</w:t>
      </w:r>
      <w:r w:rsidRPr="00E01DBA">
        <w:rPr>
          <w:rFonts w:ascii="Verdana" w:hAnsi="Verdana"/>
          <w:sz w:val="22"/>
          <w:szCs w:val="22"/>
        </w:rPr>
        <w:softHyphen/>
        <w:t>ding. Dus moet het ook gewoon - vriendelijk dus - gecorrigeerd worden, net als de andere kinderen. Er zijn gehandicapte kinderen die onuitstaanbaar geworden zijn omdat de opvoeding teveel door medelijden gestempeld werd. Dan worden ze eenzaam, omdat iedereen een hekel aan ze krijgt.</w:t>
      </w: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ab/>
        <w:t>Ouders die moeite hebben om hun gehandicapte kind evenwichtig groot te brengen, doen er goed aan zo vroeg mogelijk orthopedagogische hulp te zoeken. Dat is misschien wel het hardst nodig bij kinderen die 'half' gehandicapt en of zwakbegaafd zijn. Ze zijn te goed om permanent verzorgd te worden, maar te 'slecht' om zichzelf te kunnen redden. Daarom vallen ze vaak tussen de wal en het schip en hebben ze moeite om een beetje positief zelfbeeld te ontwikkelen.</w:t>
      </w:r>
    </w:p>
    <w:p w:rsidR="00F84069" w:rsidRPr="00E01DBA" w:rsidRDefault="00F84069">
      <w:pPr>
        <w:tabs>
          <w:tab w:val="left" w:pos="-1440"/>
          <w:tab w:val="left" w:pos="-720"/>
        </w:tabs>
        <w:spacing w:line="240" w:lineRule="atLeast"/>
        <w:rPr>
          <w:rFonts w:ascii="Verdana" w:hAnsi="Verdana"/>
          <w:sz w:val="22"/>
          <w:szCs w:val="22"/>
        </w:rPr>
      </w:pP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 Mag je je kind uit huis plaatsen?</w:t>
      </w:r>
    </w:p>
    <w:p w:rsidR="002A498B" w:rsidRDefault="002A498B">
      <w:pPr>
        <w:tabs>
          <w:tab w:val="left" w:pos="-1440"/>
          <w:tab w:val="left" w:pos="-720"/>
        </w:tabs>
        <w:spacing w:line="240" w:lineRule="atLeast"/>
        <w:rPr>
          <w:rFonts w:ascii="Verdana" w:hAnsi="Verdana"/>
          <w:sz w:val="22"/>
          <w:szCs w:val="22"/>
        </w:rPr>
      </w:pP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Het hoort bij de ouderplicht om zo goed mogelijk voor je kind te zorgen. Ouders die hun kind thuis houden, moeten zich afvragen of hun motieven eerlijk zijn. Doen ze dat omdat ze hun kind op schoot willen houden? Of wegens een krampachtig plichtsbesef? Doen ze het om aan de mensen te laten zien hoe goed zij voor hun kind zijn? Of doen ze het voor het geluk van hun kind? Dat laatste is het enige doorslaggevende argument.</w:t>
      </w: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ab/>
        <w:t>Ook bij de uithuisplaatsing moeten kritische vragen gesteld worden. Doen ouders het om zich van hun kind af te maken? Doen ze het omdat de zorg echt te zwaar voor hen wordt? Doen ze het voor het (lange termijn) belang van hun kind?</w:t>
      </w: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ab/>
        <w:t xml:space="preserve">Ouders hoeven zich niet schuldig te voelen over een eerlijke uithuisplaatsing. Ze houden </w:t>
      </w:r>
      <w:r w:rsidR="00E01DBA">
        <w:rPr>
          <w:rFonts w:ascii="Verdana" w:hAnsi="Verdana"/>
          <w:sz w:val="22"/>
          <w:szCs w:val="22"/>
        </w:rPr>
        <w:t>immers daarna zo goed mogelijk contac</w:t>
      </w:r>
      <w:r w:rsidRPr="00E01DBA">
        <w:rPr>
          <w:rFonts w:ascii="Verdana" w:hAnsi="Verdana"/>
          <w:sz w:val="22"/>
          <w:szCs w:val="22"/>
        </w:rPr>
        <w:t>t met hun kind. Het is altijd beter dat ze hun kind uit huis plaatsen terwijl ze nog leven, dan dat dat moet wanneer ze gestorven zijn. Dan is de uithuisplaatsing veel abrupter en veel verdrietiger.</w:t>
      </w:r>
    </w:p>
    <w:p w:rsidR="00F84069" w:rsidRPr="00E01DBA" w:rsidRDefault="00F84069">
      <w:pPr>
        <w:tabs>
          <w:tab w:val="left" w:pos="-1440"/>
          <w:tab w:val="left" w:pos="-720"/>
        </w:tabs>
        <w:spacing w:line="240" w:lineRule="atLeast"/>
        <w:rPr>
          <w:rFonts w:ascii="Verdana" w:hAnsi="Verdana"/>
          <w:sz w:val="22"/>
          <w:szCs w:val="22"/>
        </w:rPr>
      </w:pP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 Hoe houd je je huwelijk goed als je een gehandicapt kind hebt?</w:t>
      </w:r>
    </w:p>
    <w:p w:rsidR="002A498B" w:rsidRDefault="002A498B">
      <w:pPr>
        <w:tabs>
          <w:tab w:val="left" w:pos="-1440"/>
          <w:tab w:val="left" w:pos="-720"/>
        </w:tabs>
        <w:spacing w:line="240" w:lineRule="atLeast"/>
        <w:rPr>
          <w:rFonts w:ascii="Verdana" w:hAnsi="Verdana"/>
          <w:sz w:val="22"/>
          <w:szCs w:val="22"/>
        </w:rPr>
      </w:pPr>
    </w:p>
    <w:p w:rsidR="00F84069" w:rsidRPr="00E01DBA" w:rsidRDefault="00F84069">
      <w:pPr>
        <w:tabs>
          <w:tab w:val="left" w:pos="-1440"/>
          <w:tab w:val="left" w:pos="-720"/>
        </w:tabs>
        <w:spacing w:line="240" w:lineRule="atLeast"/>
        <w:rPr>
          <w:rFonts w:ascii="Verdana" w:hAnsi="Verdana"/>
          <w:sz w:val="22"/>
          <w:szCs w:val="22"/>
        </w:rPr>
      </w:pPr>
      <w:r w:rsidRPr="00E01DBA">
        <w:rPr>
          <w:rFonts w:ascii="Verdana" w:hAnsi="Verdana"/>
          <w:sz w:val="22"/>
          <w:szCs w:val="22"/>
        </w:rPr>
        <w:t xml:space="preserve">Het is niet vanzelfsprekend dat je huwelijk verrijkt wordt door de aanwezigheid van een gehandicapt kind. Soms treedt er verwijdering op tussen de ouders. Dat </w:t>
      </w:r>
      <w:r w:rsidRPr="00E01DBA">
        <w:rPr>
          <w:rFonts w:ascii="Verdana" w:hAnsi="Verdana"/>
          <w:sz w:val="22"/>
          <w:szCs w:val="22"/>
        </w:rPr>
        <w:lastRenderedPageBreak/>
        <w:t xml:space="preserve">kun je een beetje voorkomen door als ouders veel te luisteren naar elkaar en veel te praten met elkaar. Dat is ook niet altijd eenvoudig. Daarom is geduld ook hier van belang. Een vader en moeder hebben beiden recht om het verdriet op een eigen manier te verwerken. Hoe meer ze de ander dwingen om de dingen te beleven zoals zij dat zelf doen, des te groter wordt de verwijdering. Soms is hulp van een pastor of therapeut </w:t>
      </w:r>
      <w:r w:rsidR="00E01DBA">
        <w:rPr>
          <w:rFonts w:ascii="Verdana" w:hAnsi="Verdana"/>
          <w:sz w:val="22"/>
          <w:szCs w:val="22"/>
        </w:rPr>
        <w:t xml:space="preserve">daarbij </w:t>
      </w:r>
      <w:r w:rsidRPr="00E01DBA">
        <w:rPr>
          <w:rFonts w:ascii="Verdana" w:hAnsi="Verdana"/>
          <w:sz w:val="22"/>
          <w:szCs w:val="22"/>
        </w:rPr>
        <w:t>nodig.</w:t>
      </w:r>
    </w:p>
    <w:p w:rsidR="00F84069" w:rsidRDefault="00F84069">
      <w:pPr>
        <w:tabs>
          <w:tab w:val="left" w:pos="-1440"/>
          <w:tab w:val="left" w:pos="-720"/>
        </w:tabs>
        <w:spacing w:line="240" w:lineRule="atLeast"/>
        <w:rPr>
          <w:rFonts w:ascii="Verdana" w:hAnsi="Verdana"/>
          <w:sz w:val="22"/>
          <w:szCs w:val="22"/>
        </w:rPr>
      </w:pPr>
    </w:p>
    <w:p w:rsidR="00384D37" w:rsidRPr="00103DC5" w:rsidRDefault="00103DC5">
      <w:pPr>
        <w:tabs>
          <w:tab w:val="left" w:pos="-1440"/>
          <w:tab w:val="left" w:pos="-720"/>
        </w:tabs>
        <w:spacing w:line="240" w:lineRule="atLeast"/>
        <w:rPr>
          <w:rFonts w:ascii="Verdana" w:hAnsi="Verdana"/>
          <w:b/>
          <w:sz w:val="22"/>
          <w:szCs w:val="22"/>
        </w:rPr>
      </w:pPr>
      <w:r w:rsidRPr="00103DC5">
        <w:rPr>
          <w:rFonts w:ascii="Verdana" w:hAnsi="Verdana"/>
          <w:b/>
          <w:sz w:val="22"/>
          <w:szCs w:val="22"/>
        </w:rPr>
        <w:t>Bijlage</w:t>
      </w:r>
    </w:p>
    <w:p w:rsidR="00103DC5" w:rsidRPr="00103DC5" w:rsidRDefault="00103DC5">
      <w:pPr>
        <w:tabs>
          <w:tab w:val="left" w:pos="-1440"/>
          <w:tab w:val="left" w:pos="-720"/>
        </w:tabs>
        <w:spacing w:line="240" w:lineRule="atLeast"/>
        <w:rPr>
          <w:rFonts w:ascii="Verdana" w:hAnsi="Verdana"/>
          <w:sz w:val="22"/>
          <w:szCs w:val="22"/>
        </w:rPr>
      </w:pPr>
    </w:p>
    <w:p w:rsidR="00384D37" w:rsidRPr="00384D37" w:rsidRDefault="00103DC5" w:rsidP="00384D37">
      <w:pPr>
        <w:widowControl/>
        <w:autoSpaceDE/>
        <w:autoSpaceDN/>
        <w:adjustRightInd/>
        <w:rPr>
          <w:rFonts w:ascii="Verdana" w:hAnsi="Verdana" w:cs="Times New Roman"/>
          <w:i/>
          <w:sz w:val="22"/>
          <w:szCs w:val="22"/>
        </w:rPr>
      </w:pPr>
      <w:r w:rsidRPr="00103DC5">
        <w:rPr>
          <w:rFonts w:ascii="Verdana" w:hAnsi="Verdana" w:cs="Times New Roman"/>
          <w:i/>
          <w:sz w:val="22"/>
          <w:szCs w:val="22"/>
        </w:rPr>
        <w:t>Als ik nadenk over de thematiek van ouders met een gehandicapt kind, moet ik terugdenken aan een lezing uit mijn studententijd</w:t>
      </w:r>
      <w:r>
        <w:rPr>
          <w:rFonts w:ascii="Verdana" w:hAnsi="Verdana" w:cs="Times New Roman"/>
          <w:i/>
          <w:sz w:val="22"/>
          <w:szCs w:val="22"/>
        </w:rPr>
        <w:t xml:space="preserve"> van de </w:t>
      </w:r>
      <w:r w:rsidR="001027C3">
        <w:rPr>
          <w:rFonts w:ascii="Verdana" w:hAnsi="Verdana" w:cs="Times New Roman"/>
          <w:i/>
          <w:sz w:val="22"/>
          <w:szCs w:val="22"/>
        </w:rPr>
        <w:t xml:space="preserve">toen </w:t>
      </w:r>
      <w:r w:rsidR="00384D37" w:rsidRPr="00384D37">
        <w:rPr>
          <w:rFonts w:ascii="Verdana" w:hAnsi="Verdana" w:cs="Times New Roman"/>
          <w:i/>
          <w:sz w:val="22"/>
          <w:szCs w:val="22"/>
        </w:rPr>
        <w:t xml:space="preserve">bekende psychiater </w:t>
      </w:r>
      <w:proofErr w:type="spellStart"/>
      <w:r w:rsidR="00384D37" w:rsidRPr="00384D37">
        <w:rPr>
          <w:rFonts w:ascii="Verdana" w:hAnsi="Verdana" w:cs="Times New Roman"/>
          <w:i/>
          <w:sz w:val="22"/>
          <w:szCs w:val="22"/>
        </w:rPr>
        <w:t>J.H.van</w:t>
      </w:r>
      <w:proofErr w:type="spellEnd"/>
      <w:r w:rsidR="00384D37" w:rsidRPr="00384D37">
        <w:rPr>
          <w:rFonts w:ascii="Verdana" w:hAnsi="Verdana" w:cs="Times New Roman"/>
          <w:i/>
          <w:sz w:val="22"/>
          <w:szCs w:val="22"/>
        </w:rPr>
        <w:t xml:space="preserve"> den Berg</w:t>
      </w:r>
      <w:r w:rsidR="001027C3">
        <w:rPr>
          <w:rFonts w:ascii="Verdana" w:hAnsi="Verdana" w:cs="Times New Roman"/>
          <w:i/>
          <w:sz w:val="22"/>
          <w:szCs w:val="22"/>
        </w:rPr>
        <w:t xml:space="preserve"> (1914-2012)</w:t>
      </w:r>
      <w:r w:rsidRPr="00103DC5">
        <w:rPr>
          <w:rFonts w:ascii="Verdana" w:hAnsi="Verdana" w:cs="Times New Roman"/>
          <w:i/>
          <w:sz w:val="22"/>
          <w:szCs w:val="22"/>
        </w:rPr>
        <w:t xml:space="preserve">. Het is een </w:t>
      </w:r>
      <w:r w:rsidR="001027C3">
        <w:rPr>
          <w:rFonts w:ascii="Verdana" w:hAnsi="Verdana" w:cs="Times New Roman"/>
          <w:i/>
          <w:sz w:val="22"/>
          <w:szCs w:val="22"/>
        </w:rPr>
        <w:t>interessante</w:t>
      </w:r>
      <w:r w:rsidRPr="00103DC5">
        <w:rPr>
          <w:rFonts w:ascii="Verdana" w:hAnsi="Verdana" w:cs="Times New Roman"/>
          <w:i/>
          <w:sz w:val="22"/>
          <w:szCs w:val="22"/>
        </w:rPr>
        <w:t xml:space="preserve"> spiegel voor ouders met een gehandicapt kind.</w:t>
      </w:r>
    </w:p>
    <w:p w:rsidR="00384D37" w:rsidRPr="00384D37" w:rsidRDefault="00384D37" w:rsidP="00384D37">
      <w:pPr>
        <w:widowControl/>
        <w:autoSpaceDE/>
        <w:autoSpaceDN/>
        <w:adjustRightInd/>
        <w:rPr>
          <w:rFonts w:ascii="Verdana" w:hAnsi="Verdana" w:cs="Times New Roman"/>
          <w:i/>
          <w:sz w:val="22"/>
          <w:szCs w:val="22"/>
        </w:rPr>
      </w:pPr>
    </w:p>
    <w:p w:rsidR="00384D37" w:rsidRPr="00384D37" w:rsidRDefault="00384D37" w:rsidP="00384D37">
      <w:pPr>
        <w:widowControl/>
        <w:autoSpaceDE/>
        <w:autoSpaceDN/>
        <w:adjustRightInd/>
        <w:rPr>
          <w:rFonts w:ascii="Verdana" w:hAnsi="Verdana" w:cs="Times New Roman"/>
          <w:sz w:val="22"/>
          <w:szCs w:val="22"/>
        </w:rPr>
      </w:pPr>
      <w:r w:rsidRPr="00384D37">
        <w:rPr>
          <w:rFonts w:ascii="Verdana" w:hAnsi="Verdana" w:cs="Times New Roman"/>
          <w:sz w:val="22"/>
          <w:szCs w:val="22"/>
        </w:rPr>
        <w:t>Hij benaderde zijn cliënten altijd op een voor hem gebruikelijke manier om de kern van hun probleem op te sporen. Als hij er niet goed achter kon komen vroeg hij of ze hun dromen wilden opschrijven. Meestal kwa</w:t>
      </w:r>
      <w:r w:rsidR="004809F5" w:rsidRPr="00103DC5">
        <w:rPr>
          <w:rFonts w:ascii="Verdana" w:hAnsi="Verdana" w:cs="Times New Roman"/>
          <w:sz w:val="22"/>
          <w:szCs w:val="22"/>
        </w:rPr>
        <w:t xml:space="preserve">m hij er dan wel uit, al boden </w:t>
      </w:r>
      <w:r w:rsidRPr="00384D37">
        <w:rPr>
          <w:rFonts w:ascii="Verdana" w:hAnsi="Verdana" w:cs="Times New Roman"/>
          <w:sz w:val="22"/>
          <w:szCs w:val="22"/>
        </w:rPr>
        <w:t xml:space="preserve">veel dromen geen aanknopingspunten. Toch zat er meestal bij een cliënt wel één droom bij waarmee hij iets kon. Zo kreeg hij op een dag een mevrouw binnen met angorafobie (pleinvrees). Ze durfde de straat niet meer op. Ze durfde niet meer onder de mensen te komen en ze werd steeds depressiever. Van den Berg vond nergens een goed aanknopingspunt. De vrouw kon dat zelf ook niet aangeven. Toch is angorafobie nooit het probleem zelf, maar een symptoom van dieper liggende problemen. De vrouw leek echter, totdat de angorafobie ging opzetten, gewoon gelukkig te zijn. Ze was gehuwd, had een gezin. Een van de kinderen was ernstig lichamelijk gehandicapt met beperkte verstandelijke vermogens, een jongetje van 13. Ze zorgde voortreffelijk voor hem en kon zo goed met hem omgaan dat ze zelfs voorlichtster geworden was voor andere ouders die een gehandicapt kindje kregen. Van den Berg aarzelde, maar kon niet duidelijk krijgen of hier het probleem zat. De vrouw was echt een fantastische moeder voor het kind. Uiteindelijk vroeg de psychiater of ze haar dromen wilde opschrijven. (Dat moet je altijd onmiddellijk na het wakker worden doen, al is het midden in de nacht. Dromen vergeet je namelijk snel als de dag eenmaal begonnen is.) Tussen de nietszeggende dromen zat er eentje die Van den Berg op een spoor zette. De vrouw meldde dat ze gedroomd had dat ze in een rolstoel zat, met haar gehandicapte jochie op schoot EN DAT DE ROLSTOEL ACHTERUIT REED. De psychiater legde dat voor zichzelf uit als: deze vrouw wil achteruit rijden. Ze wil met haar ouder wordende gehandicapte kind niet verder in de tijd maar juist terug. De droom zei het niet, maar Van den Berg vroeg zich af, of ze feitelijk niet het signaal gaf dat ze liever wilde dat dit kind nooit geboren was. Dit zei hij allemaal niet direct tegen de vrouw, maar hij ging nu wel doorvragen naar haar relatie met haar gehandicapte zoon. Dat riep nogal wat weerstand bij haar op. ‘Daar zit m’n probleem in elk geval niet!’ Toch moest ze van hem vanaf nu nauwkeurig bijhouden wat ze voelde als ze haar zoon verzorgde en zelfs hoe ze haar lichaamstemperatuur ‘beleefde’, als ze met haar zoon samen op de bank zat, of wat dan ook deed. In vervolggesprekken kwam er inderdaad uit dat ze innerlijk koud werd, als ze met haar zoon bezig was, terwijl ze hem perfect verzorgde. </w:t>
      </w:r>
      <w:r w:rsidR="0078662A">
        <w:rPr>
          <w:rFonts w:ascii="Verdana" w:hAnsi="Verdana" w:cs="Times New Roman"/>
          <w:sz w:val="22"/>
          <w:szCs w:val="22"/>
        </w:rPr>
        <w:t>(‘En zeg nou zelf’ zei Van den Berg tegen ons student</w:t>
      </w:r>
      <w:r w:rsidR="00D42334">
        <w:rPr>
          <w:rFonts w:ascii="Verdana" w:hAnsi="Verdana" w:cs="Times New Roman"/>
          <w:sz w:val="22"/>
          <w:szCs w:val="22"/>
        </w:rPr>
        <w:t>e</w:t>
      </w:r>
      <w:r w:rsidR="0078662A">
        <w:rPr>
          <w:rFonts w:ascii="Verdana" w:hAnsi="Verdana" w:cs="Times New Roman"/>
          <w:sz w:val="22"/>
          <w:szCs w:val="22"/>
        </w:rPr>
        <w:t>n, ‘</w:t>
      </w:r>
      <w:r w:rsidR="00D42334">
        <w:rPr>
          <w:rFonts w:ascii="Verdana" w:hAnsi="Verdana" w:cs="Times New Roman"/>
          <w:sz w:val="22"/>
          <w:szCs w:val="22"/>
        </w:rPr>
        <w:t xml:space="preserve">Als je verliefd bent en je zit naast die jongen of dat meisje op een </w:t>
      </w:r>
      <w:r w:rsidR="00D42334">
        <w:rPr>
          <w:rFonts w:ascii="Verdana" w:hAnsi="Verdana" w:cs="Times New Roman"/>
          <w:sz w:val="22"/>
          <w:szCs w:val="22"/>
        </w:rPr>
        <w:lastRenderedPageBreak/>
        <w:t xml:space="preserve">bankje in Parijs, krijg je het dan koud of warm van binnen?’) </w:t>
      </w:r>
      <w:r w:rsidRPr="00384D37">
        <w:rPr>
          <w:rFonts w:ascii="Verdana" w:hAnsi="Verdana" w:cs="Times New Roman"/>
          <w:sz w:val="22"/>
          <w:szCs w:val="22"/>
        </w:rPr>
        <w:t>Dit bleek de kern van het probleem te zijn: ze kon niet houden van haar kind en om dat te compenseren – dat ging onbewust – zorgde ze zo onvoorstelbaar goed voor hem en wilde ze niet dat hij uit huis geplaatst werd en werd ze zelfs hulpverleenster voor anderen. De psychiater drong er toen op aan dat haar zoon toch uit huis geplaatst zou worden. Moeder weigerde uit angst voor schuldgevoelens. Ze zei het ande</w:t>
      </w:r>
      <w:r w:rsidR="001027C3">
        <w:rPr>
          <w:rFonts w:ascii="Verdana" w:hAnsi="Verdana" w:cs="Times New Roman"/>
          <w:sz w:val="22"/>
          <w:szCs w:val="22"/>
        </w:rPr>
        <w:t xml:space="preserve">rs: ‘Hij kan niet zonder mij!’ </w:t>
      </w:r>
      <w:r w:rsidRPr="00384D37">
        <w:rPr>
          <w:rFonts w:ascii="Verdana" w:hAnsi="Verdana" w:cs="Times New Roman"/>
          <w:sz w:val="22"/>
          <w:szCs w:val="22"/>
        </w:rPr>
        <w:t>Toen drong Van den Berg aan op slechts een weekend uithuisplaatsing en daarna te bekijken hoe de jongen het beleefd had. Die jongen bleek, toen dat gebeurd was, heel enthousiast te zijn. ‘Mamma wat leuk’ zei hij letterlijk. Dat hielp de vrouw over de drempel. De uithuisplaatsing werd geregeld</w:t>
      </w:r>
      <w:r w:rsidR="00AE5F37">
        <w:rPr>
          <w:rStyle w:val="Voetnootmarkering"/>
          <w:rFonts w:ascii="Verdana" w:hAnsi="Verdana" w:cs="Times New Roman"/>
          <w:sz w:val="22"/>
          <w:szCs w:val="22"/>
        </w:rPr>
        <w:footnoteReference w:id="1"/>
      </w:r>
      <w:r w:rsidRPr="00384D37">
        <w:rPr>
          <w:rFonts w:ascii="Verdana" w:hAnsi="Verdana" w:cs="Times New Roman"/>
          <w:sz w:val="22"/>
          <w:szCs w:val="22"/>
        </w:rPr>
        <w:t xml:space="preserve">. Moeder deed afstand van haar eis om een perfecte moeder voor een gehandicapt kind te zijn en probeerde nog wel om zo goed mogelijk met haar zoon mee te leven in zijn </w:t>
      </w:r>
      <w:r w:rsidR="00006CEF">
        <w:rPr>
          <w:rFonts w:ascii="Verdana" w:hAnsi="Verdana" w:cs="Times New Roman"/>
          <w:sz w:val="22"/>
          <w:szCs w:val="22"/>
        </w:rPr>
        <w:t xml:space="preserve">gezinsvervangend </w:t>
      </w:r>
      <w:r w:rsidRPr="00384D37">
        <w:rPr>
          <w:rFonts w:ascii="Verdana" w:hAnsi="Verdana" w:cs="Times New Roman"/>
          <w:sz w:val="22"/>
          <w:szCs w:val="22"/>
        </w:rPr>
        <w:t xml:space="preserve">tehuis en uiteraard kwam hij nog af en toe een paar dagen thuis. </w:t>
      </w:r>
      <w:r w:rsidRPr="00384D37">
        <w:rPr>
          <w:rFonts w:ascii="Verdana" w:hAnsi="Verdana" w:cs="Times New Roman"/>
          <w:sz w:val="22"/>
          <w:szCs w:val="22"/>
          <w:lang w:val="fr-FR"/>
        </w:rPr>
        <w:t xml:space="preserve">En de </w:t>
      </w:r>
      <w:proofErr w:type="spellStart"/>
      <w:r w:rsidRPr="00384D37">
        <w:rPr>
          <w:rFonts w:ascii="Verdana" w:hAnsi="Verdana" w:cs="Times New Roman"/>
          <w:sz w:val="22"/>
          <w:szCs w:val="22"/>
          <w:lang w:val="fr-FR"/>
        </w:rPr>
        <w:t>angorafobie</w:t>
      </w:r>
      <w:proofErr w:type="spellEnd"/>
      <w:r w:rsidRPr="00384D37">
        <w:rPr>
          <w:rFonts w:ascii="Verdana" w:hAnsi="Verdana" w:cs="Times New Roman"/>
          <w:sz w:val="22"/>
          <w:szCs w:val="22"/>
          <w:lang w:val="fr-FR"/>
        </w:rPr>
        <w:t xml:space="preserve">? </w:t>
      </w:r>
      <w:r w:rsidRPr="00384D37">
        <w:rPr>
          <w:rFonts w:ascii="Verdana" w:hAnsi="Verdana" w:cs="Times New Roman"/>
          <w:sz w:val="22"/>
          <w:szCs w:val="22"/>
        </w:rPr>
        <w:t>Die was na een paar maanden vanzelf over, zonder het eigenlijke gespreksonderwerp te zijn geweest.</w:t>
      </w:r>
    </w:p>
    <w:p w:rsidR="00384D37" w:rsidRPr="00384D37" w:rsidRDefault="00384D37" w:rsidP="00384D37">
      <w:pPr>
        <w:widowControl/>
        <w:autoSpaceDE/>
        <w:autoSpaceDN/>
        <w:adjustRightInd/>
        <w:rPr>
          <w:rFonts w:ascii="Verdana" w:hAnsi="Verdana" w:cs="Times New Roman"/>
          <w:sz w:val="22"/>
          <w:szCs w:val="22"/>
        </w:rPr>
      </w:pPr>
    </w:p>
    <w:p w:rsidR="00384D37" w:rsidRPr="00103DC5" w:rsidRDefault="00384D37">
      <w:pPr>
        <w:tabs>
          <w:tab w:val="left" w:pos="-1440"/>
          <w:tab w:val="left" w:pos="-720"/>
        </w:tabs>
        <w:spacing w:line="240" w:lineRule="atLeast"/>
        <w:rPr>
          <w:rFonts w:ascii="Verdana" w:hAnsi="Verdana"/>
          <w:sz w:val="22"/>
          <w:szCs w:val="22"/>
        </w:rPr>
      </w:pPr>
    </w:p>
    <w:sectPr w:rsidR="00384D37" w:rsidRPr="00103DC5" w:rsidSect="00F84069">
      <w:headerReference w:type="default" r:id="rId9"/>
      <w:footerReference w:type="default" r:id="rId10"/>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A65" w:rsidRPr="00E01DBA" w:rsidRDefault="002E1A65">
      <w:pPr>
        <w:spacing w:line="20" w:lineRule="exact"/>
        <w:rPr>
          <w:rFonts w:cs="Times New Roman"/>
        </w:rPr>
      </w:pPr>
    </w:p>
  </w:endnote>
  <w:endnote w:type="continuationSeparator" w:id="0">
    <w:p w:rsidR="002E1A65" w:rsidRDefault="002E1A65" w:rsidP="00F84069">
      <w:r w:rsidRPr="00E01DBA">
        <w:rPr>
          <w:rFonts w:cs="Times New Roman"/>
        </w:rPr>
        <w:t xml:space="preserve"> </w:t>
      </w:r>
    </w:p>
  </w:endnote>
  <w:endnote w:type="continuationNotice" w:id="1">
    <w:p w:rsidR="002E1A65" w:rsidRDefault="002E1A65" w:rsidP="00F84069">
      <w:r w:rsidRPr="00E01DBA">
        <w:rPr>
          <w:rFonts w:cs="Times New Roman"/>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DBA" w:rsidRDefault="00F624B2">
    <w:pPr>
      <w:pStyle w:val="Voettekst"/>
    </w:pPr>
    <w:r>
      <w:rPr>
        <w:noProof/>
      </w:rPr>
      <mc:AlternateContent>
        <mc:Choice Requires="wps">
          <w:drawing>
            <wp:anchor distT="0" distB="0" distL="114300" distR="114300" simplePos="0" relativeHeight="251659264" behindDoc="0" locked="0" layoutInCell="1" allowOverlap="1">
              <wp:simplePos x="0" y="0"/>
              <wp:positionH relativeFrom="page">
                <wp:posOffset>173990</wp:posOffset>
              </wp:positionH>
              <wp:positionV relativeFrom="page">
                <wp:posOffset>10100945</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E01DBA" w:rsidRPr="00E01DBA" w:rsidRDefault="00E01DBA" w:rsidP="00E01DBA">
                          <w:pPr>
                            <w:pBdr>
                              <w:top w:val="single" w:sz="4" w:space="1" w:color="7F7F7F"/>
                            </w:pBdr>
                            <w:jc w:val="center"/>
                            <w:rPr>
                              <w:color w:val="C0504D"/>
                            </w:rPr>
                          </w:pPr>
                          <w:r w:rsidRPr="00E01DBA">
                            <w:fldChar w:fldCharType="begin"/>
                          </w:r>
                          <w:r>
                            <w:instrText>PAGE   \* MERGEFORMAT</w:instrText>
                          </w:r>
                          <w:r w:rsidRPr="00E01DBA">
                            <w:fldChar w:fldCharType="separate"/>
                          </w:r>
                          <w:r w:rsidR="00DA48D1" w:rsidRPr="00DA48D1">
                            <w:rPr>
                              <w:noProof/>
                              <w:color w:val="C0504D"/>
                            </w:rPr>
                            <w:t>1</w:t>
                          </w:r>
                          <w:r w:rsidRPr="00E01DBA">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7pt;margin-top:795.35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" filled="f" fillcolor="#c0504d" stroked="f" strokecolor="#5c83b4" strokeweight="2.25pt">
              <v:textbox inset=",0,,0">
                <w:txbxContent>
                  <w:p w:rsidR="00E01DBA" w:rsidRPr="00E01DBA" w:rsidRDefault="00E01DBA" w:rsidP="00E01DBA">
                    <w:pPr>
                      <w:pBdr>
                        <w:top w:val="single" w:sz="4" w:space="1" w:color="7F7F7F"/>
                      </w:pBdr>
                      <w:jc w:val="center"/>
                      <w:rPr>
                        <w:color w:val="C0504D"/>
                      </w:rPr>
                    </w:pPr>
                    <w:r w:rsidRPr="00E01DBA">
                      <w:fldChar w:fldCharType="begin"/>
                    </w:r>
                    <w:r>
                      <w:instrText>PAGE   \* MERGEFORMAT</w:instrText>
                    </w:r>
                    <w:r w:rsidRPr="00E01DBA">
                      <w:fldChar w:fldCharType="separate"/>
                    </w:r>
                    <w:r w:rsidR="00DA48D1" w:rsidRPr="00DA48D1">
                      <w:rPr>
                        <w:noProof/>
                        <w:color w:val="C0504D"/>
                      </w:rPr>
                      <w:t>1</w:t>
                    </w:r>
                    <w:r w:rsidRPr="00E01DBA">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A65" w:rsidRDefault="002E1A65" w:rsidP="00F84069">
      <w:r w:rsidRPr="00E01DBA">
        <w:rPr>
          <w:rFonts w:cs="Times New Roman"/>
        </w:rPr>
        <w:separator/>
      </w:r>
    </w:p>
  </w:footnote>
  <w:footnote w:type="continuationSeparator" w:id="0">
    <w:p w:rsidR="002E1A65" w:rsidRDefault="002E1A65" w:rsidP="00F84069">
      <w:r>
        <w:continuationSeparator/>
      </w:r>
    </w:p>
  </w:footnote>
  <w:footnote w:id="1">
    <w:p w:rsidR="00AE5F37" w:rsidRDefault="00AE5F37">
      <w:pPr>
        <w:pStyle w:val="Voetnoottekst"/>
      </w:pPr>
      <w:r>
        <w:rPr>
          <w:rStyle w:val="Voetnootmarkering"/>
        </w:rPr>
        <w:footnoteRef/>
      </w:r>
      <w:r>
        <w:t xml:space="preserve"> Dat ging in 1978 wellicht ietsje sneller dan in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DBA" w:rsidRDefault="00E01DBA">
    <w:pPr>
      <w:pStyle w:val="Koptekst"/>
    </w:pPr>
  </w:p>
  <w:p w:rsidR="00F84069" w:rsidRPr="00E01DBA" w:rsidRDefault="00F84069">
    <w:pPr>
      <w:tabs>
        <w:tab w:val="left" w:pos="-1440"/>
        <w:tab w:val="left" w:pos="-720"/>
      </w:tabs>
      <w:spacing w:after="140" w:line="100" w:lineRule="exact"/>
      <w:rPr>
        <w:rFonts w:cs="Times New Roman"/>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069"/>
    <w:rsid w:val="00006CEF"/>
    <w:rsid w:val="001027C3"/>
    <w:rsid w:val="00103DC5"/>
    <w:rsid w:val="001A1FA4"/>
    <w:rsid w:val="002A498B"/>
    <w:rsid w:val="002E1A65"/>
    <w:rsid w:val="00384D37"/>
    <w:rsid w:val="004809F5"/>
    <w:rsid w:val="0078662A"/>
    <w:rsid w:val="00AE5F37"/>
    <w:rsid w:val="00C00B53"/>
    <w:rsid w:val="00D42334"/>
    <w:rsid w:val="00DA48D1"/>
    <w:rsid w:val="00E01DBA"/>
    <w:rsid w:val="00F624B2"/>
    <w:rsid w:val="00F8406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F84069"/>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F84069"/>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 w:type="paragraph" w:styleId="Koptekst">
    <w:name w:val="header"/>
    <w:basedOn w:val="Standaard"/>
    <w:link w:val="KoptekstChar"/>
    <w:uiPriority w:val="99"/>
    <w:unhideWhenUsed/>
    <w:rsid w:val="00E01DBA"/>
    <w:pPr>
      <w:tabs>
        <w:tab w:val="center" w:pos="4536"/>
        <w:tab w:val="right" w:pos="9072"/>
      </w:tabs>
    </w:pPr>
  </w:style>
  <w:style w:type="character" w:customStyle="1" w:styleId="KoptekstChar">
    <w:name w:val="Koptekst Char"/>
    <w:link w:val="Koptekst"/>
    <w:uiPriority w:val="99"/>
    <w:rsid w:val="00E01DBA"/>
    <w:rPr>
      <w:rFonts w:ascii="CG Times 12pt" w:hAnsi="CG Times 12pt" w:cs="CG Times 12pt"/>
      <w:sz w:val="24"/>
      <w:szCs w:val="24"/>
    </w:rPr>
  </w:style>
  <w:style w:type="paragraph" w:styleId="Voettekst">
    <w:name w:val="footer"/>
    <w:basedOn w:val="Standaard"/>
    <w:link w:val="VoettekstChar"/>
    <w:uiPriority w:val="99"/>
    <w:unhideWhenUsed/>
    <w:rsid w:val="00E01DBA"/>
    <w:pPr>
      <w:tabs>
        <w:tab w:val="center" w:pos="4536"/>
        <w:tab w:val="right" w:pos="9072"/>
      </w:tabs>
    </w:pPr>
  </w:style>
  <w:style w:type="character" w:customStyle="1" w:styleId="VoettekstChar">
    <w:name w:val="Voettekst Char"/>
    <w:link w:val="Voettekst"/>
    <w:uiPriority w:val="99"/>
    <w:rsid w:val="00E01DBA"/>
    <w:rPr>
      <w:rFonts w:ascii="CG Times 12pt" w:hAnsi="CG Times 12pt" w:cs="CG Times 12pt"/>
      <w:sz w:val="24"/>
      <w:szCs w:val="24"/>
    </w:rPr>
  </w:style>
  <w:style w:type="paragraph" w:styleId="Ballontekst">
    <w:name w:val="Balloon Text"/>
    <w:basedOn w:val="Standaard"/>
    <w:link w:val="BallontekstChar"/>
    <w:uiPriority w:val="99"/>
    <w:semiHidden/>
    <w:unhideWhenUsed/>
    <w:rsid w:val="00E01DBA"/>
    <w:rPr>
      <w:rFonts w:ascii="Tahoma" w:hAnsi="Tahoma" w:cs="Tahoma"/>
      <w:sz w:val="16"/>
      <w:szCs w:val="16"/>
    </w:rPr>
  </w:style>
  <w:style w:type="character" w:customStyle="1" w:styleId="BallontekstChar">
    <w:name w:val="Ballontekst Char"/>
    <w:link w:val="Ballontekst"/>
    <w:uiPriority w:val="99"/>
    <w:semiHidden/>
    <w:rsid w:val="00E01D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F84069"/>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F84069"/>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 w:type="paragraph" w:styleId="Koptekst">
    <w:name w:val="header"/>
    <w:basedOn w:val="Standaard"/>
    <w:link w:val="KoptekstChar"/>
    <w:uiPriority w:val="99"/>
    <w:unhideWhenUsed/>
    <w:rsid w:val="00E01DBA"/>
    <w:pPr>
      <w:tabs>
        <w:tab w:val="center" w:pos="4536"/>
        <w:tab w:val="right" w:pos="9072"/>
      </w:tabs>
    </w:pPr>
  </w:style>
  <w:style w:type="character" w:customStyle="1" w:styleId="KoptekstChar">
    <w:name w:val="Koptekst Char"/>
    <w:link w:val="Koptekst"/>
    <w:uiPriority w:val="99"/>
    <w:rsid w:val="00E01DBA"/>
    <w:rPr>
      <w:rFonts w:ascii="CG Times 12pt" w:hAnsi="CG Times 12pt" w:cs="CG Times 12pt"/>
      <w:sz w:val="24"/>
      <w:szCs w:val="24"/>
    </w:rPr>
  </w:style>
  <w:style w:type="paragraph" w:styleId="Voettekst">
    <w:name w:val="footer"/>
    <w:basedOn w:val="Standaard"/>
    <w:link w:val="VoettekstChar"/>
    <w:uiPriority w:val="99"/>
    <w:unhideWhenUsed/>
    <w:rsid w:val="00E01DBA"/>
    <w:pPr>
      <w:tabs>
        <w:tab w:val="center" w:pos="4536"/>
        <w:tab w:val="right" w:pos="9072"/>
      </w:tabs>
    </w:pPr>
  </w:style>
  <w:style w:type="character" w:customStyle="1" w:styleId="VoettekstChar">
    <w:name w:val="Voettekst Char"/>
    <w:link w:val="Voettekst"/>
    <w:uiPriority w:val="99"/>
    <w:rsid w:val="00E01DBA"/>
    <w:rPr>
      <w:rFonts w:ascii="CG Times 12pt" w:hAnsi="CG Times 12pt" w:cs="CG Times 12pt"/>
      <w:sz w:val="24"/>
      <w:szCs w:val="24"/>
    </w:rPr>
  </w:style>
  <w:style w:type="paragraph" w:styleId="Ballontekst">
    <w:name w:val="Balloon Text"/>
    <w:basedOn w:val="Standaard"/>
    <w:link w:val="BallontekstChar"/>
    <w:uiPriority w:val="99"/>
    <w:semiHidden/>
    <w:unhideWhenUsed/>
    <w:rsid w:val="00E01DBA"/>
    <w:rPr>
      <w:rFonts w:ascii="Tahoma" w:hAnsi="Tahoma" w:cs="Tahoma"/>
      <w:sz w:val="16"/>
      <w:szCs w:val="16"/>
    </w:rPr>
  </w:style>
  <w:style w:type="character" w:customStyle="1" w:styleId="BallontekstChar">
    <w:name w:val="Ballontekst Char"/>
    <w:link w:val="Ballontekst"/>
    <w:uiPriority w:val="99"/>
    <w:semiHidden/>
    <w:rsid w:val="00E01D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8D373-E7BA-4D13-B786-990B0B69F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1985</Words>
  <Characters>10919</Characters>
  <Application>Microsoft Office Word</Application>
  <DocSecurity>0</DocSecurity>
  <Lines>90</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11</cp:revision>
  <dcterms:created xsi:type="dcterms:W3CDTF">2015-08-25T10:38:00Z</dcterms:created>
  <dcterms:modified xsi:type="dcterms:W3CDTF">2015-08-26T13:53:00Z</dcterms:modified>
</cp:coreProperties>
</file>