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355" w:rsidRPr="004412F2" w:rsidRDefault="008E3355" w:rsidP="004412F2">
      <w:pPr>
        <w:tabs>
          <w:tab w:val="left" w:pos="-1440"/>
          <w:tab w:val="left" w:pos="-720"/>
        </w:tabs>
        <w:spacing w:line="240" w:lineRule="atLeast"/>
        <w:rPr>
          <w:rFonts w:ascii="Verdana" w:hAnsi="Verdana"/>
          <w:b/>
          <w:spacing w:val="-3"/>
          <w:sz w:val="32"/>
          <w:szCs w:val="32"/>
        </w:rPr>
      </w:pPr>
      <w:r w:rsidRPr="004412F2">
        <w:rPr>
          <w:rFonts w:ascii="Verdana" w:hAnsi="Verdana"/>
          <w:b/>
          <w:spacing w:val="-3"/>
          <w:sz w:val="32"/>
          <w:szCs w:val="32"/>
        </w:rPr>
        <w:t>Wandelen</w:t>
      </w:r>
      <w:r w:rsidRPr="004412F2">
        <w:rPr>
          <w:rFonts w:ascii="Verdana" w:hAnsi="Verdana"/>
          <w:b/>
          <w:spacing w:val="-3"/>
          <w:sz w:val="32"/>
          <w:szCs w:val="32"/>
        </w:rPr>
        <w:fldChar w:fldCharType="begin"/>
      </w:r>
      <w:r w:rsidRPr="004412F2">
        <w:rPr>
          <w:rFonts w:ascii="Verdana" w:hAnsi="Verdana"/>
          <w:b/>
          <w:spacing w:val="-3"/>
          <w:sz w:val="32"/>
          <w:szCs w:val="32"/>
        </w:rPr>
        <w:instrText xml:space="preserve">PRIVATE </w:instrText>
      </w:r>
      <w:r w:rsidRPr="004412F2">
        <w:rPr>
          <w:rFonts w:ascii="Verdana" w:hAnsi="Verdana"/>
          <w:b/>
          <w:spacing w:val="-3"/>
          <w:sz w:val="32"/>
          <w:szCs w:val="32"/>
        </w:rPr>
      </w:r>
      <w:r w:rsidRPr="004412F2">
        <w:rPr>
          <w:rFonts w:ascii="Verdana" w:hAnsi="Verdana"/>
          <w:b/>
          <w:spacing w:val="-3"/>
          <w:sz w:val="32"/>
          <w:szCs w:val="32"/>
        </w:rPr>
        <w:fldChar w:fldCharType="end"/>
      </w:r>
    </w:p>
    <w:p w:rsidR="008E3355" w:rsidRPr="004412F2" w:rsidRDefault="008E3355" w:rsidP="004412F2">
      <w:pPr>
        <w:tabs>
          <w:tab w:val="left" w:pos="-1440"/>
          <w:tab w:val="left" w:pos="-720"/>
        </w:tabs>
        <w:spacing w:line="240" w:lineRule="atLeast"/>
        <w:rPr>
          <w:rFonts w:ascii="Verdana" w:hAnsi="Verdana"/>
          <w:spacing w:val="-3"/>
        </w:rPr>
      </w:pP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Wandelt u graag en waarom? U zegt ja. U vindt het heerlijk om rustig te wandelen over de dijk langs het water. Zo ziet u nog eens goed wat er op de rivier gebeurt. U wandelt misschien graag ontspan</w:t>
      </w:r>
      <w:r w:rsidRPr="004412F2">
        <w:rPr>
          <w:rFonts w:ascii="Verdana" w:hAnsi="Verdana"/>
          <w:spacing w:val="-3"/>
        </w:rPr>
        <w:softHyphen/>
        <w:t>nen door het bos. U geniet als u een mooie plant of vogel ziet.</w:t>
      </w: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ab/>
        <w:t>U zegt nee. U weet wel hoe de rivier eruit ziet. Het bos interesseert u niet. U blijft liever thuis zitten. Of u rijdt liever in de auto, dat schiet tenminste op. Of u komt wel in het bos, maar alleen om hard te lopen.</w:t>
      </w:r>
    </w:p>
    <w:p w:rsidR="008E3355" w:rsidRPr="004412F2" w:rsidRDefault="008E3355" w:rsidP="004412F2">
      <w:pPr>
        <w:tabs>
          <w:tab w:val="left" w:pos="-1440"/>
          <w:tab w:val="left" w:pos="-720"/>
        </w:tabs>
        <w:spacing w:line="240" w:lineRule="atLeast"/>
        <w:rPr>
          <w:rFonts w:ascii="Verdana" w:hAnsi="Verdana"/>
          <w:spacing w:val="-3"/>
        </w:rPr>
      </w:pP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Voor ik, in een volgend artikel, concrete vermaningen uit het Nieuwe Testament over onze levensstijl ga bespreken, wil ik nog één keer iets in het algemeen zeggen. 'Le</w:t>
      </w:r>
      <w:r w:rsidRPr="004412F2">
        <w:rPr>
          <w:rFonts w:ascii="Verdana" w:hAnsi="Verdana"/>
          <w:spacing w:val="-3"/>
        </w:rPr>
        <w:softHyphen/>
        <w:t>vens</w:t>
      </w:r>
      <w:r w:rsidRPr="004412F2">
        <w:rPr>
          <w:rFonts w:ascii="Verdana" w:hAnsi="Verdana"/>
          <w:spacing w:val="-3"/>
        </w:rPr>
        <w:softHyphen/>
        <w:t>stijl' is een hedendaags woord. De bijbel spreekt over onze 'wandel'. Daar</w:t>
      </w:r>
      <w:r w:rsidRPr="004412F2">
        <w:rPr>
          <w:rFonts w:ascii="Verdana" w:hAnsi="Verdana"/>
          <w:spacing w:val="-3"/>
        </w:rPr>
        <w:softHyphen/>
        <w:t xml:space="preserve">bij staan wij nu even stil. Wat is 'wandelen'? </w:t>
      </w:r>
    </w:p>
    <w:p w:rsidR="008E3355" w:rsidRPr="004412F2" w:rsidRDefault="008E3355" w:rsidP="004412F2">
      <w:pPr>
        <w:tabs>
          <w:tab w:val="left" w:pos="-1440"/>
          <w:tab w:val="left" w:pos="-720"/>
        </w:tabs>
        <w:spacing w:line="240" w:lineRule="atLeast"/>
        <w:rPr>
          <w:rFonts w:ascii="Verdana" w:hAnsi="Verdana"/>
          <w:spacing w:val="-3"/>
        </w:rPr>
      </w:pP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'Wandelen in/naar/als' is in de bijbel een uitdrukking voor het morele en godsdienstige gedrag van mensen. Ons doen en laten, ons denken en spreken, onze omgang met God en medemen</w:t>
      </w:r>
      <w:r w:rsidRPr="004412F2">
        <w:rPr>
          <w:rFonts w:ascii="Verdana" w:hAnsi="Verdana"/>
          <w:spacing w:val="-3"/>
        </w:rPr>
        <w:softHyphen/>
        <w:t xml:space="preserve">sen worden er mee aangeduid. Ik geef een paar voorbeelden uit Paulus' brieven. 'Wandelen in </w:t>
      </w:r>
      <w:r w:rsidR="004412F2">
        <w:rPr>
          <w:rFonts w:ascii="Verdana" w:hAnsi="Verdana"/>
          <w:spacing w:val="-3"/>
        </w:rPr>
        <w:t>een nieuw leven</w:t>
      </w:r>
      <w:r w:rsidRPr="004412F2">
        <w:rPr>
          <w:rFonts w:ascii="Verdana" w:hAnsi="Verdana"/>
          <w:spacing w:val="-3"/>
        </w:rPr>
        <w:t>' (Rom.</w:t>
      </w:r>
      <w:r w:rsidRPr="004412F2">
        <w:rPr>
          <w:rFonts w:ascii="Verdana" w:hAnsi="Verdana"/>
          <w:spacing w:val="-3"/>
        </w:rPr>
        <w:softHyphen/>
        <w:t>6:4); 'naar het vlees wandelen', 'naar de Geest wandelen' (Rom.8:4); 'wandelen in de liefde' (Ef.5:2) en 'wandelen als kinderen van het licht' (Ef.5:8). Onze levensstijl kan door het zondige vlees of door de duisternis gestem</w:t>
      </w:r>
      <w:r w:rsidRPr="004412F2">
        <w:rPr>
          <w:rFonts w:ascii="Verdana" w:hAnsi="Verdana"/>
          <w:spacing w:val="-3"/>
        </w:rPr>
        <w:softHyphen/>
        <w:t>peld worden, of onze levens</w:t>
      </w:r>
      <w:r w:rsidRPr="004412F2">
        <w:rPr>
          <w:rFonts w:ascii="Verdana" w:hAnsi="Verdana"/>
          <w:spacing w:val="-3"/>
        </w:rPr>
        <w:softHyphen/>
        <w:t xml:space="preserve">stijl is er één van Gods Geest, van licht en liefde. </w:t>
      </w: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ab/>
        <w:t>Neem het woord wandelen maar serieus. Wandelen is niet stilstaan en zeker niet vastroesten. Er zit beweging in. Wandelen is voortgaan. Wandelen is niet deelnemen aan een hardloopwedstrijd. Paulus spreekt letterlijk over 'rond iets lopen'. Wie wandelt, loopt rus</w:t>
      </w:r>
      <w:r w:rsidRPr="004412F2">
        <w:rPr>
          <w:rFonts w:ascii="Verdana" w:hAnsi="Verdana"/>
          <w:spacing w:val="-3"/>
        </w:rPr>
        <w:softHyphen/>
        <w:t>tig, kijkt goed om zich heen, loopt eens een rondje om een bepaald gebouw of voorwerp. Zo neemt hij de dingen goed in zich op en maakt hij ze zich eigen.</w:t>
      </w: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ab/>
        <w:t>Ons gedrag en ons denken over onze levenswandel mag hierdoor gekenmerkt worden. Christenen staan niet stil in hun denken en gedrag, maar zij ontwikkelen zich. Ze zitten niet vast aan oude normen en waarden van de eigen cultuur. Het zijn daarentegen ook geen hardlopers. Ze maken zich niet onnodig los van ver</w:t>
      </w:r>
      <w:r w:rsidRPr="004412F2">
        <w:rPr>
          <w:rFonts w:ascii="Verdana" w:hAnsi="Verdana"/>
          <w:spacing w:val="-3"/>
        </w:rPr>
        <w:softHyphen/>
        <w:t>trouwde visies op de levensstijl. Ze denken op een rustige manier goed na over wat ze allemaal tegenkomen op hun wandel</w:t>
      </w:r>
      <w:r w:rsidRPr="004412F2">
        <w:rPr>
          <w:rFonts w:ascii="Verdana" w:hAnsi="Verdana"/>
          <w:spacing w:val="-3"/>
        </w:rPr>
        <w:softHyphen/>
        <w:t>tocht door deze wereld.</w:t>
      </w: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ab/>
        <w:t>Kijk echter uit. Ontspannen wandelen is nog niet alles. Echt genieten lukt alleen als je op een mooi plekje wandelt, als je op een goede weg loopt. Vandaar dat de bijbel on</w:t>
      </w:r>
      <w:r w:rsidR="004412F2">
        <w:rPr>
          <w:rFonts w:ascii="Verdana" w:hAnsi="Verdana"/>
          <w:spacing w:val="-3"/>
        </w:rPr>
        <w:t>s zo dikwijls voorhoudt de weg van de</w:t>
      </w:r>
      <w:r w:rsidRPr="004412F2">
        <w:rPr>
          <w:rFonts w:ascii="Verdana" w:hAnsi="Verdana"/>
          <w:spacing w:val="-3"/>
        </w:rPr>
        <w:t xml:space="preserve"> rechtvaardigen te bewandelen en de weg </w:t>
      </w:r>
      <w:r w:rsidR="004412F2">
        <w:rPr>
          <w:rFonts w:ascii="Verdana" w:hAnsi="Verdana"/>
          <w:spacing w:val="-3"/>
        </w:rPr>
        <w:t>van de</w:t>
      </w:r>
      <w:bookmarkStart w:id="0" w:name="_GoBack"/>
      <w:bookmarkEnd w:id="0"/>
      <w:r w:rsidRPr="004412F2">
        <w:rPr>
          <w:rFonts w:ascii="Verdana" w:hAnsi="Verdana"/>
          <w:spacing w:val="-3"/>
        </w:rPr>
        <w:t xml:space="preserve"> goddelozen te verlaten (Ps.1). Of: de smalle weg te zoeken en de brede te vermijden (Matth.7).</w:t>
      </w: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ab/>
        <w:t xml:space="preserve">Waar loopt de goede weg? Oudtestamentisch kunnen we zeggen: tussen Egypte en Kanaän; tussen de Uittocht en het Land der Belofte. Die weg gaat dus dwars door de woestijn. God gaat voor op de reis, als de Bevrijder en Wetgever. We kunnen het ook Nieuwtestamentisch verwoorden. De goede weg loopt van Pasen naar de Wederkomst. Ook dat is een weg door de woestijn van de tijd en de wereld. Onbegrip en smaad van </w:t>
      </w:r>
      <w:r w:rsidRPr="004412F2">
        <w:rPr>
          <w:rFonts w:ascii="Verdana" w:hAnsi="Verdana"/>
          <w:spacing w:val="-3"/>
        </w:rPr>
        <w:lastRenderedPageBreak/>
        <w:t>de mensen zijn het deel van de wande</w:t>
      </w:r>
      <w:r w:rsidRPr="004412F2">
        <w:rPr>
          <w:rFonts w:ascii="Verdana" w:hAnsi="Verdana"/>
          <w:spacing w:val="-3"/>
        </w:rPr>
        <w:softHyphen/>
        <w:t>laars (de pelgrims!). Het kan de ongelo</w:t>
      </w:r>
      <w:r w:rsidRPr="004412F2">
        <w:rPr>
          <w:rFonts w:ascii="Verdana" w:hAnsi="Verdana"/>
          <w:spacing w:val="-3"/>
        </w:rPr>
        <w:softHyphen/>
        <w:t>vigen irriteren dat christenen 'van de Weg' zijn (Hand.8:1,2). Toch is het een heerlijke reis: Christus baant het pad. Beter: Christus zelf is die Weg. Hij is de Bevrij</w:t>
      </w:r>
      <w:r w:rsidRPr="004412F2">
        <w:rPr>
          <w:rFonts w:ascii="Verdana" w:hAnsi="Verdana"/>
          <w:spacing w:val="-3"/>
        </w:rPr>
        <w:softHyphen/>
        <w:t>der en Hij geeft de geboden voor onderweg. De weg van Christus is de weg van de Geest. Het is de uitnemende weg van leven in gehoorzame liefde (1Kor.12</w:t>
      </w:r>
      <w:r w:rsidRPr="004412F2">
        <w:rPr>
          <w:rFonts w:ascii="Verdana" w:hAnsi="Verdana"/>
          <w:spacing w:val="-3"/>
        </w:rPr>
        <w:softHyphen/>
        <w:t>:31).</w:t>
      </w:r>
    </w:p>
    <w:p w:rsidR="008E3355" w:rsidRPr="004412F2" w:rsidRDefault="008E3355" w:rsidP="004412F2">
      <w:pPr>
        <w:tabs>
          <w:tab w:val="left" w:pos="-1440"/>
          <w:tab w:val="left" w:pos="-720"/>
        </w:tabs>
        <w:spacing w:line="240" w:lineRule="atLeast"/>
        <w:rPr>
          <w:rFonts w:ascii="Verdana" w:hAnsi="Verdana"/>
          <w:spacing w:val="-3"/>
        </w:rPr>
      </w:pP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Vind u het angstig om na te denken over goed en kwaad? Wat mag wel en wat mag niet? Bent u bang dat wij als christenen het spoor kwijt raken? Wees niet onnodig krampachtig. Wande</w:t>
      </w:r>
      <w:r w:rsidRPr="004412F2">
        <w:rPr>
          <w:rFonts w:ascii="Verdana" w:hAnsi="Verdana"/>
          <w:spacing w:val="-3"/>
        </w:rPr>
        <w:softHyphen/>
        <w:t>len is toch een heerlijke ontspanning? Wij komen van alles en nog wat tegen op onze levensweg. Op lang niet alle vragen weten we een ant</w:t>
      </w:r>
      <w:r w:rsidRPr="004412F2">
        <w:rPr>
          <w:rFonts w:ascii="Verdana" w:hAnsi="Verdana"/>
          <w:spacing w:val="-3"/>
        </w:rPr>
        <w:softHyphen/>
        <w:t>woord. Dat geeft niet. We zijn nog maar onderweg en nog steeds niet gearri</w:t>
      </w:r>
      <w:r w:rsidRPr="004412F2">
        <w:rPr>
          <w:rFonts w:ascii="Verdana" w:hAnsi="Verdana"/>
          <w:spacing w:val="-3"/>
        </w:rPr>
        <w:softHyphen/>
        <w:t>veerd. Pasen is geweest, de Wederkomst staat nog uit. Wij hoeven niet te vrezen voor verdwalen. We hebben een Gids. Het Woord zal ons leiden.</w:t>
      </w:r>
    </w:p>
    <w:p w:rsidR="008E3355" w:rsidRPr="004412F2" w:rsidRDefault="008E3355" w:rsidP="004412F2">
      <w:pPr>
        <w:tabs>
          <w:tab w:val="left" w:pos="-1440"/>
          <w:tab w:val="left" w:pos="-720"/>
        </w:tabs>
        <w:spacing w:line="240" w:lineRule="atLeast"/>
        <w:rPr>
          <w:rFonts w:ascii="Verdana" w:hAnsi="Verdana"/>
          <w:spacing w:val="-3"/>
        </w:rPr>
      </w:pPr>
      <w:r w:rsidRPr="004412F2">
        <w:rPr>
          <w:rFonts w:ascii="Verdana" w:hAnsi="Verdana"/>
          <w:spacing w:val="-3"/>
        </w:rPr>
        <w:tab/>
      </w:r>
    </w:p>
    <w:sectPr w:rsidR="008E3355" w:rsidRPr="004412F2" w:rsidSect="008E3355">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0C3" w:rsidRDefault="009F20C3">
      <w:pPr>
        <w:spacing w:line="20" w:lineRule="exact"/>
        <w:rPr>
          <w:rFonts w:cstheme="minorBidi"/>
        </w:rPr>
      </w:pPr>
    </w:p>
  </w:endnote>
  <w:endnote w:type="continuationSeparator" w:id="0">
    <w:p w:rsidR="009F20C3" w:rsidRDefault="009F20C3" w:rsidP="008E3355">
      <w:r>
        <w:rPr>
          <w:rFonts w:cstheme="minorBidi"/>
        </w:rPr>
        <w:t xml:space="preserve"> </w:t>
      </w:r>
    </w:p>
  </w:endnote>
  <w:endnote w:type="continuationNotice" w:id="1">
    <w:p w:rsidR="009F20C3" w:rsidRDefault="009F20C3" w:rsidP="008E3355">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2F2" w:rsidRDefault="004412F2">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412F2" w:rsidRPr="004412F2" w:rsidRDefault="004412F2" w:rsidP="004412F2">
                          <w:pPr>
                            <w:pBdr>
                              <w:top w:val="single" w:sz="4" w:space="1" w:color="7F7F7F"/>
                            </w:pBdr>
                            <w:jc w:val="center"/>
                            <w:rPr>
                              <w:color w:val="C0504D"/>
                            </w:rPr>
                          </w:pPr>
                          <w:r>
                            <w:fldChar w:fldCharType="begin"/>
                          </w:r>
                          <w:r>
                            <w:instrText>PAGE   \* MERGEFORMAT</w:instrText>
                          </w:r>
                          <w:r>
                            <w:fldChar w:fldCharType="separate"/>
                          </w:r>
                          <w:r w:rsidRPr="004412F2">
                            <w:rPr>
                              <w:noProof/>
                              <w:color w:val="C0504D"/>
                            </w:rPr>
                            <w:t>2</w:t>
                          </w:r>
                          <w:r w:rsidRPr="004412F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4412F2" w:rsidRPr="004412F2" w:rsidRDefault="004412F2" w:rsidP="004412F2">
                    <w:pPr>
                      <w:pBdr>
                        <w:top w:val="single" w:sz="4" w:space="1" w:color="7F7F7F"/>
                      </w:pBdr>
                      <w:jc w:val="center"/>
                      <w:rPr>
                        <w:color w:val="C0504D"/>
                      </w:rPr>
                    </w:pPr>
                    <w:r>
                      <w:fldChar w:fldCharType="begin"/>
                    </w:r>
                    <w:r>
                      <w:instrText>PAGE   \* MERGEFORMAT</w:instrText>
                    </w:r>
                    <w:r>
                      <w:fldChar w:fldCharType="separate"/>
                    </w:r>
                    <w:r w:rsidRPr="004412F2">
                      <w:rPr>
                        <w:noProof/>
                        <w:color w:val="C0504D"/>
                      </w:rPr>
                      <w:t>2</w:t>
                    </w:r>
                    <w:r w:rsidRPr="004412F2">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0C3" w:rsidRDefault="009F20C3" w:rsidP="008E3355">
      <w:r>
        <w:rPr>
          <w:rFonts w:cstheme="minorBidi"/>
        </w:rPr>
        <w:separator/>
      </w:r>
    </w:p>
  </w:footnote>
  <w:footnote w:type="continuationSeparator" w:id="0">
    <w:p w:rsidR="009F20C3" w:rsidRDefault="009F20C3" w:rsidP="008E33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355"/>
    <w:rsid w:val="004412F2"/>
    <w:rsid w:val="008E3355"/>
    <w:rsid w:val="009F20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E335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E335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4412F2"/>
    <w:pPr>
      <w:tabs>
        <w:tab w:val="center" w:pos="4536"/>
        <w:tab w:val="right" w:pos="9072"/>
      </w:tabs>
    </w:pPr>
  </w:style>
  <w:style w:type="character" w:customStyle="1" w:styleId="KoptekstChar">
    <w:name w:val="Koptekst Char"/>
    <w:basedOn w:val="Standaardalinea-lettertype"/>
    <w:link w:val="Koptekst"/>
    <w:uiPriority w:val="99"/>
    <w:rsid w:val="004412F2"/>
    <w:rPr>
      <w:rFonts w:ascii="CG Times 12pt" w:hAnsi="CG Times 12pt" w:cs="CG Times 12pt"/>
      <w:sz w:val="24"/>
      <w:szCs w:val="24"/>
    </w:rPr>
  </w:style>
  <w:style w:type="paragraph" w:styleId="Voettekst">
    <w:name w:val="footer"/>
    <w:basedOn w:val="Standaard"/>
    <w:link w:val="VoettekstChar"/>
    <w:uiPriority w:val="99"/>
    <w:unhideWhenUsed/>
    <w:rsid w:val="004412F2"/>
    <w:pPr>
      <w:tabs>
        <w:tab w:val="center" w:pos="4536"/>
        <w:tab w:val="right" w:pos="9072"/>
      </w:tabs>
    </w:pPr>
  </w:style>
  <w:style w:type="character" w:customStyle="1" w:styleId="VoettekstChar">
    <w:name w:val="Voettekst Char"/>
    <w:basedOn w:val="Standaardalinea-lettertype"/>
    <w:link w:val="Voettekst"/>
    <w:uiPriority w:val="99"/>
    <w:rsid w:val="004412F2"/>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E335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E335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4412F2"/>
    <w:pPr>
      <w:tabs>
        <w:tab w:val="center" w:pos="4536"/>
        <w:tab w:val="right" w:pos="9072"/>
      </w:tabs>
    </w:pPr>
  </w:style>
  <w:style w:type="character" w:customStyle="1" w:styleId="KoptekstChar">
    <w:name w:val="Koptekst Char"/>
    <w:basedOn w:val="Standaardalinea-lettertype"/>
    <w:link w:val="Koptekst"/>
    <w:uiPriority w:val="99"/>
    <w:rsid w:val="004412F2"/>
    <w:rPr>
      <w:rFonts w:ascii="CG Times 12pt" w:hAnsi="CG Times 12pt" w:cs="CG Times 12pt"/>
      <w:sz w:val="24"/>
      <w:szCs w:val="24"/>
    </w:rPr>
  </w:style>
  <w:style w:type="paragraph" w:styleId="Voettekst">
    <w:name w:val="footer"/>
    <w:basedOn w:val="Standaard"/>
    <w:link w:val="VoettekstChar"/>
    <w:uiPriority w:val="99"/>
    <w:unhideWhenUsed/>
    <w:rsid w:val="004412F2"/>
    <w:pPr>
      <w:tabs>
        <w:tab w:val="center" w:pos="4536"/>
        <w:tab w:val="right" w:pos="9072"/>
      </w:tabs>
    </w:pPr>
  </w:style>
  <w:style w:type="character" w:customStyle="1" w:styleId="VoettekstChar">
    <w:name w:val="Voettekst Char"/>
    <w:basedOn w:val="Standaardalinea-lettertype"/>
    <w:link w:val="Voettekst"/>
    <w:uiPriority w:val="99"/>
    <w:rsid w:val="004412F2"/>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3365</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2015-09-22T14:51:00Z</dcterms:created>
  <dcterms:modified xsi:type="dcterms:W3CDTF">2015-09-22T14:51:00Z</dcterms:modified>
</cp:coreProperties>
</file>