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8F9" w:rsidRPr="002C6018" w:rsidRDefault="002C6018" w:rsidP="002C6018">
      <w:pPr>
        <w:tabs>
          <w:tab w:val="left" w:pos="-1440"/>
          <w:tab w:val="left" w:pos="-720"/>
        </w:tabs>
        <w:spacing w:line="240" w:lineRule="atLeast"/>
        <w:rPr>
          <w:rFonts w:ascii="Verdana" w:hAnsi="Verdana"/>
          <w:b/>
          <w:spacing w:val="-3"/>
          <w:sz w:val="32"/>
          <w:szCs w:val="32"/>
        </w:rPr>
      </w:pPr>
      <w:r w:rsidRPr="002C6018">
        <w:rPr>
          <w:rFonts w:ascii="Verdana" w:hAnsi="Verdana"/>
          <w:b/>
          <w:spacing w:val="-3"/>
          <w:sz w:val="32"/>
          <w:szCs w:val="32"/>
        </w:rPr>
        <w:t xml:space="preserve">Het verschil tussen </w:t>
      </w:r>
      <w:r>
        <w:rPr>
          <w:rFonts w:ascii="Verdana" w:hAnsi="Verdana"/>
          <w:b/>
          <w:spacing w:val="-3"/>
          <w:sz w:val="32"/>
          <w:szCs w:val="32"/>
        </w:rPr>
        <w:t>gezond en ongezond verdriet</w:t>
      </w:r>
      <w:r w:rsidR="008D28F9" w:rsidRPr="002C6018">
        <w:rPr>
          <w:rFonts w:ascii="Verdana" w:hAnsi="Verdana"/>
          <w:b/>
          <w:spacing w:val="-3"/>
          <w:sz w:val="32"/>
          <w:szCs w:val="32"/>
        </w:rPr>
        <w:fldChar w:fldCharType="begin"/>
      </w:r>
      <w:r w:rsidR="008D28F9" w:rsidRPr="002C6018">
        <w:rPr>
          <w:rFonts w:ascii="Verdana" w:hAnsi="Verdana"/>
          <w:b/>
          <w:spacing w:val="-3"/>
          <w:sz w:val="32"/>
          <w:szCs w:val="32"/>
        </w:rPr>
        <w:instrText xml:space="preserve">PRIVATE </w:instrText>
      </w:r>
      <w:r w:rsidR="008D28F9" w:rsidRPr="002C6018">
        <w:rPr>
          <w:rFonts w:ascii="Verdana" w:hAnsi="Verdana"/>
          <w:b/>
          <w:spacing w:val="-3"/>
          <w:sz w:val="32"/>
          <w:szCs w:val="32"/>
        </w:rPr>
      </w:r>
      <w:r w:rsidR="008D28F9" w:rsidRPr="002C6018">
        <w:rPr>
          <w:rFonts w:ascii="Verdana" w:hAnsi="Verdana"/>
          <w:b/>
          <w:spacing w:val="-3"/>
          <w:sz w:val="32"/>
          <w:szCs w:val="32"/>
        </w:rPr>
        <w:fldChar w:fldCharType="end"/>
      </w:r>
    </w:p>
    <w:p w:rsidR="008D28F9" w:rsidRPr="002C6018" w:rsidRDefault="008D28F9" w:rsidP="002C6018">
      <w:pPr>
        <w:tabs>
          <w:tab w:val="left" w:pos="-1440"/>
          <w:tab w:val="left" w:pos="-720"/>
        </w:tabs>
        <w:spacing w:line="240" w:lineRule="atLeast"/>
        <w:rPr>
          <w:rFonts w:ascii="Verdana" w:hAnsi="Verdana"/>
          <w:spacing w:val="-3"/>
        </w:rPr>
      </w:pPr>
    </w:p>
    <w:p w:rsidR="008D28F9" w:rsidRPr="002C6018" w:rsidRDefault="008D28F9" w:rsidP="002C6018">
      <w:pPr>
        <w:tabs>
          <w:tab w:val="left" w:pos="-1440"/>
          <w:tab w:val="left" w:pos="-720"/>
        </w:tabs>
        <w:spacing w:line="240" w:lineRule="atLeast"/>
        <w:rPr>
          <w:rFonts w:ascii="Verdana" w:hAnsi="Verdana"/>
          <w:spacing w:val="-3"/>
        </w:rPr>
      </w:pPr>
      <w:r w:rsidRPr="002C6018">
        <w:rPr>
          <w:rFonts w:ascii="Verdana" w:hAnsi="Verdana"/>
          <w:spacing w:val="-3"/>
        </w:rPr>
        <w:t>U hebt allen verdriet meegemaakt en verdrietige mensen be</w:t>
      </w:r>
      <w:r w:rsidRPr="002C6018">
        <w:rPr>
          <w:rFonts w:ascii="Verdana" w:hAnsi="Verdana"/>
          <w:spacing w:val="-3"/>
        </w:rPr>
        <w:softHyphen/>
        <w:t>zocht. Het is moeilijk om met je eigen verdriet om te gaan en door het verdriet heen nieuw evenwicht in het leven te vinden. Het is evenmin eenvoudig om anderen te helpen bij het verwer</w:t>
      </w:r>
      <w:r w:rsidRPr="002C6018">
        <w:rPr>
          <w:rFonts w:ascii="Verdana" w:hAnsi="Verdana"/>
          <w:spacing w:val="-3"/>
        </w:rPr>
        <w:softHyphen/>
        <w:t>ken van hun verdriet. Verdriet is ook zo ingewikkeld! Als iemand zegt: 'Ik heb verdriet', kan hij er van alles en nog wat mee bedoelen. Misschien bedoelt hij dat hij wanhopig is over wat hij heeft meegemaakt. Hij kan het nauwelijks geloven, zo erg is het. Verdriet kan ook een uiting zijn van ontredde</w:t>
      </w:r>
      <w:r w:rsidRPr="002C6018">
        <w:rPr>
          <w:rFonts w:ascii="Verdana" w:hAnsi="Verdana"/>
          <w:spacing w:val="-3"/>
        </w:rPr>
        <w:softHyphen/>
        <w:t>ring en angst voor de toekomst. Het zou kunnen dat achter tranen schuldgevoelens schuil gaan. Mis</w:t>
      </w:r>
      <w:r w:rsidRPr="002C6018">
        <w:rPr>
          <w:rFonts w:ascii="Verdana" w:hAnsi="Verdana"/>
          <w:spacing w:val="-3"/>
        </w:rPr>
        <w:softHyphen/>
        <w:t>schien is verdriet wel boosheid over wat gebeurd is, boosheid op mensen of op God.</w:t>
      </w:r>
    </w:p>
    <w:p w:rsidR="002C6018" w:rsidRDefault="002C6018" w:rsidP="002C6018">
      <w:pPr>
        <w:tabs>
          <w:tab w:val="left" w:pos="-1440"/>
          <w:tab w:val="left" w:pos="-720"/>
        </w:tabs>
        <w:spacing w:line="240" w:lineRule="atLeast"/>
        <w:rPr>
          <w:rFonts w:ascii="Verdana" w:hAnsi="Verdana"/>
          <w:spacing w:val="-3"/>
        </w:rPr>
      </w:pPr>
    </w:p>
    <w:p w:rsidR="008D28F9" w:rsidRDefault="008D28F9" w:rsidP="002C6018">
      <w:pPr>
        <w:tabs>
          <w:tab w:val="left" w:pos="-1440"/>
          <w:tab w:val="left" w:pos="-720"/>
        </w:tabs>
        <w:spacing w:line="240" w:lineRule="atLeast"/>
        <w:rPr>
          <w:rFonts w:ascii="Verdana" w:hAnsi="Verdana"/>
          <w:spacing w:val="-3"/>
        </w:rPr>
      </w:pPr>
      <w:r w:rsidRPr="002C6018">
        <w:rPr>
          <w:rFonts w:ascii="Verdana" w:hAnsi="Verdana"/>
          <w:spacing w:val="-3"/>
        </w:rPr>
        <w:t>Ve</w:t>
      </w:r>
      <w:r w:rsidR="002C6018">
        <w:rPr>
          <w:rFonts w:ascii="Verdana" w:hAnsi="Verdana"/>
          <w:spacing w:val="-3"/>
        </w:rPr>
        <w:t>r</w:t>
      </w:r>
      <w:r w:rsidRPr="002C6018">
        <w:rPr>
          <w:rFonts w:ascii="Verdana" w:hAnsi="Verdana"/>
          <w:spacing w:val="-3"/>
        </w:rPr>
        <w:t>driet kan veel kanten hebben. Eén belangrijk onder</w:t>
      </w:r>
      <w:r w:rsidRPr="002C6018">
        <w:rPr>
          <w:rFonts w:ascii="Verdana" w:hAnsi="Verdana"/>
          <w:spacing w:val="-3"/>
        </w:rPr>
        <w:softHyphen/>
        <w:t xml:space="preserve">scheid wil ik nu aanbrengen. </w:t>
      </w:r>
      <w:r w:rsidRPr="002C6018">
        <w:rPr>
          <w:rFonts w:ascii="Verdana" w:hAnsi="Verdana"/>
          <w:i/>
          <w:iCs/>
          <w:spacing w:val="-3"/>
        </w:rPr>
        <w:t>Er is gezond verdriet en er is ongezond verdriet</w:t>
      </w:r>
      <w:r w:rsidRPr="002C6018">
        <w:rPr>
          <w:rFonts w:ascii="Verdana" w:hAnsi="Verdana"/>
          <w:spacing w:val="-3"/>
        </w:rPr>
        <w:t>. Wat is het verschil tussen die twee? Dit: gezond verdriet richt zich op de zaak of de persoon die in het centrum van het verdriet staat. Di</w:t>
      </w:r>
      <w:r w:rsidR="002C6018">
        <w:rPr>
          <w:rFonts w:ascii="Verdana" w:hAnsi="Verdana"/>
          <w:spacing w:val="-3"/>
        </w:rPr>
        <w:t xml:space="preserve">t zijn tranen om het erge zelf of tranen om de persoon die er niet meer is. </w:t>
      </w:r>
      <w:r w:rsidRPr="002C6018">
        <w:rPr>
          <w:rFonts w:ascii="Verdana" w:hAnsi="Verdana"/>
          <w:spacing w:val="-3"/>
        </w:rPr>
        <w:t>Iemand met ongezond verdriet richt zich vooral op zichzelf. Het komt hierop neer dat iemand met gezond verdriet denkt: 'Ik vind het zo erg voor mijn dochter dat zij zo ziek is.' In dezelfde situatie denkt iemand met ongezond verdriet: 'Ik vind het zo erg dat uitgere</w:t>
      </w:r>
      <w:r w:rsidRPr="002C6018">
        <w:rPr>
          <w:rFonts w:ascii="Verdana" w:hAnsi="Verdana"/>
          <w:spacing w:val="-3"/>
        </w:rPr>
        <w:softHyphen/>
        <w:t>kend mijn dochter ziek is, dat mij dit overkomt'.</w:t>
      </w:r>
    </w:p>
    <w:p w:rsidR="002C6018" w:rsidRDefault="002C6018" w:rsidP="002C6018">
      <w:pPr>
        <w:tabs>
          <w:tab w:val="left" w:pos="-1440"/>
          <w:tab w:val="left" w:pos="-720"/>
        </w:tabs>
        <w:spacing w:line="240" w:lineRule="atLeast"/>
        <w:rPr>
          <w:rFonts w:ascii="Verdana" w:hAnsi="Verdana"/>
          <w:spacing w:val="-3"/>
        </w:rPr>
      </w:pPr>
    </w:p>
    <w:p w:rsidR="002C6018" w:rsidRDefault="002C6018" w:rsidP="002C6018">
      <w:pPr>
        <w:tabs>
          <w:tab w:val="left" w:pos="-1440"/>
          <w:tab w:val="left" w:pos="-720"/>
        </w:tabs>
        <w:spacing w:line="240" w:lineRule="atLeast"/>
        <w:rPr>
          <w:rFonts w:ascii="Verdana" w:hAnsi="Verdana"/>
          <w:spacing w:val="-3"/>
        </w:rPr>
      </w:pPr>
      <w:r>
        <w:rPr>
          <w:rFonts w:ascii="Verdana" w:hAnsi="Verdana"/>
          <w:spacing w:val="-3"/>
        </w:rPr>
        <w:t xml:space="preserve">Ik vroeg een jaar na het overlijden van zijn vrouw aan een weduwnaar hoe het nu met hem was. Met een bibberstem zei hij: ‘U moest eens weten hoe moeilijk het is. Ik heb toch zeven zulke moeilijke jaren gehad. Het is niet niks hoor om met een dementerende vrouw te leven!’ Dat is beklag. Hij zelf staat in het middelpunt. Bij verdriet had hij gezegd: ‘Het is zo moeilijk. Ik mis háár zo.’ Of: ‘Als ik toch terugdenk aan de zeven moeilijke jaren die mijn vróuw heeft doorgemaakt, dan krijg ik het nog benauwd…!’ </w:t>
      </w:r>
    </w:p>
    <w:p w:rsidR="002C6018" w:rsidRDefault="002C6018" w:rsidP="002C6018">
      <w:pPr>
        <w:tabs>
          <w:tab w:val="left" w:pos="-1440"/>
          <w:tab w:val="left" w:pos="-720"/>
        </w:tabs>
        <w:spacing w:line="240" w:lineRule="atLeast"/>
        <w:rPr>
          <w:rFonts w:ascii="Verdana" w:hAnsi="Verdana"/>
          <w:spacing w:val="-3"/>
        </w:rPr>
      </w:pPr>
    </w:p>
    <w:p w:rsidR="002C6018" w:rsidRDefault="008D28F9" w:rsidP="002C6018">
      <w:pPr>
        <w:tabs>
          <w:tab w:val="left" w:pos="-1440"/>
          <w:tab w:val="left" w:pos="-720"/>
        </w:tabs>
        <w:spacing w:line="240" w:lineRule="atLeast"/>
        <w:rPr>
          <w:rFonts w:ascii="Verdana" w:hAnsi="Verdana"/>
          <w:spacing w:val="-3"/>
        </w:rPr>
      </w:pPr>
      <w:r w:rsidRPr="002C6018">
        <w:rPr>
          <w:rFonts w:ascii="Verdana" w:hAnsi="Verdana"/>
          <w:spacing w:val="-3"/>
        </w:rPr>
        <w:t>Verdriet is erg, maar gezond verdriet heeft als kenmerk dat het langzaam minder wordt. Dat wil niet zeggen dat de verdrie</w:t>
      </w:r>
      <w:r w:rsidRPr="002C6018">
        <w:rPr>
          <w:rFonts w:ascii="Verdana" w:hAnsi="Verdana"/>
          <w:spacing w:val="-3"/>
        </w:rPr>
        <w:softHyphen/>
        <w:t>tige zaak altijd overgaat. Als iemand gestorven is, blijft het gemis en de pijn daarover. Het directe verdriet gaat over, de tranen drogen op. Wanhoop, schuldgevoelens, angst en andere verdrietige gevoelens komen tot rust. Er komt na de verdrieti</w:t>
      </w:r>
      <w:r w:rsidRPr="002C6018">
        <w:rPr>
          <w:rFonts w:ascii="Verdana" w:hAnsi="Verdana"/>
          <w:spacing w:val="-3"/>
        </w:rPr>
        <w:softHyphen/>
        <w:t>ge periode weer ruimte voor nieuw geluk. Sterker nog - dit kan, maar hoeft niet - iemands leven kan door het verdriet heen soms nog rijker en gelukkiger worden dan het ooit geweest is. Sommige ouders van gehandicapte kind</w:t>
      </w:r>
      <w:r w:rsidR="002C6018">
        <w:rPr>
          <w:rFonts w:ascii="Verdana" w:hAnsi="Verdana"/>
          <w:spacing w:val="-3"/>
        </w:rPr>
        <w:t xml:space="preserve">eren kunnen u dit navertellen! </w:t>
      </w:r>
    </w:p>
    <w:p w:rsidR="008D28F9" w:rsidRPr="002C6018" w:rsidRDefault="002C6018" w:rsidP="002C6018">
      <w:pPr>
        <w:tabs>
          <w:tab w:val="left" w:pos="-1440"/>
          <w:tab w:val="left" w:pos="-720"/>
        </w:tabs>
        <w:spacing w:line="240" w:lineRule="atLeast"/>
        <w:rPr>
          <w:rFonts w:ascii="Verdana" w:hAnsi="Verdana"/>
          <w:spacing w:val="-3"/>
        </w:rPr>
      </w:pPr>
      <w:r>
        <w:rPr>
          <w:rFonts w:ascii="Verdana" w:hAnsi="Verdana"/>
          <w:spacing w:val="-3"/>
        </w:rPr>
        <w:tab/>
      </w:r>
      <w:bookmarkStart w:id="0" w:name="_GoBack"/>
      <w:bookmarkEnd w:id="0"/>
      <w:r w:rsidR="008D28F9" w:rsidRPr="002C6018">
        <w:rPr>
          <w:rFonts w:ascii="Verdana" w:hAnsi="Verdana"/>
          <w:spacing w:val="-3"/>
        </w:rPr>
        <w:t>Gezond verdriet heeft als gevolg dat het de relaties waarin iemand staat, versterkt. Mensen leven graag mee met de persoon met verdriet. De manier waarop hij zijn verdriet verwerkt, stoot mensen niet af maar trekt hen juist aan. De persoon met verdriet blijft, ondanks zijn eigen zorgen, open staan voor contacten met anderen. Zijn verdriet belemmert hem niet om actief familiebanden en vriendschappen te onderhouden, zonder zichzelf op te dringen.</w:t>
      </w:r>
    </w:p>
    <w:p w:rsidR="008D28F9" w:rsidRPr="002C6018" w:rsidRDefault="008D28F9" w:rsidP="002C6018">
      <w:pPr>
        <w:tabs>
          <w:tab w:val="left" w:pos="-1440"/>
          <w:tab w:val="left" w:pos="-720"/>
        </w:tabs>
        <w:spacing w:line="240" w:lineRule="atLeast"/>
        <w:rPr>
          <w:rFonts w:ascii="Verdana" w:hAnsi="Verdana"/>
          <w:spacing w:val="-3"/>
        </w:rPr>
      </w:pPr>
      <w:r w:rsidRPr="002C6018">
        <w:rPr>
          <w:rFonts w:ascii="Verdana" w:hAnsi="Verdana"/>
          <w:spacing w:val="-3"/>
        </w:rPr>
        <w:tab/>
        <w:t xml:space="preserve">Ongezond verdriet gaat niet snel en misschien wel nooit over. Door ongezond verdriet stagneert de voortgang in een mensenleven. Ik-gericht </w:t>
      </w:r>
      <w:r w:rsidRPr="002C6018">
        <w:rPr>
          <w:rFonts w:ascii="Verdana" w:hAnsi="Verdana"/>
          <w:spacing w:val="-3"/>
        </w:rPr>
        <w:lastRenderedPageBreak/>
        <w:t>verdriet wordt slepend. Zelfme</w:t>
      </w:r>
      <w:r w:rsidRPr="002C6018">
        <w:rPr>
          <w:rFonts w:ascii="Verdana" w:hAnsi="Verdana"/>
          <w:spacing w:val="-3"/>
        </w:rPr>
        <w:softHyphen/>
        <w:t>delijden en zelfbe</w:t>
      </w:r>
      <w:r w:rsidRPr="002C6018">
        <w:rPr>
          <w:rFonts w:ascii="Verdana" w:hAnsi="Verdana"/>
          <w:spacing w:val="-3"/>
        </w:rPr>
        <w:softHyphen/>
        <w:t>klag duren eindeloos. Dat moet ook wel, omdat de ver</w:t>
      </w:r>
      <w:r w:rsidRPr="002C6018">
        <w:rPr>
          <w:rFonts w:ascii="Verdana" w:hAnsi="Verdana"/>
          <w:spacing w:val="-3"/>
        </w:rPr>
        <w:softHyphen/>
        <w:t xml:space="preserve">drietige zaak vrijwel nooit ongedaan te maken is. Na tien jaar heb je inderdaad nog dezelfde reden om te klagen als in het begin. Na twintig jaar kun je nog opstandig zijn tegenover God dat pijn je overkomen is. Als je vrouw overspel gepleegd heeft, kun je daarover diep verdrietig zijn. En terecht. Als het verdriet gezond is, kom je er bovenop, met z'n tweeën of desnoods alleen. Door een diep dal heen, komt er ruimte om verder te leven. Als het verdriet ongezond is, blijft de bedrogen partner klagen. Zelfs als zijn vrouw ernstig berouw heeft en zich bekeerd heeft van haar zonde kan bij hem de zon niet meer doorbreken. Zijn geluk is definitief kapot. </w:t>
      </w:r>
    </w:p>
    <w:p w:rsidR="008D28F9" w:rsidRPr="002C6018" w:rsidRDefault="008D28F9" w:rsidP="002C6018">
      <w:pPr>
        <w:tabs>
          <w:tab w:val="left" w:pos="-1440"/>
          <w:tab w:val="left" w:pos="-720"/>
        </w:tabs>
        <w:spacing w:line="240" w:lineRule="atLeast"/>
        <w:rPr>
          <w:rFonts w:ascii="Verdana" w:hAnsi="Verdana"/>
          <w:spacing w:val="-3"/>
        </w:rPr>
      </w:pPr>
      <w:r w:rsidRPr="002C6018">
        <w:rPr>
          <w:rFonts w:ascii="Verdana" w:hAnsi="Verdana"/>
          <w:spacing w:val="-3"/>
        </w:rPr>
        <w:tab/>
        <w:t>Ongezond verdriet heeft als gevolg dat het relaties bemoeilijkt. Mensen vinden een verdrietige persoon overdreven doen. Ze menen dat hij zeurt en gaan niet graag op de koffie. Als ze bij hem zijn vermij</w:t>
      </w:r>
      <w:r w:rsidRPr="002C6018">
        <w:rPr>
          <w:rFonts w:ascii="Verdana" w:hAnsi="Verdana"/>
          <w:spacing w:val="-3"/>
        </w:rPr>
        <w:softHyphen/>
        <w:t>den zij het gesprek over het ver</w:t>
      </w:r>
      <w:r w:rsidRPr="002C6018">
        <w:rPr>
          <w:rFonts w:ascii="Verdana" w:hAnsi="Verdana"/>
          <w:spacing w:val="-3"/>
        </w:rPr>
        <w:softHyphen/>
        <w:t>driet. Als dat toch ter sprake komt, denken ze vaak 'Nee, hè, niet opnieuw het</w:t>
      </w:r>
      <w:r w:rsidRPr="002C6018">
        <w:rPr>
          <w:rFonts w:ascii="Verdana" w:hAnsi="Verdana"/>
          <w:spacing w:val="-3"/>
        </w:rPr>
        <w:softHyphen/>
        <w:t>zelfde ver</w:t>
      </w:r>
      <w:r w:rsidRPr="002C6018">
        <w:rPr>
          <w:rFonts w:ascii="Verdana" w:hAnsi="Verdana"/>
          <w:spacing w:val="-3"/>
        </w:rPr>
        <w:softHyphen/>
        <w:t>haal!' De beleving van het verdriet is een stoorzender in de familierelaties en vriendschappen. Iemand met ongezond verdriet kan zich afsluiten van anderen of zich juist op anderen storten.</w:t>
      </w:r>
    </w:p>
    <w:p w:rsidR="008D28F9" w:rsidRPr="002C6018" w:rsidRDefault="008D28F9" w:rsidP="002C6018">
      <w:pPr>
        <w:tabs>
          <w:tab w:val="left" w:pos="-1440"/>
          <w:tab w:val="left" w:pos="-720"/>
        </w:tabs>
        <w:spacing w:line="240" w:lineRule="atLeast"/>
        <w:rPr>
          <w:rFonts w:ascii="Verdana" w:hAnsi="Verdana"/>
          <w:spacing w:val="-3"/>
        </w:rPr>
      </w:pPr>
    </w:p>
    <w:p w:rsidR="008D28F9" w:rsidRPr="002C6018" w:rsidRDefault="008D28F9" w:rsidP="002C6018">
      <w:pPr>
        <w:tabs>
          <w:tab w:val="left" w:pos="-1440"/>
          <w:tab w:val="left" w:pos="-720"/>
        </w:tabs>
        <w:spacing w:line="240" w:lineRule="atLeast"/>
        <w:rPr>
          <w:rFonts w:ascii="Verdana" w:hAnsi="Verdana"/>
          <w:spacing w:val="-3"/>
        </w:rPr>
      </w:pPr>
      <w:r w:rsidRPr="002C6018">
        <w:rPr>
          <w:rFonts w:ascii="Verdana" w:hAnsi="Verdana"/>
          <w:spacing w:val="-3"/>
        </w:rPr>
        <w:t>De bovenstaande voorbeelden zijn zwart-wit en misschien wel hard. Ik veroordeel echter niemand. Bij ieder die verdriet heeft, lopen gezonde en ongezonde elementen door elkaar. Laten we onszelf wel toetsen. Ieder met ver</w:t>
      </w:r>
      <w:r w:rsidRPr="002C6018">
        <w:rPr>
          <w:rFonts w:ascii="Verdana" w:hAnsi="Verdana"/>
          <w:spacing w:val="-3"/>
        </w:rPr>
        <w:softHyphen/>
        <w:t>driet is ervan overtuigd dat hij goede redenen heeft om te huilen. Bestudeer uw hart echter of de belangrijk</w:t>
      </w:r>
      <w:r w:rsidRPr="002C6018">
        <w:rPr>
          <w:rFonts w:ascii="Verdana" w:hAnsi="Verdana"/>
          <w:spacing w:val="-3"/>
        </w:rPr>
        <w:softHyphen/>
        <w:t>ste reden niet is dat het verdriet ù getroffen heeft, terwijl u dat niet verwachtte en eigenlijk ook niet verdiende.</w:t>
      </w:r>
    </w:p>
    <w:p w:rsidR="008D28F9" w:rsidRPr="002C6018" w:rsidRDefault="008D28F9" w:rsidP="002C6018">
      <w:pPr>
        <w:tabs>
          <w:tab w:val="left" w:pos="-1440"/>
          <w:tab w:val="left" w:pos="-720"/>
        </w:tabs>
        <w:spacing w:line="240" w:lineRule="atLeast"/>
        <w:rPr>
          <w:rFonts w:ascii="Verdana" w:hAnsi="Verdana"/>
          <w:spacing w:val="-3"/>
        </w:rPr>
      </w:pPr>
      <w:r w:rsidRPr="002C6018">
        <w:rPr>
          <w:rFonts w:ascii="Verdana" w:hAnsi="Verdana"/>
          <w:spacing w:val="-3"/>
        </w:rPr>
        <w:tab/>
        <w:t>Ik zeg dat zelfs tegen slachtoffers. Verdriet kan veroor</w:t>
      </w:r>
      <w:r w:rsidRPr="002C6018">
        <w:rPr>
          <w:rFonts w:ascii="Verdana" w:hAnsi="Verdana"/>
          <w:spacing w:val="-3"/>
        </w:rPr>
        <w:softHyphen/>
        <w:t>zaakt zijn door de misdaden van anderen. Pas ook dan op voor zelfbeklag, hoe begrijpelijk dat ook is. Zelfbeklag is een modderpoel waaruit je je maar moeilijk kunt losmaken. Probeer je verdrietige gevoelens te verwerken. Op de knieën. In gesprek met anderen, bijvoorbeeld een predikant. Eventu</w:t>
      </w:r>
      <w:r w:rsidRPr="002C6018">
        <w:rPr>
          <w:rFonts w:ascii="Verdana" w:hAnsi="Verdana"/>
          <w:spacing w:val="-3"/>
        </w:rPr>
        <w:softHyphen/>
        <w:t>eel ook in de gesprekskamer van een therapeut.</w:t>
      </w:r>
    </w:p>
    <w:sectPr w:rsidR="008D28F9" w:rsidRPr="002C6018" w:rsidSect="008D28F9">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A99" w:rsidRDefault="00015A99">
      <w:pPr>
        <w:spacing w:line="20" w:lineRule="exact"/>
        <w:rPr>
          <w:rFonts w:cstheme="minorBidi"/>
        </w:rPr>
      </w:pPr>
    </w:p>
  </w:endnote>
  <w:endnote w:type="continuationSeparator" w:id="0">
    <w:p w:rsidR="00015A99" w:rsidRDefault="00015A99" w:rsidP="008D28F9">
      <w:r>
        <w:rPr>
          <w:rFonts w:cstheme="minorBidi"/>
        </w:rPr>
        <w:t xml:space="preserve"> </w:t>
      </w:r>
    </w:p>
  </w:endnote>
  <w:endnote w:type="continuationNotice" w:id="1">
    <w:p w:rsidR="00015A99" w:rsidRDefault="00015A99" w:rsidP="008D28F9">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018" w:rsidRDefault="002C6018">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2C6018" w:rsidRPr="002C6018" w:rsidRDefault="002C6018" w:rsidP="002C6018">
                          <w:pPr>
                            <w:pBdr>
                              <w:top w:val="single" w:sz="4" w:space="1" w:color="7F7F7F"/>
                            </w:pBdr>
                            <w:jc w:val="center"/>
                            <w:rPr>
                              <w:color w:val="C0504D"/>
                            </w:rPr>
                          </w:pPr>
                          <w:r>
                            <w:fldChar w:fldCharType="begin"/>
                          </w:r>
                          <w:r>
                            <w:instrText>PAGE   \* MERGEFORMAT</w:instrText>
                          </w:r>
                          <w:r>
                            <w:fldChar w:fldCharType="separate"/>
                          </w:r>
                          <w:r w:rsidRPr="002C6018">
                            <w:rPr>
                              <w:noProof/>
                              <w:color w:val="C0504D"/>
                            </w:rPr>
                            <w:t>1</w:t>
                          </w:r>
                          <w:r w:rsidRPr="002C601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2C6018" w:rsidRPr="002C6018" w:rsidRDefault="002C6018" w:rsidP="002C6018">
                    <w:pPr>
                      <w:pBdr>
                        <w:top w:val="single" w:sz="4" w:space="1" w:color="7F7F7F"/>
                      </w:pBdr>
                      <w:jc w:val="center"/>
                      <w:rPr>
                        <w:color w:val="C0504D"/>
                      </w:rPr>
                    </w:pPr>
                    <w:r>
                      <w:fldChar w:fldCharType="begin"/>
                    </w:r>
                    <w:r>
                      <w:instrText>PAGE   \* MERGEFORMAT</w:instrText>
                    </w:r>
                    <w:r>
                      <w:fldChar w:fldCharType="separate"/>
                    </w:r>
                    <w:r w:rsidRPr="002C6018">
                      <w:rPr>
                        <w:noProof/>
                        <w:color w:val="C0504D"/>
                      </w:rPr>
                      <w:t>1</w:t>
                    </w:r>
                    <w:r w:rsidRPr="002C6018">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A99" w:rsidRDefault="00015A99" w:rsidP="008D28F9">
      <w:r>
        <w:rPr>
          <w:rFonts w:cstheme="minorBidi"/>
        </w:rPr>
        <w:separator/>
      </w:r>
    </w:p>
  </w:footnote>
  <w:footnote w:type="continuationSeparator" w:id="0">
    <w:p w:rsidR="00015A99" w:rsidRDefault="00015A99" w:rsidP="008D28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8F9"/>
    <w:rsid w:val="00015A99"/>
    <w:rsid w:val="002C6018"/>
    <w:rsid w:val="008D28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D28F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D28F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2C6018"/>
    <w:pPr>
      <w:tabs>
        <w:tab w:val="center" w:pos="4536"/>
        <w:tab w:val="right" w:pos="9072"/>
      </w:tabs>
    </w:pPr>
  </w:style>
  <w:style w:type="character" w:customStyle="1" w:styleId="KoptekstChar">
    <w:name w:val="Koptekst Char"/>
    <w:basedOn w:val="Standaardalinea-lettertype"/>
    <w:link w:val="Koptekst"/>
    <w:uiPriority w:val="99"/>
    <w:rsid w:val="002C6018"/>
    <w:rPr>
      <w:rFonts w:ascii="CG Times 12pt" w:hAnsi="CG Times 12pt" w:cs="CG Times 12pt"/>
      <w:sz w:val="24"/>
      <w:szCs w:val="24"/>
    </w:rPr>
  </w:style>
  <w:style w:type="paragraph" w:styleId="Voettekst">
    <w:name w:val="footer"/>
    <w:basedOn w:val="Standaard"/>
    <w:link w:val="VoettekstChar"/>
    <w:uiPriority w:val="99"/>
    <w:unhideWhenUsed/>
    <w:rsid w:val="002C6018"/>
    <w:pPr>
      <w:tabs>
        <w:tab w:val="center" w:pos="4536"/>
        <w:tab w:val="right" w:pos="9072"/>
      </w:tabs>
    </w:pPr>
  </w:style>
  <w:style w:type="character" w:customStyle="1" w:styleId="VoettekstChar">
    <w:name w:val="Voettekst Char"/>
    <w:basedOn w:val="Standaardalinea-lettertype"/>
    <w:link w:val="Voettekst"/>
    <w:uiPriority w:val="99"/>
    <w:rsid w:val="002C6018"/>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D28F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D28F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2C6018"/>
    <w:pPr>
      <w:tabs>
        <w:tab w:val="center" w:pos="4536"/>
        <w:tab w:val="right" w:pos="9072"/>
      </w:tabs>
    </w:pPr>
  </w:style>
  <w:style w:type="character" w:customStyle="1" w:styleId="KoptekstChar">
    <w:name w:val="Koptekst Char"/>
    <w:basedOn w:val="Standaardalinea-lettertype"/>
    <w:link w:val="Koptekst"/>
    <w:uiPriority w:val="99"/>
    <w:rsid w:val="002C6018"/>
    <w:rPr>
      <w:rFonts w:ascii="CG Times 12pt" w:hAnsi="CG Times 12pt" w:cs="CG Times 12pt"/>
      <w:sz w:val="24"/>
      <w:szCs w:val="24"/>
    </w:rPr>
  </w:style>
  <w:style w:type="paragraph" w:styleId="Voettekst">
    <w:name w:val="footer"/>
    <w:basedOn w:val="Standaard"/>
    <w:link w:val="VoettekstChar"/>
    <w:uiPriority w:val="99"/>
    <w:unhideWhenUsed/>
    <w:rsid w:val="002C6018"/>
    <w:pPr>
      <w:tabs>
        <w:tab w:val="center" w:pos="4536"/>
        <w:tab w:val="right" w:pos="9072"/>
      </w:tabs>
    </w:pPr>
  </w:style>
  <w:style w:type="character" w:customStyle="1" w:styleId="VoettekstChar">
    <w:name w:val="Voettekst Char"/>
    <w:basedOn w:val="Standaardalinea-lettertype"/>
    <w:link w:val="Voettekst"/>
    <w:uiPriority w:val="99"/>
    <w:rsid w:val="002C6018"/>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815</Words>
  <Characters>4488</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2015-09-28T19:43:00Z</dcterms:created>
  <dcterms:modified xsi:type="dcterms:W3CDTF">2015-09-28T19:43:00Z</dcterms:modified>
</cp:coreProperties>
</file>