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Pr="00AE1ACB" w:rsidRDefault="00AC716A">
      <w:pPr>
        <w:rPr>
          <w:rFonts w:ascii="Verdana" w:hAnsi="Verdana"/>
          <w:b/>
          <w:sz w:val="32"/>
          <w:szCs w:val="32"/>
        </w:rPr>
      </w:pPr>
      <w:r w:rsidRPr="00AE1ACB">
        <w:rPr>
          <w:rFonts w:ascii="Verdana" w:hAnsi="Verdana"/>
          <w:b/>
          <w:sz w:val="32"/>
          <w:szCs w:val="32"/>
        </w:rPr>
        <w:t>Troosten als de vrienden van Job</w:t>
      </w:r>
    </w:p>
    <w:p w:rsidR="00000000" w:rsidRPr="00AE1ACB" w:rsidRDefault="00AC716A">
      <w:pPr>
        <w:rPr>
          <w:rFonts w:ascii="Verdana" w:hAnsi="Verdana"/>
          <w:sz w:val="22"/>
          <w:szCs w:val="22"/>
        </w:rPr>
      </w:pPr>
    </w:p>
    <w:p w:rsidR="00000000" w:rsidRPr="00AE1ACB" w:rsidRDefault="00AC716A">
      <w:pPr>
        <w:rPr>
          <w:rFonts w:ascii="Verdana" w:hAnsi="Verdana"/>
          <w:sz w:val="22"/>
          <w:szCs w:val="22"/>
        </w:rPr>
      </w:pPr>
      <w:r w:rsidRPr="00AE1ACB">
        <w:rPr>
          <w:rFonts w:ascii="Verdana" w:hAnsi="Verdana"/>
          <w:sz w:val="22"/>
          <w:szCs w:val="22"/>
        </w:rPr>
        <w:t>De vrienden van Job hebben eerst stil bij de gepijnigde Job gezeten en daarna zijn ze het gesprek met hem aangegaan. Het is opmerkelijk dat ze zulke mooie dingen zeggen. De vrienden zijn echte wijsheidsleraren. Het pijnlij</w:t>
      </w:r>
      <w:r w:rsidRPr="00AE1ACB">
        <w:rPr>
          <w:rFonts w:ascii="Verdana" w:hAnsi="Verdana"/>
          <w:sz w:val="22"/>
          <w:szCs w:val="22"/>
        </w:rPr>
        <w:t xml:space="preserve">ke is echter dat ze nergens op dezelfde golflengte als Job komen. Hun aanvankelijke stilzwijgen was veelbelovend. Als ze gaan praten blijkt dat ze de gevoelens van Job toch niet begrijpen. Ze willen dat niet eens. Ze gaan in discussie omdat ze het met Job </w:t>
      </w:r>
      <w:r w:rsidRPr="00AE1ACB">
        <w:rPr>
          <w:rFonts w:ascii="Verdana" w:hAnsi="Verdana"/>
          <w:sz w:val="22"/>
          <w:szCs w:val="22"/>
        </w:rPr>
        <w:t>oneens zijn. Ze zeggen goed gereformeerde dingen. Iemand gebruikte een keer het beeld van een bos bloemen. De vrienden van Job reikten een bos bloemen aan, troostwoorden zonder wortels. Mooi, maar na een week kun je ze weggooien. Daarom had Job er weinig p</w:t>
      </w:r>
      <w:r w:rsidRPr="00AE1ACB">
        <w:rPr>
          <w:rFonts w:ascii="Verdana" w:hAnsi="Verdana"/>
          <w:sz w:val="22"/>
          <w:szCs w:val="22"/>
        </w:rPr>
        <w:t>lezier van.</w:t>
      </w:r>
    </w:p>
    <w:p w:rsidR="00AE1ACB" w:rsidRDefault="00AE1ACB">
      <w:pPr>
        <w:rPr>
          <w:rFonts w:ascii="Verdana" w:hAnsi="Verdana"/>
          <w:sz w:val="22"/>
          <w:szCs w:val="22"/>
        </w:rPr>
      </w:pPr>
    </w:p>
    <w:p w:rsidR="00000000" w:rsidRPr="00AE1ACB" w:rsidRDefault="00AC716A">
      <w:pPr>
        <w:rPr>
          <w:rFonts w:ascii="Verdana" w:hAnsi="Verdana"/>
          <w:sz w:val="22"/>
          <w:szCs w:val="22"/>
        </w:rPr>
      </w:pPr>
      <w:r w:rsidRPr="00AE1ACB">
        <w:rPr>
          <w:rFonts w:ascii="Verdana" w:hAnsi="Verdana"/>
          <w:sz w:val="22"/>
          <w:szCs w:val="22"/>
        </w:rPr>
        <w:t xml:space="preserve">Wij zijn ook vaak als de vrienden van Job. We komen bij iemand die een verkeersongeluk gehad heeft en gewond is. Wat zeggen we? ‘Je hebt geluk gehad, Kees, dat je er nog bent!’ Het klop helemaal. Het klopt tegelijk helemaal niet. De man heeft </w:t>
      </w:r>
      <w:r w:rsidRPr="00AE1ACB">
        <w:rPr>
          <w:rFonts w:ascii="Verdana" w:hAnsi="Verdana"/>
          <w:sz w:val="22"/>
          <w:szCs w:val="22"/>
        </w:rPr>
        <w:t>geen geluk gehad. Hij heeft een óngeluk gehad. Dát gevoel beheerst hem. De gevolgen daarvan ondervindt hij aan den lijve. We komen bij een zieke. We hebben tegen het bezoek op gezien. Wat steken positief van wal: ‘Je ziet er nog goed uit, kerel! Mooi!’ Het</w:t>
      </w:r>
      <w:r w:rsidRPr="00AE1ACB">
        <w:rPr>
          <w:rFonts w:ascii="Verdana" w:hAnsi="Verdana"/>
          <w:sz w:val="22"/>
          <w:szCs w:val="22"/>
        </w:rPr>
        <w:t xml:space="preserve"> zal wel waar zijn. Het voorkomen van de patiënt valt ons niets tegen. Dat troost hem echter niet. Hij heeft een erge ziekte. Van binnen ziet hij er niet goed uit. Dat is zijn probleem. Wij gaan condoleren. We spreken de dochter van de overledene. ‘Gelukki</w:t>
      </w:r>
      <w:r w:rsidRPr="00AE1ACB">
        <w:rPr>
          <w:rFonts w:ascii="Verdana" w:hAnsi="Verdana"/>
          <w:sz w:val="22"/>
          <w:szCs w:val="22"/>
        </w:rPr>
        <w:t xml:space="preserve">g is je moeder 90 geworden! Ach, en ze was ook helemaal uitgeleefd…’ Twee waarheden, als twee koeien. Maar die dochter is haar moeder kwijt en dat doet pijn. Wij gaan op geboortebezoek. Familie of vrienden van ons hebben een kindje gekregen. Het heeft het </w:t>
      </w:r>
      <w:r w:rsidRPr="00AE1ACB">
        <w:rPr>
          <w:rFonts w:ascii="Verdana" w:hAnsi="Verdana"/>
          <w:sz w:val="22"/>
          <w:szCs w:val="22"/>
        </w:rPr>
        <w:t>syndroom van Down. Aarzelend komt het gesprek erop. We spreken troostrijke woorden, althans, zo zijn ze bedoeld. ‘</w:t>
      </w:r>
      <w:r w:rsidR="00AE1ACB">
        <w:rPr>
          <w:rFonts w:ascii="Verdana" w:hAnsi="Verdana"/>
          <w:sz w:val="22"/>
          <w:szCs w:val="22"/>
        </w:rPr>
        <w:t>Downkinderen</w:t>
      </w:r>
      <w:r w:rsidRPr="00AE1ACB">
        <w:rPr>
          <w:rFonts w:ascii="Verdana" w:hAnsi="Verdana"/>
          <w:sz w:val="22"/>
          <w:szCs w:val="22"/>
        </w:rPr>
        <w:t xml:space="preserve"> zijn zo lief! Ik heb een neef die het ook is en dat is zo’n leuke jongen!’ Opnieuw delen we een bos bloemen uit, troost die geen w</w:t>
      </w:r>
      <w:r w:rsidRPr="00AE1ACB">
        <w:rPr>
          <w:rFonts w:ascii="Verdana" w:hAnsi="Verdana"/>
          <w:sz w:val="22"/>
          <w:szCs w:val="22"/>
        </w:rPr>
        <w:t>ortel kan schieten.</w:t>
      </w:r>
    </w:p>
    <w:p w:rsidR="00AE1ACB" w:rsidRDefault="00AE1ACB">
      <w:pPr>
        <w:rPr>
          <w:rFonts w:ascii="Verdana" w:hAnsi="Verdana"/>
          <w:sz w:val="22"/>
          <w:szCs w:val="22"/>
        </w:rPr>
      </w:pPr>
    </w:p>
    <w:p w:rsidR="00000000" w:rsidRPr="00AE1ACB" w:rsidRDefault="00AC716A">
      <w:pPr>
        <w:rPr>
          <w:rFonts w:ascii="Verdana" w:hAnsi="Verdana"/>
          <w:sz w:val="22"/>
          <w:szCs w:val="22"/>
        </w:rPr>
      </w:pPr>
      <w:r w:rsidRPr="00AE1ACB">
        <w:rPr>
          <w:rFonts w:ascii="Verdana" w:hAnsi="Verdana"/>
          <w:sz w:val="22"/>
          <w:szCs w:val="22"/>
        </w:rPr>
        <w:t xml:space="preserve">Wat gaat er mis? Al die troostwoorden zijn goed bedoeld - dat denkt degene die ze moet aanhoren dan meestal maar - en toch slaan de bezoekers de plank mis. We troosten te snel, te mooi, te goedkoop, te vroom. Met onze troost nemen wij </w:t>
      </w:r>
      <w:r w:rsidRPr="00AE1ACB">
        <w:rPr>
          <w:rFonts w:ascii="Verdana" w:hAnsi="Verdana"/>
          <w:sz w:val="22"/>
          <w:szCs w:val="22"/>
        </w:rPr>
        <w:t>het probleem van de ander niet serieus, maar relativeren wij het en kleineren we het. We troosten zonder ons in te leven in de ander. Dat ís ook moeilijk, maar moet wel ons doel zijn. Als we dat niet beogen, kunnen we net zo goed thuisblijven of geen mooie</w:t>
      </w:r>
      <w:r w:rsidRPr="00AE1ACB">
        <w:rPr>
          <w:rFonts w:ascii="Verdana" w:hAnsi="Verdana"/>
          <w:sz w:val="22"/>
          <w:szCs w:val="22"/>
        </w:rPr>
        <w:t xml:space="preserve"> kaartjes sturen. Stel nou dat die moeder van het gehandicapte kind zou zeggen: ‘Als jij een </w:t>
      </w:r>
      <w:r w:rsidR="00AE1ACB">
        <w:rPr>
          <w:rFonts w:ascii="Verdana" w:hAnsi="Verdana"/>
          <w:sz w:val="22"/>
          <w:szCs w:val="22"/>
        </w:rPr>
        <w:t>downkindje</w:t>
      </w:r>
      <w:r w:rsidRPr="00AE1ACB">
        <w:rPr>
          <w:rFonts w:ascii="Verdana" w:hAnsi="Verdana"/>
          <w:sz w:val="22"/>
          <w:szCs w:val="22"/>
        </w:rPr>
        <w:t xml:space="preserve"> zo lief vindt, zullen we deze dan ruilen met jouw kindje?’, dan zouden we misschien een seconde voelen ‘Nee dit wil ik niet!’. In die seconde komen we d</w:t>
      </w:r>
      <w:r w:rsidRPr="00AE1ACB">
        <w:rPr>
          <w:rFonts w:ascii="Verdana" w:hAnsi="Verdana"/>
          <w:sz w:val="22"/>
          <w:szCs w:val="22"/>
        </w:rPr>
        <w:t>an even bij het gevoel van de ander. En zij als moeder heeft ontelbaar veel van die seconden, die wij negeren met onze goedbedoelde troost.</w:t>
      </w:r>
    </w:p>
    <w:p w:rsidR="00AE1ACB" w:rsidRDefault="00AE1ACB">
      <w:pPr>
        <w:rPr>
          <w:rFonts w:ascii="Verdana" w:hAnsi="Verdana"/>
          <w:sz w:val="22"/>
          <w:szCs w:val="22"/>
        </w:rPr>
      </w:pPr>
    </w:p>
    <w:p w:rsidR="00000000" w:rsidRPr="00AE1ACB" w:rsidRDefault="00AC716A">
      <w:pPr>
        <w:rPr>
          <w:rFonts w:ascii="Verdana" w:hAnsi="Verdana"/>
          <w:sz w:val="22"/>
          <w:szCs w:val="22"/>
        </w:rPr>
      </w:pPr>
      <w:bookmarkStart w:id="0" w:name="_GoBack"/>
      <w:bookmarkEnd w:id="0"/>
      <w:r w:rsidRPr="00AE1ACB">
        <w:rPr>
          <w:rFonts w:ascii="Verdana" w:hAnsi="Verdana"/>
          <w:sz w:val="22"/>
          <w:szCs w:val="22"/>
        </w:rPr>
        <w:t xml:space="preserve">Waarom doen we dat nou? Eigenlijk is de verklaring simpel. Als wij een ander troosten, troosten we vooral onszelf. </w:t>
      </w:r>
      <w:r w:rsidRPr="00AE1ACB">
        <w:rPr>
          <w:rFonts w:ascii="Verdana" w:hAnsi="Verdana"/>
          <w:sz w:val="22"/>
          <w:szCs w:val="22"/>
        </w:rPr>
        <w:t>Onze troostwoorden sluiten aan bij ons eigen gevoel. Wij zien tegen de confrontatie met lijden op en wij halen opgelucht adem als wij troostwoorden weten te vinden. Dan kunnen wij zelf lekker slapen.</w:t>
      </w:r>
    </w:p>
    <w:p w:rsidR="00AC716A" w:rsidRPr="00AE1ACB" w:rsidRDefault="00AC716A">
      <w:pPr>
        <w:rPr>
          <w:rFonts w:ascii="Verdana" w:hAnsi="Verdana"/>
          <w:sz w:val="22"/>
          <w:szCs w:val="22"/>
        </w:rPr>
      </w:pPr>
      <w:r w:rsidRPr="00AE1ACB">
        <w:rPr>
          <w:rFonts w:ascii="Verdana" w:hAnsi="Verdana"/>
          <w:sz w:val="22"/>
          <w:szCs w:val="22"/>
        </w:rPr>
        <w:tab/>
        <w:t>Wij delen graag bossen bloemen uit die we zelf mooi vin</w:t>
      </w:r>
      <w:r w:rsidRPr="00AE1ACB">
        <w:rPr>
          <w:rFonts w:ascii="Verdana" w:hAnsi="Verdana"/>
          <w:sz w:val="22"/>
          <w:szCs w:val="22"/>
        </w:rPr>
        <w:t xml:space="preserve">den. Zo treden we de kamer binnen waar verdriet is. We durven niet met lege handen te komen en niet met een lege mond. Echte troost begint echter daar waar wij zelf ook met </w:t>
      </w:r>
      <w:r w:rsidRPr="00AE1ACB">
        <w:rPr>
          <w:rFonts w:ascii="Verdana" w:hAnsi="Verdana"/>
          <w:sz w:val="22"/>
          <w:szCs w:val="22"/>
        </w:rPr>
        <w:lastRenderedPageBreak/>
        <w:t>stomheid geslagen zijn, niets te bieden hebben en wenen met degenen die verdriet he</w:t>
      </w:r>
      <w:r w:rsidRPr="00AE1ACB">
        <w:rPr>
          <w:rFonts w:ascii="Verdana" w:hAnsi="Verdana"/>
          <w:sz w:val="22"/>
          <w:szCs w:val="22"/>
        </w:rPr>
        <w:t>bben (Rom. 12:15). Dan ontstaat er contact op gevoelsniveau. Als er troostende nabijheid is, komt er pas daarna ruimte voor troostende woorden.</w:t>
      </w:r>
    </w:p>
    <w:sectPr w:rsidR="00AC716A" w:rsidRPr="00AE1ACB">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1ACB"/>
    <w:rsid w:val="00AC716A"/>
    <w:rsid w:val="00AE1ACB"/>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nl-NL" w:eastAsia="nl-N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ard">
    <w:name w:val="Normal"/>
    <w:qFormat/>
    <w:rPr>
      <w:sz w:val="24"/>
      <w:szCs w:val="24"/>
    </w:rPr>
  </w:style>
  <w:style w:type="character" w:default="1" w:styleId="Standaardalinea-lettertype">
    <w:name w:val="Default Paragraph Font"/>
    <w:semiHidden/>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573</Words>
  <Characters>3156</Characters>
  <Application>Microsoft Office Word</Application>
  <DocSecurity>0</DocSecurity>
  <Lines>26</Lines>
  <Paragraphs>7</Paragraphs>
  <ScaleCrop>false</ScaleCrop>
  <HeadingPairs>
    <vt:vector size="2" baseType="variant">
      <vt:variant>
        <vt:lpstr>Titel</vt:lpstr>
      </vt:variant>
      <vt:variant>
        <vt:i4>1</vt:i4>
      </vt:variant>
    </vt:vector>
  </HeadingPairs>
  <TitlesOfParts>
    <vt:vector size="1" baseType="lpstr">
      <vt:lpstr>Troosten als de vrienden van Job</vt:lpstr>
    </vt:vector>
  </TitlesOfParts>
  <Company/>
  <LinksUpToDate>false</LinksUpToDate>
  <CharactersWithSpaces>3722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Troosten als de vrienden van Job</dc:title>
  <dc:creator>N.C. van der Voet</dc:creator>
  <cp:lastModifiedBy>N.C. van der Voet</cp:lastModifiedBy>
  <cp:revision>2</cp:revision>
  <cp:lastPrinted>2007-11-15T06:59:00Z</cp:lastPrinted>
  <dcterms:created xsi:type="dcterms:W3CDTF">2016-08-18T19:50:00Z</dcterms:created>
  <dcterms:modified xsi:type="dcterms:W3CDTF">2016-08-18T19:50:00Z</dcterms:modified>
</cp:coreProperties>
</file>