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7D" w:rsidRPr="00223D6C" w:rsidRDefault="0098287D" w:rsidP="0098287D">
      <w:pPr>
        <w:tabs>
          <w:tab w:val="left" w:pos="-1440"/>
          <w:tab w:val="left" w:pos="-720"/>
        </w:tabs>
        <w:spacing w:line="240" w:lineRule="atLeast"/>
        <w:rPr>
          <w:rFonts w:ascii="Times New Roman" w:hAnsi="Times New Roman"/>
          <w:b/>
          <w:spacing w:val="-3"/>
          <w:sz w:val="32"/>
          <w:szCs w:val="32"/>
        </w:rPr>
      </w:pPr>
      <w:r w:rsidRPr="00223D6C">
        <w:rPr>
          <w:rFonts w:ascii="Times New Roman" w:hAnsi="Times New Roman"/>
          <w:b/>
          <w:spacing w:val="-3"/>
          <w:sz w:val="32"/>
          <w:szCs w:val="32"/>
        </w:rPr>
        <w:t xml:space="preserve">Ethiek </w:t>
      </w:r>
      <w:r w:rsidR="00867F6D">
        <w:rPr>
          <w:rFonts w:ascii="Times New Roman" w:hAnsi="Times New Roman"/>
          <w:b/>
          <w:spacing w:val="-3"/>
          <w:sz w:val="32"/>
          <w:szCs w:val="32"/>
        </w:rPr>
        <w:t>en</w:t>
      </w:r>
      <w:r w:rsidRPr="00223D6C">
        <w:rPr>
          <w:rFonts w:ascii="Times New Roman" w:hAnsi="Times New Roman"/>
          <w:b/>
          <w:spacing w:val="-3"/>
          <w:sz w:val="32"/>
          <w:szCs w:val="32"/>
        </w:rPr>
        <w:t xml:space="preserve"> prediking</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p>
    <w:p w:rsidR="00300DF3" w:rsidRPr="00300DF3" w:rsidRDefault="00300DF3" w:rsidP="0098287D">
      <w:pPr>
        <w:tabs>
          <w:tab w:val="left" w:pos="-1440"/>
          <w:tab w:val="left" w:pos="-720"/>
        </w:tabs>
        <w:spacing w:line="240" w:lineRule="atLeast"/>
        <w:rPr>
          <w:rFonts w:ascii="Times New Roman" w:hAnsi="Times New Roman"/>
          <w:iCs/>
          <w:spacing w:val="-3"/>
          <w:sz w:val="22"/>
          <w:szCs w:val="22"/>
        </w:rPr>
      </w:pPr>
      <w:r w:rsidRPr="00300DF3">
        <w:rPr>
          <w:rFonts w:ascii="Times New Roman" w:hAnsi="Times New Roman"/>
          <w:iCs/>
          <w:spacing w:val="-3"/>
          <w:sz w:val="22"/>
          <w:szCs w:val="22"/>
        </w:rPr>
        <w:t>Nico van der Voet</w:t>
      </w:r>
    </w:p>
    <w:p w:rsidR="00300DF3" w:rsidRDefault="00300DF3" w:rsidP="0098287D">
      <w:pPr>
        <w:tabs>
          <w:tab w:val="left" w:pos="-1440"/>
          <w:tab w:val="left" w:pos="-720"/>
        </w:tabs>
        <w:spacing w:line="240" w:lineRule="atLeast"/>
        <w:rPr>
          <w:rFonts w:ascii="Times New Roman" w:hAnsi="Times New Roman"/>
          <w:b/>
          <w:i/>
          <w:iCs/>
          <w:spacing w:val="-3"/>
          <w:sz w:val="22"/>
          <w:szCs w:val="22"/>
        </w:rPr>
      </w:pPr>
    </w:p>
    <w:p w:rsidR="0098287D" w:rsidRPr="00300DF3" w:rsidRDefault="0098287D" w:rsidP="0098287D">
      <w:pPr>
        <w:tabs>
          <w:tab w:val="left" w:pos="-1440"/>
          <w:tab w:val="left" w:pos="-720"/>
        </w:tabs>
        <w:spacing w:line="240" w:lineRule="atLeast"/>
        <w:rPr>
          <w:rFonts w:ascii="Times New Roman" w:hAnsi="Times New Roman"/>
          <w:b/>
          <w:spacing w:val="-3"/>
          <w:sz w:val="22"/>
          <w:szCs w:val="22"/>
        </w:rPr>
      </w:pPr>
      <w:r w:rsidRPr="00300DF3">
        <w:rPr>
          <w:rFonts w:ascii="Times New Roman" w:hAnsi="Times New Roman"/>
          <w:b/>
          <w:i/>
          <w:iCs/>
          <w:spacing w:val="-3"/>
          <w:sz w:val="22"/>
          <w:szCs w:val="22"/>
        </w:rPr>
        <w:t>Uitgangspunt</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In de bijbel zien we dat in de verkondiging van profeten en apos</w:t>
      </w:r>
      <w:r w:rsidRPr="00CA7997">
        <w:rPr>
          <w:rFonts w:ascii="Times New Roman" w:hAnsi="Times New Roman"/>
          <w:spacing w:val="-3"/>
          <w:sz w:val="22"/>
          <w:szCs w:val="22"/>
        </w:rPr>
        <w:softHyphen/>
        <w:t>telen en van Jezus zelf de liefde tot God en de naaste aan de orde komt. Geloofs</w:t>
      </w:r>
      <w:r w:rsidRPr="00CA7997">
        <w:rPr>
          <w:rFonts w:ascii="Times New Roman" w:hAnsi="Times New Roman"/>
          <w:spacing w:val="-3"/>
          <w:sz w:val="22"/>
          <w:szCs w:val="22"/>
        </w:rPr>
        <w:softHyphen/>
        <w:t>leven en levens</w:t>
      </w:r>
      <w:r w:rsidRPr="00CA7997">
        <w:rPr>
          <w:rFonts w:ascii="Times New Roman" w:hAnsi="Times New Roman"/>
          <w:spacing w:val="-3"/>
          <w:sz w:val="22"/>
          <w:szCs w:val="22"/>
        </w:rPr>
        <w:softHyphen/>
        <w:t>wandel zijn een onlosmakelijke eenheid. De geboden van God en de predi</w:t>
      </w:r>
      <w:r w:rsidRPr="00CA7997">
        <w:rPr>
          <w:rFonts w:ascii="Times New Roman" w:hAnsi="Times New Roman"/>
          <w:spacing w:val="-3"/>
          <w:sz w:val="22"/>
          <w:szCs w:val="22"/>
        </w:rPr>
        <w:softHyphen/>
        <w:t>king van het heil horen bij elkaar (Matth. 28:19). Goede werken maken niet zalig maar er is geen zalig</w:t>
      </w:r>
      <w:r w:rsidRPr="00CA7997">
        <w:rPr>
          <w:rFonts w:ascii="Times New Roman" w:hAnsi="Times New Roman"/>
          <w:spacing w:val="-3"/>
          <w:sz w:val="22"/>
          <w:szCs w:val="22"/>
        </w:rPr>
        <w:softHyphen/>
        <w:t xml:space="preserve">heid zonder de heiliging van het leven. De geboden, de </w:t>
      </w:r>
      <w:proofErr w:type="spellStart"/>
      <w:r w:rsidRPr="00CA7997">
        <w:rPr>
          <w:rFonts w:ascii="Times New Roman" w:hAnsi="Times New Roman"/>
          <w:spacing w:val="-3"/>
          <w:sz w:val="22"/>
          <w:szCs w:val="22"/>
        </w:rPr>
        <w:t>bijbelse</w:t>
      </w:r>
      <w:proofErr w:type="spellEnd"/>
      <w:r w:rsidRPr="00CA7997">
        <w:rPr>
          <w:rFonts w:ascii="Times New Roman" w:hAnsi="Times New Roman"/>
          <w:spacing w:val="-3"/>
          <w:sz w:val="22"/>
          <w:szCs w:val="22"/>
        </w:rPr>
        <w:t xml:space="preserve"> verma</w:t>
      </w:r>
      <w:r w:rsidRPr="00CA7997">
        <w:rPr>
          <w:rFonts w:ascii="Times New Roman" w:hAnsi="Times New Roman"/>
          <w:spacing w:val="-3"/>
          <w:sz w:val="22"/>
          <w:szCs w:val="22"/>
        </w:rPr>
        <w:softHyphen/>
        <w:t>ningen en hun toepas</w:t>
      </w:r>
      <w:r w:rsidRPr="00CA7997">
        <w:rPr>
          <w:rFonts w:ascii="Times New Roman" w:hAnsi="Times New Roman"/>
          <w:spacing w:val="-3"/>
          <w:sz w:val="22"/>
          <w:szCs w:val="22"/>
        </w:rPr>
        <w:softHyphen/>
        <w:t>sing horen daarom nu nog bij de verkon</w:t>
      </w:r>
      <w:r w:rsidRPr="00CA7997">
        <w:rPr>
          <w:rFonts w:ascii="Times New Roman" w:hAnsi="Times New Roman"/>
          <w:spacing w:val="-3"/>
          <w:sz w:val="22"/>
          <w:szCs w:val="22"/>
        </w:rPr>
        <w:softHyphen/>
        <w:t>diging van Gods Woord. 'Zonde' en 'genade' hebben een plaats in het spreken over de rechtvaardiging van zondaren. De boodschap van de kerk schiet tekort als 'zonde' en 'genade' geen verbin</w:t>
      </w:r>
      <w:r w:rsidRPr="00CA7997">
        <w:rPr>
          <w:rFonts w:ascii="Times New Roman" w:hAnsi="Times New Roman"/>
          <w:spacing w:val="-3"/>
          <w:sz w:val="22"/>
          <w:szCs w:val="22"/>
        </w:rPr>
        <w:softHyphen/>
        <w:t>ding hebben met de heiliging van zondaren in het dage</w:t>
      </w:r>
      <w:r w:rsidRPr="00CA7997">
        <w:rPr>
          <w:rFonts w:ascii="Times New Roman" w:hAnsi="Times New Roman"/>
          <w:spacing w:val="-3"/>
          <w:sz w:val="22"/>
          <w:szCs w:val="22"/>
        </w:rPr>
        <w:softHyphen/>
        <w:t>lijkse leven in de gemeente en in de wereld. In de verkon</w:t>
      </w:r>
      <w:r w:rsidRPr="00CA7997">
        <w:rPr>
          <w:rFonts w:ascii="Times New Roman" w:hAnsi="Times New Roman"/>
          <w:spacing w:val="-3"/>
          <w:sz w:val="22"/>
          <w:szCs w:val="22"/>
        </w:rPr>
        <w:softHyphen/>
        <w:t>diging zijn dogma</w:t>
      </w:r>
      <w:r w:rsidRPr="00CA7997">
        <w:rPr>
          <w:rFonts w:ascii="Times New Roman" w:hAnsi="Times New Roman"/>
          <w:spacing w:val="-3"/>
          <w:sz w:val="22"/>
          <w:szCs w:val="22"/>
        </w:rPr>
        <w:softHyphen/>
        <w:t>tiek en ethiek zijde en keerzijde van elkaar.</w:t>
      </w:r>
    </w:p>
    <w:p w:rsidR="0098287D"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ab/>
        <w:t>Uitgangspunt voor de ethische thema's in de prediking is niet de leefwereld van de mensen, maar de boodschap van Gods Woord. Als dat eerste toch zo zou zijn betekent dat het einde van het spreken over een nieuwe levens</w:t>
      </w:r>
      <w:r w:rsidRPr="00CA7997">
        <w:rPr>
          <w:rFonts w:ascii="Times New Roman" w:hAnsi="Times New Roman"/>
          <w:spacing w:val="-3"/>
          <w:sz w:val="22"/>
          <w:szCs w:val="22"/>
        </w:rPr>
        <w:softHyphen/>
        <w:t>wandel. Mensen vragen namelijk niet om bekering tot God en de naaste. Als onze vragen uitgangspunt voor de verkondiging worden dan wordt de bijbel dun.</w:t>
      </w:r>
      <w:r w:rsidR="00066AE2">
        <w:rPr>
          <w:rFonts w:ascii="Times New Roman" w:hAnsi="Times New Roman"/>
          <w:spacing w:val="-3"/>
          <w:sz w:val="22"/>
          <w:szCs w:val="22"/>
        </w:rPr>
        <w:t xml:space="preserve"> Het is een uitdaging om</w:t>
      </w:r>
      <w:r>
        <w:rPr>
          <w:rFonts w:ascii="Times New Roman" w:hAnsi="Times New Roman"/>
          <w:spacing w:val="-3"/>
          <w:sz w:val="22"/>
          <w:szCs w:val="22"/>
        </w:rPr>
        <w:t>, als Gods Woord het uitgangspunt is, toch actueel te preken. Hedendaagse</w:t>
      </w:r>
      <w:r w:rsidR="00586385">
        <w:rPr>
          <w:rFonts w:ascii="Times New Roman" w:hAnsi="Times New Roman"/>
          <w:spacing w:val="-3"/>
          <w:sz w:val="22"/>
          <w:szCs w:val="22"/>
        </w:rPr>
        <w:t xml:space="preserve"> morele</w:t>
      </w:r>
      <w:r>
        <w:rPr>
          <w:rFonts w:ascii="Times New Roman" w:hAnsi="Times New Roman"/>
          <w:spacing w:val="-3"/>
          <w:sz w:val="22"/>
          <w:szCs w:val="22"/>
        </w:rPr>
        <w:t xml:space="preserve"> thema’s mogen aan bod komen.</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Pr="00300DF3" w:rsidRDefault="0098287D" w:rsidP="0098287D">
      <w:pPr>
        <w:tabs>
          <w:tab w:val="left" w:pos="-1440"/>
          <w:tab w:val="left" w:pos="-720"/>
        </w:tabs>
        <w:spacing w:line="240" w:lineRule="atLeast"/>
        <w:rPr>
          <w:rFonts w:ascii="Times New Roman" w:hAnsi="Times New Roman"/>
          <w:b/>
          <w:spacing w:val="-3"/>
          <w:sz w:val="22"/>
          <w:szCs w:val="22"/>
        </w:rPr>
      </w:pPr>
      <w:r w:rsidRPr="00300DF3">
        <w:rPr>
          <w:rFonts w:ascii="Times New Roman" w:hAnsi="Times New Roman"/>
          <w:b/>
          <w:i/>
          <w:iCs/>
          <w:spacing w:val="-3"/>
          <w:sz w:val="22"/>
          <w:szCs w:val="22"/>
        </w:rPr>
        <w:t xml:space="preserve">Uitdagingen (en soms problemen) van de ethiek in de prediking </w:t>
      </w:r>
    </w:p>
    <w:p w:rsidR="00E829E2" w:rsidRDefault="00E829E2" w:rsidP="00E829E2">
      <w:pPr>
        <w:tabs>
          <w:tab w:val="left" w:pos="-1440"/>
          <w:tab w:val="left" w:pos="-720"/>
        </w:tabs>
        <w:spacing w:line="240" w:lineRule="atLeast"/>
        <w:rPr>
          <w:rFonts w:ascii="Times New Roman" w:hAnsi="Times New Roman"/>
          <w:spacing w:val="-3"/>
          <w:sz w:val="22"/>
          <w:szCs w:val="22"/>
        </w:rPr>
      </w:pPr>
    </w:p>
    <w:p w:rsidR="0098287D" w:rsidRPr="00E829E2" w:rsidRDefault="0098287D" w:rsidP="00E829E2">
      <w:pPr>
        <w:tabs>
          <w:tab w:val="left" w:pos="-1440"/>
          <w:tab w:val="left" w:pos="-720"/>
        </w:tabs>
        <w:spacing w:line="240" w:lineRule="atLeast"/>
        <w:rPr>
          <w:rFonts w:ascii="Times New Roman" w:hAnsi="Times New Roman"/>
          <w:spacing w:val="-3"/>
          <w:sz w:val="22"/>
          <w:szCs w:val="22"/>
        </w:rPr>
      </w:pPr>
      <w:r w:rsidRPr="00E829E2">
        <w:rPr>
          <w:rFonts w:ascii="Times New Roman" w:hAnsi="Times New Roman"/>
          <w:spacing w:val="-3"/>
          <w:sz w:val="22"/>
          <w:szCs w:val="22"/>
        </w:rPr>
        <w:t>Preken moeten persoonlijk zijn. Recht op de man af. Als ze echter té persoonlijk worden, gaan mensen zich ongemak</w:t>
      </w:r>
      <w:r w:rsidRPr="00E829E2">
        <w:rPr>
          <w:rFonts w:ascii="Times New Roman" w:hAnsi="Times New Roman"/>
          <w:spacing w:val="-3"/>
          <w:sz w:val="22"/>
          <w:szCs w:val="22"/>
        </w:rPr>
        <w:softHyphen/>
        <w:t>kelijk voelen of komen ze in verzet.</w:t>
      </w:r>
      <w:r w:rsidR="009E1C8A" w:rsidRPr="00E829E2">
        <w:rPr>
          <w:rFonts w:ascii="Times New Roman" w:hAnsi="Times New Roman"/>
          <w:spacing w:val="-3"/>
          <w:sz w:val="22"/>
          <w:szCs w:val="22"/>
        </w:rPr>
        <w:t xml:space="preserve"> Het is nog niet zo eenvoudig om de sleutels van het Koninkrijk in de prediking te hanteren! De waarheid van de profeet en de liefde van de pastor  moeten daarbij ook nog samengaan (</w:t>
      </w:r>
      <w:proofErr w:type="spellStart"/>
      <w:r w:rsidR="009E1C8A" w:rsidRPr="00E829E2">
        <w:rPr>
          <w:rFonts w:ascii="Times New Roman" w:hAnsi="Times New Roman"/>
          <w:spacing w:val="-3"/>
          <w:sz w:val="22"/>
          <w:szCs w:val="22"/>
        </w:rPr>
        <w:t>Ef</w:t>
      </w:r>
      <w:proofErr w:type="spellEnd"/>
      <w:r w:rsidR="009E1C8A" w:rsidRPr="00E829E2">
        <w:rPr>
          <w:rFonts w:ascii="Times New Roman" w:hAnsi="Times New Roman"/>
          <w:spacing w:val="-3"/>
          <w:sz w:val="22"/>
          <w:szCs w:val="22"/>
        </w:rPr>
        <w:t>. 4:11-16)</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E1C8A" w:rsidRPr="009E1C8A" w:rsidRDefault="0098287D" w:rsidP="009E1C8A">
      <w:pPr>
        <w:pStyle w:val="Plattetekst2"/>
        <w:numPr>
          <w:ilvl w:val="0"/>
          <w:numId w:val="15"/>
        </w:numPr>
        <w:rPr>
          <w:spacing w:val="-3"/>
          <w:sz w:val="22"/>
          <w:szCs w:val="22"/>
        </w:rPr>
      </w:pPr>
      <w:r w:rsidRPr="00584458">
        <w:rPr>
          <w:sz w:val="22"/>
          <w:szCs w:val="22"/>
        </w:rPr>
        <w:t xml:space="preserve">Wie </w:t>
      </w:r>
      <w:r w:rsidR="009E1C8A">
        <w:rPr>
          <w:sz w:val="22"/>
          <w:szCs w:val="22"/>
        </w:rPr>
        <w:t xml:space="preserve">ben jij als je </w:t>
      </w:r>
      <w:r w:rsidRPr="00584458">
        <w:rPr>
          <w:sz w:val="22"/>
          <w:szCs w:val="22"/>
        </w:rPr>
        <w:t xml:space="preserve"> et</w:t>
      </w:r>
      <w:r w:rsidR="009E1C8A">
        <w:rPr>
          <w:sz w:val="22"/>
          <w:szCs w:val="22"/>
        </w:rPr>
        <w:t>hiek in de prediking aan de ord</w:t>
      </w:r>
      <w:r w:rsidR="00586385">
        <w:rPr>
          <w:sz w:val="22"/>
          <w:szCs w:val="22"/>
        </w:rPr>
        <w:t>e</w:t>
      </w:r>
      <w:r w:rsidR="009E1C8A">
        <w:rPr>
          <w:sz w:val="22"/>
          <w:szCs w:val="22"/>
        </w:rPr>
        <w:t xml:space="preserve"> stelt</w:t>
      </w:r>
      <w:r w:rsidRPr="00584458">
        <w:rPr>
          <w:sz w:val="22"/>
          <w:szCs w:val="22"/>
        </w:rPr>
        <w:t xml:space="preserve">: de scherpe profeet of de zachtmoedige herder? </w:t>
      </w:r>
      <w:r w:rsidR="009E1C8A">
        <w:rPr>
          <w:sz w:val="22"/>
          <w:szCs w:val="22"/>
        </w:rPr>
        <w:t>Ref</w:t>
      </w:r>
      <w:r w:rsidR="00586385">
        <w:rPr>
          <w:sz w:val="22"/>
          <w:szCs w:val="22"/>
        </w:rPr>
        <w:t>le</w:t>
      </w:r>
      <w:r w:rsidR="009E1C8A">
        <w:rPr>
          <w:sz w:val="22"/>
          <w:szCs w:val="22"/>
        </w:rPr>
        <w:t>cteer daar eens over!</w:t>
      </w:r>
    </w:p>
    <w:p w:rsidR="0098287D" w:rsidRPr="00CA7997" w:rsidRDefault="0098287D" w:rsidP="009E1C8A">
      <w:pPr>
        <w:pStyle w:val="Plattetekst2"/>
        <w:ind w:left="720"/>
        <w:rPr>
          <w:spacing w:val="-3"/>
          <w:sz w:val="22"/>
          <w:szCs w:val="22"/>
        </w:rPr>
      </w:pPr>
    </w:p>
    <w:p w:rsidR="0098287D" w:rsidRPr="00CA7997" w:rsidRDefault="0098287D" w:rsidP="00E829E2">
      <w:pPr>
        <w:pStyle w:val="bijschrift"/>
        <w:tabs>
          <w:tab w:val="left" w:pos="-1440"/>
          <w:tab w:val="left" w:pos="-720"/>
        </w:tabs>
        <w:spacing w:line="240" w:lineRule="atLeast"/>
        <w:rPr>
          <w:rFonts w:ascii="Times New Roman" w:hAnsi="Times New Roman"/>
          <w:sz w:val="22"/>
          <w:szCs w:val="22"/>
        </w:rPr>
      </w:pPr>
      <w:r w:rsidRPr="00CA7997">
        <w:rPr>
          <w:rFonts w:ascii="Times New Roman" w:hAnsi="Times New Roman"/>
          <w:sz w:val="22"/>
          <w:szCs w:val="22"/>
        </w:rPr>
        <w:t>Zwijgen over ethische zaken is slecht voor de gemeen</w:t>
      </w:r>
      <w:r w:rsidRPr="00CA7997">
        <w:rPr>
          <w:rFonts w:ascii="Times New Roman" w:hAnsi="Times New Roman"/>
          <w:sz w:val="22"/>
          <w:szCs w:val="22"/>
        </w:rPr>
        <w:softHyphen/>
        <w:t xml:space="preserve">te. Voorgangers horen vanuit het Woord </w:t>
      </w:r>
      <w:proofErr w:type="spellStart"/>
      <w:r w:rsidRPr="00CA7997">
        <w:rPr>
          <w:rFonts w:ascii="Times New Roman" w:hAnsi="Times New Roman"/>
          <w:sz w:val="22"/>
          <w:szCs w:val="22"/>
        </w:rPr>
        <w:t>voor-gangers</w:t>
      </w:r>
      <w:proofErr w:type="spellEnd"/>
      <w:r w:rsidRPr="00CA7997">
        <w:rPr>
          <w:rFonts w:ascii="Times New Roman" w:hAnsi="Times New Roman"/>
          <w:sz w:val="22"/>
          <w:szCs w:val="22"/>
        </w:rPr>
        <w:t xml:space="preserve"> te zijn, ook in moreel opzicht. Anders hobbelt de gemeente te snel achter de heersende cultuur aan. Spreken over ethiek verdeelt de gemeente echter. Er komen voor- en tegenstanders van bepaalde ontwikkelingen.</w:t>
      </w:r>
      <w:r w:rsidR="00586385">
        <w:rPr>
          <w:rFonts w:ascii="Times New Roman" w:hAnsi="Times New Roman"/>
          <w:sz w:val="22"/>
          <w:szCs w:val="22"/>
        </w:rPr>
        <w:t xml:space="preserve"> </w:t>
      </w:r>
      <w:r w:rsidRPr="00CA7997">
        <w:rPr>
          <w:rFonts w:ascii="Times New Roman" w:hAnsi="Times New Roman"/>
          <w:sz w:val="22"/>
          <w:szCs w:val="22"/>
        </w:rPr>
        <w:t xml:space="preserve">Evenwichtig spreken over ethiek is nog niet zo eenvoudig. </w:t>
      </w:r>
    </w:p>
    <w:p w:rsidR="0098287D" w:rsidRDefault="0098287D" w:rsidP="0098287D">
      <w:pPr>
        <w:pStyle w:val="Plattetekst"/>
        <w:rPr>
          <w:szCs w:val="22"/>
        </w:rPr>
      </w:pPr>
      <w:r>
        <w:rPr>
          <w:szCs w:val="22"/>
        </w:rPr>
        <w:tab/>
        <w:t>Veel voorgangers komen daar echter wel goed uit: ze praten met de gemeente mee. Is de gemeente voor vrede dan preken ze vrede. Is de gemeente voor oorlog dan preken ze oorlog.  Is de gemeente steeds makkelijker over echtscheiding, dan spreken zij er ook voorzichtig over. Is de gemeente nog steeds fel tegen, dan zijn zij op de preekstoel ook dapper tegen. Dezelfde voorganger zegt in zijn preken niets over omgaan met vreemdelingen, hoewel hij proeft dat er in zijn dorp angst voor vreemdelingen leeft. Hij zwijgt ook over de bio</w:t>
      </w:r>
      <w:r w:rsidR="008C0991">
        <w:rPr>
          <w:szCs w:val="22"/>
        </w:rPr>
        <w:t>-</w:t>
      </w:r>
      <w:r>
        <w:rPr>
          <w:szCs w:val="22"/>
        </w:rPr>
        <w:t xml:space="preserve">industrie, die </w:t>
      </w:r>
      <w:r w:rsidR="008C0991">
        <w:rPr>
          <w:szCs w:val="22"/>
        </w:rPr>
        <w:t>tot in de kerkenraad</w:t>
      </w:r>
      <w:r>
        <w:rPr>
          <w:szCs w:val="22"/>
        </w:rPr>
        <w:t xml:space="preserve"> vertegenwoordigd is in zijn gemeente. Maar hij / zij waarschuwt wel voor verslaving aan de media. En hij is op de preekstoel tegen euthanasie en abortus. Dit is nou precies wat zijn gemeente prettig vindt.</w:t>
      </w:r>
    </w:p>
    <w:p w:rsidR="0098287D" w:rsidRDefault="0098287D" w:rsidP="0098287D">
      <w:pPr>
        <w:pStyle w:val="Plattetekst"/>
        <w:ind w:left="720"/>
        <w:rPr>
          <w:szCs w:val="22"/>
        </w:rPr>
      </w:pPr>
      <w:r>
        <w:rPr>
          <w:szCs w:val="22"/>
        </w:rPr>
        <w:tab/>
      </w:r>
    </w:p>
    <w:p w:rsidR="0098287D" w:rsidRPr="00870A97" w:rsidRDefault="0098287D" w:rsidP="0098287D">
      <w:pPr>
        <w:pStyle w:val="Plattetekst"/>
        <w:numPr>
          <w:ilvl w:val="0"/>
          <w:numId w:val="15"/>
        </w:numPr>
        <w:rPr>
          <w:i/>
          <w:szCs w:val="22"/>
        </w:rPr>
      </w:pPr>
      <w:r>
        <w:rPr>
          <w:i/>
          <w:szCs w:val="22"/>
        </w:rPr>
        <w:t>Ben je het ermee eens, dat een kenmerk van valse profetie is: meepraten met de gemeente?</w:t>
      </w:r>
      <w:r w:rsidR="00586385">
        <w:rPr>
          <w:i/>
          <w:szCs w:val="22"/>
        </w:rPr>
        <w:t xml:space="preserve"> Hoe doe jij dat dan als morele thema’s aan de orde komen?</w:t>
      </w:r>
      <w:r>
        <w:rPr>
          <w:i/>
          <w:szCs w:val="22"/>
        </w:rPr>
        <w:t>.</w:t>
      </w:r>
    </w:p>
    <w:p w:rsidR="0098287D" w:rsidRDefault="0098287D" w:rsidP="0098287D">
      <w:pPr>
        <w:pStyle w:val="Plattetekst"/>
        <w:ind w:left="720"/>
        <w:rPr>
          <w:szCs w:val="22"/>
        </w:rPr>
      </w:pPr>
    </w:p>
    <w:p w:rsidR="0098287D" w:rsidRDefault="0098287D" w:rsidP="0098287D">
      <w:pPr>
        <w:pStyle w:val="Plattetekst"/>
        <w:rPr>
          <w:szCs w:val="22"/>
        </w:rPr>
      </w:pPr>
      <w:r w:rsidRPr="00CA7997">
        <w:rPr>
          <w:szCs w:val="22"/>
        </w:rPr>
        <w:t>Preken moeten praktisch zijn, gericht op de praktijk van het leven. Aan abstracte theologische, vage verhalen heeft de gemeente niet zoveel.</w:t>
      </w:r>
      <w:r w:rsidR="00586385">
        <w:rPr>
          <w:szCs w:val="22"/>
        </w:rPr>
        <w:t xml:space="preserve"> </w:t>
      </w:r>
      <w:r w:rsidRPr="00CA7997">
        <w:rPr>
          <w:szCs w:val="22"/>
        </w:rPr>
        <w:t xml:space="preserve">Te veel aandacht voor de praktijk van alledag kan echter oppervlakkigheid in de hand werken. </w:t>
      </w:r>
    </w:p>
    <w:p w:rsidR="0098287D" w:rsidRDefault="0098287D" w:rsidP="0098287D">
      <w:pPr>
        <w:pStyle w:val="Lijstalinea"/>
        <w:rPr>
          <w:szCs w:val="22"/>
        </w:rPr>
      </w:pPr>
    </w:p>
    <w:p w:rsidR="0098287D" w:rsidRPr="00586385" w:rsidRDefault="0098287D" w:rsidP="0098287D">
      <w:pPr>
        <w:pStyle w:val="Plattetekst"/>
        <w:numPr>
          <w:ilvl w:val="0"/>
          <w:numId w:val="15"/>
        </w:numPr>
        <w:rPr>
          <w:szCs w:val="22"/>
        </w:rPr>
      </w:pPr>
      <w:r w:rsidRPr="00586385">
        <w:rPr>
          <w:i/>
          <w:szCs w:val="22"/>
        </w:rPr>
        <w:t xml:space="preserve">Lukt het jou om </w:t>
      </w:r>
      <w:r w:rsidR="008C0991">
        <w:rPr>
          <w:i/>
          <w:szCs w:val="22"/>
        </w:rPr>
        <w:t xml:space="preserve">ook </w:t>
      </w:r>
      <w:r w:rsidRPr="00586385">
        <w:rPr>
          <w:i/>
          <w:szCs w:val="22"/>
        </w:rPr>
        <w:t xml:space="preserve">naar de kinderen toe </w:t>
      </w:r>
      <w:r w:rsidR="00586385" w:rsidRPr="00586385">
        <w:rPr>
          <w:i/>
          <w:szCs w:val="22"/>
        </w:rPr>
        <w:t xml:space="preserve">moreel </w:t>
      </w:r>
      <w:r w:rsidRPr="00586385">
        <w:rPr>
          <w:i/>
          <w:szCs w:val="22"/>
        </w:rPr>
        <w:t>actueel en praktisch te zijn</w:t>
      </w:r>
      <w:r w:rsidR="00B754F9">
        <w:rPr>
          <w:i/>
          <w:szCs w:val="22"/>
        </w:rPr>
        <w:t>, zonder oppervlakkig te worden</w:t>
      </w:r>
      <w:r w:rsidRPr="00586385">
        <w:rPr>
          <w:i/>
          <w:szCs w:val="22"/>
        </w:rPr>
        <w:t xml:space="preserve">?  </w:t>
      </w:r>
      <w:r w:rsidR="00586385" w:rsidRPr="00586385">
        <w:rPr>
          <w:i/>
          <w:szCs w:val="22"/>
        </w:rPr>
        <w:t xml:space="preserve">Hoe </w:t>
      </w:r>
      <w:r w:rsidR="00B754F9">
        <w:rPr>
          <w:i/>
          <w:szCs w:val="22"/>
        </w:rPr>
        <w:t xml:space="preserve">doe jij dat </w:t>
      </w:r>
      <w:r w:rsidR="00586385" w:rsidRPr="00586385">
        <w:rPr>
          <w:i/>
          <w:szCs w:val="22"/>
        </w:rPr>
        <w:t>dan</w:t>
      </w:r>
      <w:r w:rsidRPr="00586385">
        <w:rPr>
          <w:i/>
          <w:szCs w:val="22"/>
        </w:rPr>
        <w:t xml:space="preserve">? </w:t>
      </w:r>
    </w:p>
    <w:p w:rsidR="00586385" w:rsidRPr="00586385" w:rsidRDefault="00586385" w:rsidP="00586385">
      <w:pPr>
        <w:pStyle w:val="Plattetekst"/>
        <w:ind w:left="720"/>
        <w:rPr>
          <w:szCs w:val="22"/>
        </w:rPr>
      </w:pPr>
    </w:p>
    <w:p w:rsidR="0098287D" w:rsidRDefault="0098287D" w:rsidP="0098287D">
      <w:pPr>
        <w:pStyle w:val="Plattetekst"/>
        <w:rPr>
          <w:szCs w:val="22"/>
        </w:rPr>
      </w:pPr>
      <w:r w:rsidRPr="00D26CCE">
        <w:rPr>
          <w:szCs w:val="22"/>
        </w:rPr>
        <w:lastRenderedPageBreak/>
        <w:t xml:space="preserve">Altijd dreigt bij ethische uitspraken het gevaar van wettisch denken (‘je bent alleen een goede christen als je je hier aan houdt’) </w:t>
      </w:r>
      <w:r>
        <w:rPr>
          <w:szCs w:val="22"/>
        </w:rPr>
        <w:t xml:space="preserve">. De </w:t>
      </w:r>
      <w:proofErr w:type="spellStart"/>
      <w:r>
        <w:rPr>
          <w:szCs w:val="22"/>
        </w:rPr>
        <w:t>imperativus</w:t>
      </w:r>
      <w:proofErr w:type="spellEnd"/>
      <w:r>
        <w:rPr>
          <w:szCs w:val="22"/>
        </w:rPr>
        <w:t xml:space="preserve"> lijkt dan een voorwaarde voor de indicativus. Heil is er alleen voor wie zich bekeert. Bij ethiek dreigt ook altijd het gevaar</w:t>
      </w:r>
      <w:r w:rsidRPr="00D26CCE">
        <w:rPr>
          <w:szCs w:val="22"/>
        </w:rPr>
        <w:t xml:space="preserve"> van een moralistische presentatie (‘leef deugdzaam en de beloning wacht op je in de hemel’). </w:t>
      </w:r>
      <w:r>
        <w:rPr>
          <w:szCs w:val="22"/>
        </w:rPr>
        <w:t xml:space="preserve"> Dat laatste is een soort doe-het-zelf christendom.</w:t>
      </w:r>
    </w:p>
    <w:p w:rsidR="0098287D" w:rsidRDefault="0098287D" w:rsidP="0098287D">
      <w:pPr>
        <w:pStyle w:val="Plattetekst"/>
        <w:rPr>
          <w:spacing w:val="0"/>
          <w:szCs w:val="22"/>
        </w:rPr>
      </w:pPr>
      <w:r>
        <w:rPr>
          <w:rFonts w:ascii="CG Times 12pt" w:hAnsi="CG Times 12pt"/>
          <w:spacing w:val="0"/>
          <w:sz w:val="24"/>
          <w:szCs w:val="22"/>
        </w:rPr>
        <w:tab/>
      </w:r>
      <w:proofErr w:type="spellStart"/>
      <w:r w:rsidRPr="00427ECE">
        <w:rPr>
          <w:spacing w:val="0"/>
          <w:szCs w:val="22"/>
        </w:rPr>
        <w:t>Wetticisme</w:t>
      </w:r>
      <w:proofErr w:type="spellEnd"/>
      <w:r w:rsidRPr="00427ECE">
        <w:rPr>
          <w:spacing w:val="0"/>
          <w:szCs w:val="22"/>
        </w:rPr>
        <w:t xml:space="preserve"> en moralisme zijn alleen te voorkomen door voortdurend in de prediking</w:t>
      </w:r>
      <w:r>
        <w:rPr>
          <w:spacing w:val="0"/>
          <w:szCs w:val="22"/>
        </w:rPr>
        <w:t xml:space="preserve"> </w:t>
      </w:r>
      <w:r w:rsidRPr="00427ECE">
        <w:rPr>
          <w:spacing w:val="0"/>
          <w:szCs w:val="22"/>
        </w:rPr>
        <w:t xml:space="preserve">de verhouding tussen de indicativus en de </w:t>
      </w:r>
      <w:proofErr w:type="spellStart"/>
      <w:r w:rsidRPr="00427ECE">
        <w:rPr>
          <w:spacing w:val="0"/>
          <w:szCs w:val="22"/>
        </w:rPr>
        <w:t>imperativus</w:t>
      </w:r>
      <w:proofErr w:type="spellEnd"/>
      <w:r w:rsidRPr="00427ECE">
        <w:rPr>
          <w:spacing w:val="0"/>
          <w:szCs w:val="22"/>
        </w:rPr>
        <w:t xml:space="preserve"> helder te zien. Heiliging is: blijven bij de ons geschonken Heer (Hand. 11:23). Het nieuwe leven is een geschenk en een opdracht. De opdracht </w:t>
      </w:r>
      <w:r>
        <w:rPr>
          <w:spacing w:val="0"/>
          <w:szCs w:val="22"/>
        </w:rPr>
        <w:t xml:space="preserve">tot vernieuwing van het leven </w:t>
      </w:r>
      <w:r w:rsidRPr="00427ECE">
        <w:rPr>
          <w:spacing w:val="0"/>
          <w:szCs w:val="22"/>
        </w:rPr>
        <w:t>is echter geen daad van de mens (</w:t>
      </w:r>
      <w:proofErr w:type="spellStart"/>
      <w:r w:rsidRPr="00427ECE">
        <w:rPr>
          <w:spacing w:val="0"/>
          <w:szCs w:val="22"/>
        </w:rPr>
        <w:t>Ef</w:t>
      </w:r>
      <w:proofErr w:type="spellEnd"/>
      <w:r w:rsidRPr="00427ECE">
        <w:rPr>
          <w:spacing w:val="0"/>
          <w:szCs w:val="22"/>
        </w:rPr>
        <w:t>. 2:10),</w:t>
      </w:r>
      <w:r>
        <w:rPr>
          <w:spacing w:val="0"/>
          <w:szCs w:val="22"/>
        </w:rPr>
        <w:t xml:space="preserve"> dus ook geen voorwaarde of verdienste. Het is</w:t>
      </w:r>
      <w:r w:rsidRPr="00427ECE">
        <w:rPr>
          <w:spacing w:val="0"/>
          <w:szCs w:val="22"/>
        </w:rPr>
        <w:t xml:space="preserve"> slechts ‘blijven bij…’</w:t>
      </w:r>
      <w:r>
        <w:rPr>
          <w:spacing w:val="0"/>
          <w:szCs w:val="22"/>
        </w:rPr>
        <w:t xml:space="preserve"> wat we in Christus ontvangen hebben. Als zodanig is heiliging wel noodzakelijk!</w:t>
      </w:r>
    </w:p>
    <w:p w:rsidR="0098287D" w:rsidRDefault="0098287D" w:rsidP="0098287D">
      <w:pPr>
        <w:pStyle w:val="Plattetekst"/>
        <w:ind w:left="720"/>
        <w:rPr>
          <w:spacing w:val="0"/>
          <w:szCs w:val="22"/>
        </w:rPr>
      </w:pPr>
    </w:p>
    <w:p w:rsidR="0098287D" w:rsidRPr="007042EA" w:rsidRDefault="0098287D" w:rsidP="0098287D">
      <w:pPr>
        <w:pStyle w:val="Plattetekst"/>
        <w:numPr>
          <w:ilvl w:val="0"/>
          <w:numId w:val="15"/>
        </w:numPr>
        <w:rPr>
          <w:i/>
          <w:szCs w:val="22"/>
        </w:rPr>
      </w:pPr>
      <w:r w:rsidRPr="00FB6D44">
        <w:rPr>
          <w:i/>
          <w:spacing w:val="0"/>
          <w:szCs w:val="22"/>
        </w:rPr>
        <w:t xml:space="preserve">Toets </w:t>
      </w:r>
      <w:r w:rsidR="00586385">
        <w:rPr>
          <w:i/>
          <w:spacing w:val="0"/>
          <w:szCs w:val="22"/>
        </w:rPr>
        <w:t>j</w:t>
      </w:r>
      <w:r w:rsidRPr="00FB6D44">
        <w:rPr>
          <w:i/>
          <w:spacing w:val="0"/>
          <w:szCs w:val="22"/>
        </w:rPr>
        <w:t>e preken: zijn ze wettisch, moralistisch, of gaan ze over geheiligd</w:t>
      </w:r>
      <w:r>
        <w:rPr>
          <w:i/>
          <w:spacing w:val="0"/>
          <w:szCs w:val="22"/>
        </w:rPr>
        <w:t>-in-</w:t>
      </w:r>
      <w:r w:rsidRPr="00FB6D44">
        <w:rPr>
          <w:i/>
          <w:spacing w:val="0"/>
          <w:szCs w:val="22"/>
        </w:rPr>
        <w:t>Christus, met de consequenties daarvan?</w:t>
      </w:r>
    </w:p>
    <w:p w:rsidR="0098287D" w:rsidRPr="00FB6D44" w:rsidRDefault="0098287D" w:rsidP="0098287D">
      <w:pPr>
        <w:pStyle w:val="Plattetekstinspringen"/>
        <w:ind w:left="0"/>
        <w:rPr>
          <w:i/>
          <w:szCs w:val="22"/>
        </w:rPr>
      </w:pPr>
    </w:p>
    <w:p w:rsidR="0098287D" w:rsidRDefault="0098287D" w:rsidP="0098287D">
      <w:pPr>
        <w:pStyle w:val="Plattetekstinspringen"/>
        <w:ind w:left="0"/>
        <w:rPr>
          <w:spacing w:val="-1"/>
          <w:szCs w:val="22"/>
        </w:rPr>
      </w:pPr>
      <w:r w:rsidRPr="00CA7997">
        <w:rPr>
          <w:szCs w:val="22"/>
        </w:rPr>
        <w:t>Ethisch spreken in de prediking  moet duidelijk zijn, maar toch ook niet al te stellig. Verdeeldheid in de gemeente moet, als het kan, voorkomen worden. Geen al te grote stelligheid is ook een principieel punt. Ethiek is ethiek onderweg. Voorgangers hebben te vaak eeuwige waarheden verkondigd die tijdelijk bleken te zijn. Kijk uit</w:t>
      </w:r>
      <w:r w:rsidR="00586385">
        <w:rPr>
          <w:szCs w:val="22"/>
        </w:rPr>
        <w:t xml:space="preserve"> met </w:t>
      </w:r>
      <w:r w:rsidR="008C0991">
        <w:rPr>
          <w:szCs w:val="22"/>
        </w:rPr>
        <w:t>generalisaties en superlatieven zoa</w:t>
      </w:r>
      <w:r w:rsidR="00586385">
        <w:rPr>
          <w:szCs w:val="22"/>
        </w:rPr>
        <w:t>ls:</w:t>
      </w:r>
      <w:r w:rsidRPr="00CA7997">
        <w:rPr>
          <w:spacing w:val="-1"/>
          <w:szCs w:val="22"/>
        </w:rPr>
        <w:t xml:space="preserve"> '</w:t>
      </w:r>
      <w:proofErr w:type="spellStart"/>
      <w:r w:rsidRPr="00CA7997">
        <w:rPr>
          <w:spacing w:val="-1"/>
          <w:szCs w:val="22"/>
        </w:rPr>
        <w:t>dè</w:t>
      </w:r>
      <w:proofErr w:type="spellEnd"/>
      <w:r w:rsidRPr="00CA7997">
        <w:rPr>
          <w:spacing w:val="-1"/>
          <w:szCs w:val="22"/>
        </w:rPr>
        <w:t xml:space="preserve"> oorzaak is...', 'de bijbel is volko</w:t>
      </w:r>
      <w:r w:rsidRPr="00CA7997">
        <w:rPr>
          <w:spacing w:val="-1"/>
          <w:szCs w:val="22"/>
        </w:rPr>
        <w:softHyphen/>
        <w:t>men duidelijk over...', 'dit is absoluut onchristelijk...', 'alle gescheiden mensen zijn...', 'als je echt christen bent, moet je altijd/nooit...’</w:t>
      </w:r>
      <w:r w:rsidR="00F44224">
        <w:rPr>
          <w:spacing w:val="-1"/>
          <w:szCs w:val="22"/>
        </w:rPr>
        <w:t>. Verwar jouw morele wens ook niet met het stellige:</w:t>
      </w:r>
      <w:r>
        <w:rPr>
          <w:spacing w:val="-1"/>
          <w:szCs w:val="22"/>
        </w:rPr>
        <w:t xml:space="preserve"> ‘God wil het…’</w:t>
      </w:r>
    </w:p>
    <w:p w:rsidR="0098287D" w:rsidRDefault="0098287D" w:rsidP="0098287D">
      <w:pPr>
        <w:pStyle w:val="Plattetekstinspringen"/>
        <w:rPr>
          <w:spacing w:val="-1"/>
          <w:szCs w:val="22"/>
        </w:rPr>
      </w:pPr>
    </w:p>
    <w:p w:rsidR="0098287D" w:rsidRDefault="00586385" w:rsidP="0098287D">
      <w:pPr>
        <w:pStyle w:val="Lijstalinea"/>
        <w:numPr>
          <w:ilvl w:val="0"/>
          <w:numId w:val="15"/>
        </w:numPr>
        <w:tabs>
          <w:tab w:val="left" w:pos="-1440"/>
          <w:tab w:val="left" w:pos="-720"/>
        </w:tabs>
        <w:spacing w:line="240" w:lineRule="atLeast"/>
        <w:rPr>
          <w:rFonts w:ascii="Times New Roman" w:hAnsi="Times New Roman"/>
          <w:i/>
          <w:iCs/>
          <w:spacing w:val="-1"/>
          <w:sz w:val="22"/>
          <w:szCs w:val="22"/>
        </w:rPr>
      </w:pPr>
      <w:r>
        <w:rPr>
          <w:rFonts w:ascii="Times New Roman" w:hAnsi="Times New Roman"/>
          <w:i/>
          <w:iCs/>
          <w:spacing w:val="-1"/>
          <w:sz w:val="22"/>
          <w:szCs w:val="22"/>
        </w:rPr>
        <w:t>Wat is de kracht en misschien ook wel de zwakte van e</w:t>
      </w:r>
      <w:r w:rsidR="0098287D" w:rsidRPr="00687D92">
        <w:rPr>
          <w:rFonts w:ascii="Times New Roman" w:hAnsi="Times New Roman"/>
          <w:i/>
          <w:iCs/>
          <w:spacing w:val="-1"/>
          <w:sz w:val="22"/>
          <w:szCs w:val="22"/>
        </w:rPr>
        <w:t>thiek-onderweg?</w:t>
      </w:r>
      <w:r w:rsidR="0098287D">
        <w:rPr>
          <w:rFonts w:ascii="Times New Roman" w:hAnsi="Times New Roman"/>
          <w:i/>
          <w:iCs/>
          <w:spacing w:val="-1"/>
          <w:sz w:val="22"/>
          <w:szCs w:val="22"/>
        </w:rPr>
        <w:t xml:space="preserve"> .</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Pr="005B142E" w:rsidRDefault="0098287D" w:rsidP="0098287D">
      <w:pPr>
        <w:tabs>
          <w:tab w:val="left" w:pos="-1440"/>
          <w:tab w:val="left" w:pos="-720"/>
        </w:tabs>
        <w:spacing w:line="240" w:lineRule="atLeast"/>
        <w:rPr>
          <w:rFonts w:ascii="Times New Roman" w:hAnsi="Times New Roman"/>
          <w:spacing w:val="-3"/>
          <w:sz w:val="22"/>
          <w:szCs w:val="22"/>
        </w:rPr>
      </w:pPr>
      <w:r w:rsidRPr="005B142E">
        <w:rPr>
          <w:rFonts w:ascii="Times New Roman" w:hAnsi="Times New Roman"/>
          <w:spacing w:val="-1"/>
          <w:sz w:val="22"/>
          <w:szCs w:val="22"/>
        </w:rPr>
        <w:t xml:space="preserve">Ethiek raakt ook de voorganger. Misschien dat daarom de meeste voorgangers op de preekstoel niets durven te zeggen over een duurzame leefstijl, vrijgevigheid, milieuvervuiling, gastvrijheid. Ze durven geen dingen te zeggen die ze zelf niet waarmaken of ze voelen zich schuldig bij het onderwerp. Of ze zijn bang voor commentaar van eigen gezinsleden. (‘U mag preken over duurzaamheid, </w:t>
      </w:r>
      <w:r w:rsidR="00586385">
        <w:rPr>
          <w:rFonts w:ascii="Times New Roman" w:hAnsi="Times New Roman"/>
          <w:spacing w:val="-1"/>
          <w:sz w:val="22"/>
          <w:szCs w:val="22"/>
        </w:rPr>
        <w:t xml:space="preserve">pa, </w:t>
      </w:r>
      <w:r w:rsidRPr="005B142E">
        <w:rPr>
          <w:rFonts w:ascii="Times New Roman" w:hAnsi="Times New Roman"/>
          <w:spacing w:val="-1"/>
          <w:sz w:val="22"/>
          <w:szCs w:val="22"/>
        </w:rPr>
        <w:t>maar ik ga echt nog wel elke dag onder de douche, hoor!) Of ze hebben gewoon geen zin om zich in een bepaald thema te verdiepen, want dan zouden ze zelf hun leven wellicht moeten veranderen.</w:t>
      </w:r>
    </w:p>
    <w:p w:rsidR="0098287D" w:rsidRPr="005B142E" w:rsidRDefault="0098287D" w:rsidP="0098287D">
      <w:pPr>
        <w:tabs>
          <w:tab w:val="left" w:pos="-1440"/>
          <w:tab w:val="left" w:pos="-720"/>
        </w:tabs>
        <w:spacing w:line="240" w:lineRule="atLeast"/>
        <w:rPr>
          <w:rFonts w:ascii="Times New Roman" w:hAnsi="Times New Roman"/>
          <w:spacing w:val="-3"/>
          <w:sz w:val="22"/>
          <w:szCs w:val="22"/>
        </w:rPr>
      </w:pPr>
      <w:r>
        <w:rPr>
          <w:rFonts w:ascii="Times New Roman" w:hAnsi="Times New Roman"/>
          <w:spacing w:val="-1"/>
          <w:sz w:val="22"/>
          <w:szCs w:val="22"/>
        </w:rPr>
        <w:tab/>
      </w:r>
      <w:r w:rsidRPr="005B142E">
        <w:rPr>
          <w:rFonts w:ascii="Times New Roman" w:hAnsi="Times New Roman"/>
          <w:spacing w:val="-1"/>
          <w:sz w:val="22"/>
          <w:szCs w:val="22"/>
        </w:rPr>
        <w:t>Ethiek raakt ook de voorganger in die zin, dat hij/zij soms een standpunt moet bepalen dat niet ieder welgevallig is. Angst voor afwijzing door (een deel van) de gemeente kan hem dan bekruipen. Die angst maakt zwijgzaam of héél voorzichtig.</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Pr="00586385" w:rsidRDefault="00586385" w:rsidP="0098287D">
      <w:pPr>
        <w:pStyle w:val="Lijstalinea"/>
        <w:numPr>
          <w:ilvl w:val="0"/>
          <w:numId w:val="15"/>
        </w:numPr>
        <w:tabs>
          <w:tab w:val="left" w:pos="-1440"/>
          <w:tab w:val="left" w:pos="-720"/>
        </w:tabs>
        <w:spacing w:line="240" w:lineRule="atLeast"/>
        <w:rPr>
          <w:rFonts w:ascii="Times New Roman" w:hAnsi="Times New Roman"/>
          <w:spacing w:val="-3"/>
          <w:sz w:val="22"/>
          <w:szCs w:val="22"/>
        </w:rPr>
      </w:pPr>
      <w:r w:rsidRPr="00586385">
        <w:rPr>
          <w:rFonts w:ascii="Times New Roman" w:hAnsi="Times New Roman"/>
          <w:i/>
          <w:spacing w:val="-3"/>
          <w:sz w:val="22"/>
          <w:szCs w:val="22"/>
        </w:rPr>
        <w:t>Vermijdt jij bepaalde morele thema’s? Waarom?</w:t>
      </w:r>
    </w:p>
    <w:p w:rsidR="00586385" w:rsidRPr="00586385" w:rsidRDefault="00586385" w:rsidP="00586385">
      <w:pPr>
        <w:pStyle w:val="Lijstalinea"/>
        <w:tabs>
          <w:tab w:val="left" w:pos="-1440"/>
          <w:tab w:val="left" w:pos="-720"/>
        </w:tabs>
        <w:spacing w:line="240" w:lineRule="atLeast"/>
        <w:rPr>
          <w:rFonts w:ascii="Times New Roman" w:hAnsi="Times New Roman"/>
          <w:spacing w:val="-3"/>
          <w:sz w:val="22"/>
          <w:szCs w:val="22"/>
        </w:rPr>
      </w:pPr>
    </w:p>
    <w:p w:rsidR="002919D5" w:rsidRDefault="002919D5" w:rsidP="0098287D">
      <w:pPr>
        <w:tabs>
          <w:tab w:val="left" w:pos="-1440"/>
          <w:tab w:val="left" w:pos="-720"/>
        </w:tabs>
        <w:spacing w:line="240" w:lineRule="atLeast"/>
        <w:rPr>
          <w:rFonts w:ascii="Times New Roman" w:hAnsi="Times New Roman"/>
          <w:spacing w:val="-3"/>
          <w:sz w:val="22"/>
          <w:szCs w:val="22"/>
        </w:rPr>
      </w:pPr>
      <w:r>
        <w:rPr>
          <w:rFonts w:ascii="Times New Roman" w:hAnsi="Times New Roman"/>
          <w:spacing w:val="-3"/>
          <w:sz w:val="22"/>
          <w:szCs w:val="22"/>
        </w:rPr>
        <w:t>Een predikant mag alles aan de orde stellen als het over ethiek gaat, maar moet ook bescheiden blijven. Hij heeft niet overal verstand van en de preek is ook geen geëigend middel om een ethisch thema echt goed uit te werken. Vanuit het Woord kan een lijn van toen naar nu getrokken worden, maar de echte uitwerking ervan moet overgelaten worden aan de specialisten in het veld. De predikant doet een appel uitgaan over de waarde van het leven en dokters moeten nadenken over de consequenties daarvan voor de ziekenzorg. De pre</w:t>
      </w:r>
      <w:r w:rsidR="00E829E2">
        <w:rPr>
          <w:rFonts w:ascii="Times New Roman" w:hAnsi="Times New Roman"/>
          <w:spacing w:val="-3"/>
          <w:sz w:val="22"/>
          <w:szCs w:val="22"/>
        </w:rPr>
        <w:t>dikant kan uit de bijbel een k</w:t>
      </w:r>
      <w:r>
        <w:rPr>
          <w:rFonts w:ascii="Times New Roman" w:hAnsi="Times New Roman"/>
          <w:spacing w:val="-3"/>
          <w:sz w:val="22"/>
          <w:szCs w:val="22"/>
        </w:rPr>
        <w:t>le</w:t>
      </w:r>
      <w:r w:rsidR="00E829E2">
        <w:rPr>
          <w:rFonts w:ascii="Times New Roman" w:hAnsi="Times New Roman"/>
          <w:spacing w:val="-3"/>
          <w:sz w:val="22"/>
          <w:szCs w:val="22"/>
        </w:rPr>
        <w:t>m</w:t>
      </w:r>
      <w:r>
        <w:rPr>
          <w:rFonts w:ascii="Times New Roman" w:hAnsi="Times New Roman"/>
          <w:spacing w:val="-3"/>
          <w:sz w:val="22"/>
          <w:szCs w:val="22"/>
        </w:rPr>
        <w:t xml:space="preserve">mend beroep doen op mensen om goed om te gaan met geld en goed. Economisch beleid moet hij aan economen overlaten. </w:t>
      </w:r>
    </w:p>
    <w:p w:rsidR="002919D5" w:rsidRPr="002919D5" w:rsidRDefault="002919D5" w:rsidP="0098287D">
      <w:pPr>
        <w:tabs>
          <w:tab w:val="left" w:pos="-1440"/>
          <w:tab w:val="left" w:pos="-720"/>
        </w:tabs>
        <w:spacing w:line="240" w:lineRule="atLeast"/>
        <w:rPr>
          <w:rFonts w:ascii="Times New Roman" w:hAnsi="Times New Roman"/>
          <w:i/>
          <w:spacing w:val="-3"/>
          <w:sz w:val="22"/>
          <w:szCs w:val="22"/>
        </w:rPr>
      </w:pPr>
    </w:p>
    <w:p w:rsidR="002919D5" w:rsidRPr="002919D5" w:rsidRDefault="002919D5" w:rsidP="002919D5">
      <w:pPr>
        <w:pStyle w:val="Lijstalinea"/>
        <w:numPr>
          <w:ilvl w:val="0"/>
          <w:numId w:val="15"/>
        </w:numPr>
        <w:tabs>
          <w:tab w:val="left" w:pos="-1440"/>
          <w:tab w:val="left" w:pos="-720"/>
        </w:tabs>
        <w:spacing w:line="240" w:lineRule="atLeast"/>
        <w:rPr>
          <w:rFonts w:ascii="Times New Roman" w:hAnsi="Times New Roman"/>
          <w:i/>
          <w:spacing w:val="-3"/>
          <w:sz w:val="22"/>
          <w:szCs w:val="22"/>
        </w:rPr>
      </w:pPr>
      <w:r w:rsidRPr="002919D5">
        <w:rPr>
          <w:rFonts w:ascii="Times New Roman" w:hAnsi="Times New Roman"/>
          <w:i/>
          <w:spacing w:val="-3"/>
          <w:sz w:val="22"/>
          <w:szCs w:val="22"/>
        </w:rPr>
        <w:t>Mee eens: de voorganger legt uit wat ‘gij zult niet stelen’ is, maar hij hoeft geen (stellige) uitspraak te doen over het bonussenbeleid bij de banken en het bedrijfsleven?</w:t>
      </w:r>
    </w:p>
    <w:p w:rsidR="002919D5" w:rsidRDefault="002919D5" w:rsidP="0098287D">
      <w:pPr>
        <w:tabs>
          <w:tab w:val="left" w:pos="-1440"/>
          <w:tab w:val="left" w:pos="-720"/>
        </w:tabs>
        <w:spacing w:line="240" w:lineRule="atLeast"/>
        <w:rPr>
          <w:rFonts w:ascii="Times New Roman" w:hAnsi="Times New Roman"/>
          <w:spacing w:val="-3"/>
          <w:sz w:val="22"/>
          <w:szCs w:val="22"/>
        </w:rPr>
      </w:pPr>
    </w:p>
    <w:p w:rsidR="0098287D" w:rsidRPr="005B142E" w:rsidRDefault="0098287D" w:rsidP="0098287D">
      <w:pPr>
        <w:tabs>
          <w:tab w:val="left" w:pos="-1440"/>
          <w:tab w:val="left" w:pos="-720"/>
        </w:tabs>
        <w:spacing w:line="240" w:lineRule="atLeast"/>
        <w:rPr>
          <w:rFonts w:ascii="Times New Roman" w:hAnsi="Times New Roman"/>
          <w:spacing w:val="-3"/>
          <w:sz w:val="22"/>
          <w:szCs w:val="22"/>
        </w:rPr>
      </w:pPr>
      <w:bookmarkStart w:id="0" w:name="_GoBack"/>
      <w:bookmarkEnd w:id="0"/>
      <w:r w:rsidRPr="005B142E">
        <w:rPr>
          <w:rFonts w:ascii="Times New Roman" w:hAnsi="Times New Roman"/>
          <w:spacing w:val="-3"/>
          <w:sz w:val="22"/>
          <w:szCs w:val="22"/>
        </w:rPr>
        <w:t>Als ethiek aan de orde komt, komt ook de politiek aan de orde. Ethiek heeft met de samenleving te maken. Wie zich in de prediking  met politiek bezig</w:t>
      </w:r>
      <w:r w:rsidRPr="005B142E">
        <w:rPr>
          <w:rFonts w:ascii="Times New Roman" w:hAnsi="Times New Roman"/>
          <w:spacing w:val="-3"/>
          <w:sz w:val="22"/>
          <w:szCs w:val="22"/>
        </w:rPr>
        <w:softHyphen/>
        <w:t xml:space="preserve">houdt, begeeft zich echter op glad ijs. De kerk mag de heersende orde niet zondermeer steunen. De kerk  is ook niet de eerste om de revolutie uit te roepen. Partijpolitiek hoort ook al niet op de preekstoel thuis. </w:t>
      </w:r>
      <w:r w:rsidR="004444B7">
        <w:rPr>
          <w:rFonts w:ascii="Times New Roman" w:hAnsi="Times New Roman"/>
          <w:spacing w:val="-3"/>
          <w:sz w:val="22"/>
          <w:szCs w:val="22"/>
        </w:rPr>
        <w:t xml:space="preserve">De schoenmaker moet bovendien bij de leest blijven. Heeft een dominee wel verstand van ingewikkelde politieke vraagstukken? </w:t>
      </w:r>
      <w:r w:rsidRPr="005B142E">
        <w:rPr>
          <w:rFonts w:ascii="Times New Roman" w:hAnsi="Times New Roman"/>
          <w:spacing w:val="-3"/>
          <w:sz w:val="22"/>
          <w:szCs w:val="22"/>
        </w:rPr>
        <w:t xml:space="preserve">Daarom wordt er in een groot deel van de kerk meestal gezwegen over de politiek. </w:t>
      </w:r>
    </w:p>
    <w:p w:rsidR="0098287D" w:rsidRDefault="0098287D" w:rsidP="0098287D">
      <w:pPr>
        <w:tabs>
          <w:tab w:val="left" w:pos="-1440"/>
          <w:tab w:val="left" w:pos="-720"/>
        </w:tabs>
        <w:spacing w:line="240" w:lineRule="atLeast"/>
        <w:rPr>
          <w:rFonts w:ascii="Times New Roman" w:hAnsi="Times New Roman"/>
          <w:i/>
          <w:spacing w:val="-3"/>
          <w:sz w:val="22"/>
          <w:szCs w:val="22"/>
        </w:rPr>
      </w:pPr>
    </w:p>
    <w:p w:rsidR="0098287D" w:rsidRDefault="004444B7" w:rsidP="0098287D">
      <w:pPr>
        <w:pStyle w:val="Lijstalinea"/>
        <w:numPr>
          <w:ilvl w:val="0"/>
          <w:numId w:val="15"/>
        </w:numPr>
        <w:tabs>
          <w:tab w:val="left" w:pos="-1440"/>
          <w:tab w:val="left" w:pos="-720"/>
        </w:tabs>
        <w:spacing w:line="240" w:lineRule="atLeast"/>
        <w:rPr>
          <w:rFonts w:ascii="Times New Roman" w:hAnsi="Times New Roman"/>
          <w:i/>
          <w:iCs/>
          <w:spacing w:val="-1"/>
          <w:sz w:val="22"/>
          <w:szCs w:val="22"/>
        </w:rPr>
      </w:pPr>
      <w:r>
        <w:rPr>
          <w:rFonts w:ascii="Times New Roman" w:hAnsi="Times New Roman"/>
          <w:i/>
          <w:iCs/>
          <w:spacing w:val="-1"/>
          <w:sz w:val="22"/>
          <w:szCs w:val="22"/>
        </w:rPr>
        <w:t>‘I</w:t>
      </w:r>
      <w:r w:rsidR="0098287D" w:rsidRPr="00BC2D85">
        <w:rPr>
          <w:rFonts w:ascii="Times New Roman" w:hAnsi="Times New Roman"/>
          <w:i/>
          <w:iCs/>
          <w:spacing w:val="-1"/>
          <w:sz w:val="22"/>
          <w:szCs w:val="22"/>
        </w:rPr>
        <w:t xml:space="preserve">n een tijd van crisis kan een eenzijdige ethische, politieke </w:t>
      </w:r>
      <w:r w:rsidR="0098287D">
        <w:rPr>
          <w:rFonts w:ascii="Times New Roman" w:hAnsi="Times New Roman"/>
          <w:i/>
          <w:iCs/>
          <w:spacing w:val="-1"/>
          <w:sz w:val="22"/>
          <w:szCs w:val="22"/>
        </w:rPr>
        <w:t>boodschap</w:t>
      </w:r>
      <w:r w:rsidR="0098287D" w:rsidRPr="00BC2D85">
        <w:rPr>
          <w:rFonts w:ascii="Times New Roman" w:hAnsi="Times New Roman"/>
          <w:i/>
          <w:iCs/>
          <w:spacing w:val="-1"/>
          <w:sz w:val="22"/>
          <w:szCs w:val="22"/>
        </w:rPr>
        <w:t xml:space="preserve"> </w:t>
      </w:r>
      <w:r>
        <w:rPr>
          <w:rFonts w:ascii="Times New Roman" w:hAnsi="Times New Roman"/>
          <w:i/>
          <w:iCs/>
          <w:spacing w:val="-1"/>
          <w:sz w:val="22"/>
          <w:szCs w:val="22"/>
        </w:rPr>
        <w:t xml:space="preserve">op de preekstoel </w:t>
      </w:r>
      <w:r w:rsidR="0098287D" w:rsidRPr="00BC2D85">
        <w:rPr>
          <w:rFonts w:ascii="Times New Roman" w:hAnsi="Times New Roman"/>
          <w:i/>
          <w:iCs/>
          <w:spacing w:val="-1"/>
          <w:sz w:val="22"/>
          <w:szCs w:val="22"/>
        </w:rPr>
        <w:t xml:space="preserve">wel </w:t>
      </w:r>
      <w:r w:rsidR="0098287D" w:rsidRPr="00BC2D85">
        <w:rPr>
          <w:rFonts w:ascii="Times New Roman" w:hAnsi="Times New Roman"/>
          <w:i/>
          <w:iCs/>
          <w:spacing w:val="-1"/>
          <w:sz w:val="22"/>
          <w:szCs w:val="22"/>
        </w:rPr>
        <w:lastRenderedPageBreak/>
        <w:t xml:space="preserve">eens de meest </w:t>
      </w:r>
      <w:proofErr w:type="spellStart"/>
      <w:r w:rsidR="0098287D" w:rsidRPr="00BC2D85">
        <w:rPr>
          <w:rFonts w:ascii="Times New Roman" w:hAnsi="Times New Roman"/>
          <w:i/>
          <w:iCs/>
          <w:spacing w:val="-1"/>
          <w:sz w:val="22"/>
          <w:szCs w:val="22"/>
        </w:rPr>
        <w:t>bijbelse</w:t>
      </w:r>
      <w:proofErr w:type="spellEnd"/>
      <w:r w:rsidR="0098287D" w:rsidRPr="00BC2D85">
        <w:rPr>
          <w:rFonts w:ascii="Times New Roman" w:hAnsi="Times New Roman"/>
          <w:i/>
          <w:iCs/>
          <w:spacing w:val="-1"/>
          <w:sz w:val="22"/>
          <w:szCs w:val="22"/>
        </w:rPr>
        <w:t xml:space="preserve"> zijn</w:t>
      </w:r>
      <w:r w:rsidR="0098287D">
        <w:rPr>
          <w:rFonts w:ascii="Times New Roman" w:hAnsi="Times New Roman"/>
          <w:i/>
          <w:iCs/>
          <w:spacing w:val="-1"/>
          <w:sz w:val="22"/>
          <w:szCs w:val="22"/>
        </w:rPr>
        <w:t>.</w:t>
      </w:r>
      <w:r>
        <w:rPr>
          <w:rFonts w:ascii="Times New Roman" w:hAnsi="Times New Roman"/>
          <w:i/>
          <w:iCs/>
          <w:spacing w:val="-1"/>
          <w:sz w:val="22"/>
          <w:szCs w:val="22"/>
        </w:rPr>
        <w:t>’ Ben je het met deze uitspraak eens? Waarom wel of niet?</w:t>
      </w:r>
    </w:p>
    <w:p w:rsidR="0098287D" w:rsidRPr="00180ADE" w:rsidRDefault="004444B7" w:rsidP="0098287D">
      <w:pPr>
        <w:pStyle w:val="Lijstalinea"/>
        <w:numPr>
          <w:ilvl w:val="0"/>
          <w:numId w:val="15"/>
        </w:numPr>
        <w:tabs>
          <w:tab w:val="left" w:pos="-1440"/>
          <w:tab w:val="left" w:pos="-720"/>
        </w:tabs>
        <w:spacing w:line="240" w:lineRule="atLeast"/>
        <w:rPr>
          <w:rFonts w:ascii="Times New Roman" w:hAnsi="Times New Roman"/>
          <w:i/>
          <w:iCs/>
          <w:spacing w:val="-1"/>
          <w:sz w:val="22"/>
          <w:szCs w:val="22"/>
        </w:rPr>
      </w:pPr>
      <w:r>
        <w:rPr>
          <w:rFonts w:ascii="Times New Roman" w:hAnsi="Times New Roman"/>
          <w:i/>
          <w:sz w:val="22"/>
          <w:szCs w:val="22"/>
        </w:rPr>
        <w:t xml:space="preserve">Zou jij </w:t>
      </w:r>
      <w:r w:rsidR="0098287D" w:rsidRPr="00BC2D85">
        <w:rPr>
          <w:rFonts w:ascii="Times New Roman" w:hAnsi="Times New Roman"/>
          <w:i/>
          <w:sz w:val="22"/>
          <w:szCs w:val="22"/>
        </w:rPr>
        <w:t>in een preek oproepen tot  burgerlijke ongehoorzaamheid? Bijvoorbeeld  door te preken over, Jes. 16:3 en dan op te roepen uitgeprocedeerde asielzoekers</w:t>
      </w:r>
      <w:r w:rsidR="00AE6891">
        <w:rPr>
          <w:rFonts w:ascii="Times New Roman" w:hAnsi="Times New Roman"/>
          <w:i/>
          <w:sz w:val="22"/>
          <w:szCs w:val="22"/>
        </w:rPr>
        <w:t xml:space="preserve"> op te vangen</w:t>
      </w:r>
      <w:r w:rsidR="00BE64D5">
        <w:rPr>
          <w:rFonts w:ascii="Times New Roman" w:hAnsi="Times New Roman"/>
          <w:i/>
          <w:sz w:val="22"/>
          <w:szCs w:val="22"/>
        </w:rPr>
        <w:t>?</w:t>
      </w:r>
      <w:r w:rsidR="00A7265E">
        <w:rPr>
          <w:rFonts w:ascii="Times New Roman" w:hAnsi="Times New Roman"/>
          <w:i/>
          <w:sz w:val="22"/>
          <w:szCs w:val="22"/>
        </w:rPr>
        <w:t xml:space="preserve"> </w:t>
      </w:r>
      <w:r w:rsidR="00AE6891">
        <w:rPr>
          <w:rFonts w:ascii="Times New Roman" w:hAnsi="Times New Roman"/>
          <w:i/>
          <w:sz w:val="22"/>
          <w:szCs w:val="22"/>
        </w:rPr>
        <w:t>Waarom zou je dat wel of niet doen?</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p>
    <w:p w:rsidR="00BC3FFE" w:rsidRPr="00300DF3" w:rsidRDefault="00BC3FFE" w:rsidP="0098287D">
      <w:pPr>
        <w:tabs>
          <w:tab w:val="left" w:pos="-1440"/>
          <w:tab w:val="left" w:pos="-720"/>
        </w:tabs>
        <w:spacing w:line="240" w:lineRule="atLeast"/>
        <w:rPr>
          <w:rFonts w:ascii="Times New Roman" w:hAnsi="Times New Roman"/>
          <w:b/>
          <w:i/>
          <w:spacing w:val="-3"/>
          <w:sz w:val="22"/>
          <w:szCs w:val="22"/>
        </w:rPr>
      </w:pPr>
      <w:r w:rsidRPr="00300DF3">
        <w:rPr>
          <w:rFonts w:ascii="Times New Roman" w:hAnsi="Times New Roman"/>
          <w:b/>
          <w:i/>
          <w:spacing w:val="-3"/>
          <w:sz w:val="22"/>
          <w:szCs w:val="22"/>
        </w:rPr>
        <w:t>Goed luisteren naar het Woord</w:t>
      </w:r>
    </w:p>
    <w:p w:rsidR="00BC3FFE" w:rsidRDefault="00BC3FFE" w:rsidP="0098287D">
      <w:pPr>
        <w:tabs>
          <w:tab w:val="left" w:pos="-1440"/>
          <w:tab w:val="left" w:pos="-720"/>
        </w:tabs>
        <w:spacing w:line="240" w:lineRule="atLeast"/>
        <w:rPr>
          <w:rFonts w:ascii="Times New Roman" w:hAnsi="Times New Roman"/>
          <w:spacing w:val="-3"/>
          <w:sz w:val="22"/>
          <w:szCs w:val="22"/>
        </w:rPr>
      </w:pPr>
    </w:p>
    <w:p w:rsidR="0098287D"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 xml:space="preserve">Het doel van de prediking is dat mensen door genade en geloof weer als mens Gods op aarde gaan leven. Bron van die prediking is het Woord dat geloofd en gehoorzaamd wil worden. De preker zegt: 'Geloof en leef!' Binnen die </w:t>
      </w:r>
      <w:r>
        <w:rPr>
          <w:rFonts w:ascii="Times New Roman" w:hAnsi="Times New Roman"/>
          <w:spacing w:val="-3"/>
          <w:sz w:val="22"/>
          <w:szCs w:val="22"/>
        </w:rPr>
        <w:t>c</w:t>
      </w:r>
      <w:r w:rsidRPr="00CA7997">
        <w:rPr>
          <w:rFonts w:ascii="Times New Roman" w:hAnsi="Times New Roman"/>
          <w:spacing w:val="-3"/>
          <w:sz w:val="22"/>
          <w:szCs w:val="22"/>
        </w:rPr>
        <w:t>onte</w:t>
      </w:r>
      <w:r>
        <w:rPr>
          <w:rFonts w:ascii="Times New Roman" w:hAnsi="Times New Roman"/>
          <w:spacing w:val="-3"/>
          <w:sz w:val="22"/>
          <w:szCs w:val="22"/>
        </w:rPr>
        <w:t>x</w:t>
      </w:r>
      <w:r w:rsidRPr="00CA7997">
        <w:rPr>
          <w:rFonts w:ascii="Times New Roman" w:hAnsi="Times New Roman"/>
          <w:spacing w:val="-3"/>
          <w:sz w:val="22"/>
          <w:szCs w:val="22"/>
        </w:rPr>
        <w:t>t kan er over ethische vragen gesproken worden, mag er vermaand en onderricht worden.</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ab/>
        <w:t>Zou het zo kunnen zijn dat veel van boven</w:t>
      </w:r>
      <w:r w:rsidRPr="00CA7997">
        <w:rPr>
          <w:rFonts w:ascii="Times New Roman" w:hAnsi="Times New Roman"/>
          <w:spacing w:val="-3"/>
          <w:sz w:val="22"/>
          <w:szCs w:val="22"/>
        </w:rPr>
        <w:softHyphen/>
      </w:r>
      <w:r>
        <w:rPr>
          <w:rFonts w:ascii="Times New Roman" w:hAnsi="Times New Roman"/>
          <w:spacing w:val="-3"/>
          <w:sz w:val="22"/>
          <w:szCs w:val="22"/>
        </w:rPr>
        <w:t>genoemde</w:t>
      </w:r>
      <w:r w:rsidRPr="00CA7997">
        <w:rPr>
          <w:rFonts w:ascii="Times New Roman" w:hAnsi="Times New Roman"/>
          <w:spacing w:val="-3"/>
          <w:sz w:val="22"/>
          <w:szCs w:val="22"/>
        </w:rPr>
        <w:t xml:space="preserve"> proble</w:t>
      </w:r>
      <w:r w:rsidRPr="00CA7997">
        <w:rPr>
          <w:rFonts w:ascii="Times New Roman" w:hAnsi="Times New Roman"/>
          <w:spacing w:val="-3"/>
          <w:sz w:val="22"/>
          <w:szCs w:val="22"/>
        </w:rPr>
        <w:softHyphen/>
        <w:t xml:space="preserve">men 'vanzelf' ophouden probleem te zijn als we in de kerk inderdaad het Woord aan het woord laten komen? Als Gods Woord zelf spreekt, komen vele aspecten van ethiek aan de orde, worden we bewaard voor </w:t>
      </w:r>
      <w:proofErr w:type="spellStart"/>
      <w:r w:rsidRPr="00CA7997">
        <w:rPr>
          <w:rFonts w:ascii="Times New Roman" w:hAnsi="Times New Roman"/>
          <w:spacing w:val="-3"/>
          <w:sz w:val="22"/>
          <w:szCs w:val="22"/>
        </w:rPr>
        <w:t>wetticisme</w:t>
      </w:r>
      <w:proofErr w:type="spellEnd"/>
      <w:r w:rsidRPr="00CA7997">
        <w:rPr>
          <w:rFonts w:ascii="Times New Roman" w:hAnsi="Times New Roman"/>
          <w:spacing w:val="-3"/>
          <w:sz w:val="22"/>
          <w:szCs w:val="22"/>
        </w:rPr>
        <w:t xml:space="preserve"> (de imperatief rust immers op de indicatief!), komt het concrete leven in het vizier (denk aan de verhalen in het Oude Testament, de vermaningen van Paulus), leren we vanuit het perspectief van het Weder</w:t>
      </w:r>
      <w:r w:rsidRPr="00CA7997">
        <w:rPr>
          <w:rFonts w:ascii="Times New Roman" w:hAnsi="Times New Roman"/>
          <w:spacing w:val="-3"/>
          <w:sz w:val="22"/>
          <w:szCs w:val="22"/>
        </w:rPr>
        <w:softHyphen/>
        <w:t>komst handelen (ethiek is ethiek onderweg daar naartoe!) en vanuit het volbrachte werk van Jezus (ethiek heeft Pasen als funda</w:t>
      </w:r>
      <w:r w:rsidRPr="00CA7997">
        <w:rPr>
          <w:rFonts w:ascii="Times New Roman" w:hAnsi="Times New Roman"/>
          <w:spacing w:val="-3"/>
          <w:sz w:val="22"/>
          <w:szCs w:val="22"/>
        </w:rPr>
        <w:softHyphen/>
        <w:t>ment). De bijbel is persoonlijk maar niet hard, profe</w:t>
      </w:r>
      <w:r w:rsidRPr="00CA7997">
        <w:rPr>
          <w:rFonts w:ascii="Times New Roman" w:hAnsi="Times New Roman"/>
          <w:spacing w:val="-3"/>
          <w:sz w:val="22"/>
          <w:szCs w:val="22"/>
        </w:rPr>
        <w:softHyphen/>
        <w:t>tisch scherp maar niet onbarm</w:t>
      </w:r>
      <w:r w:rsidRPr="00CA7997">
        <w:rPr>
          <w:rFonts w:ascii="Times New Roman" w:hAnsi="Times New Roman"/>
          <w:spacing w:val="-3"/>
          <w:sz w:val="22"/>
          <w:szCs w:val="22"/>
        </w:rPr>
        <w:softHyphen/>
        <w:t>hartig, spreekt over grote en kleine vragen, laat Gods licht schijnen over het politieke en het privéleven. Misschien komt een voorganger kennis tekort.</w:t>
      </w:r>
      <w:r w:rsidR="00BC3FFE">
        <w:rPr>
          <w:rFonts w:ascii="Times New Roman" w:hAnsi="Times New Roman"/>
          <w:spacing w:val="-3"/>
          <w:sz w:val="22"/>
          <w:szCs w:val="22"/>
        </w:rPr>
        <w:t xml:space="preserve"> Laat hij/zij bescheiden blijven én studeren op morele thema’s. Bijbel en literatuur zijn nodig</w:t>
      </w:r>
      <w:r w:rsidR="00BE64D5">
        <w:rPr>
          <w:rFonts w:ascii="Times New Roman" w:hAnsi="Times New Roman"/>
          <w:spacing w:val="-3"/>
          <w:sz w:val="22"/>
          <w:szCs w:val="22"/>
        </w:rPr>
        <w:t xml:space="preserve">. </w:t>
      </w:r>
      <w:r w:rsidR="00BC3FFE">
        <w:rPr>
          <w:rFonts w:ascii="Times New Roman" w:hAnsi="Times New Roman"/>
          <w:spacing w:val="-3"/>
          <w:sz w:val="22"/>
          <w:szCs w:val="22"/>
        </w:rPr>
        <w:t xml:space="preserve">Collegiale studiekringen kunnen er ook bij helpen. </w:t>
      </w:r>
      <w:r w:rsidRPr="00CA7997">
        <w:rPr>
          <w:rFonts w:ascii="Times New Roman" w:hAnsi="Times New Roman"/>
          <w:spacing w:val="-3"/>
          <w:sz w:val="22"/>
          <w:szCs w:val="22"/>
        </w:rPr>
        <w:t>Zou de Geest niet Zelf door het Woord het rechte zicht kunnen geven op wat God van ons vraagt?</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Pr="00300DF3" w:rsidRDefault="0098287D" w:rsidP="0098287D">
      <w:pPr>
        <w:tabs>
          <w:tab w:val="left" w:pos="-1440"/>
          <w:tab w:val="left" w:pos="-720"/>
        </w:tabs>
        <w:spacing w:line="240" w:lineRule="atLeast"/>
        <w:rPr>
          <w:rFonts w:ascii="Times New Roman" w:hAnsi="Times New Roman"/>
          <w:b/>
          <w:i/>
          <w:spacing w:val="-3"/>
          <w:sz w:val="22"/>
          <w:szCs w:val="22"/>
        </w:rPr>
      </w:pPr>
      <w:r w:rsidRPr="00300DF3">
        <w:rPr>
          <w:rFonts w:ascii="Times New Roman" w:hAnsi="Times New Roman"/>
          <w:b/>
          <w:i/>
          <w:spacing w:val="-3"/>
          <w:sz w:val="22"/>
          <w:szCs w:val="22"/>
        </w:rPr>
        <w:t>Tien Geboden</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Default="0098287D" w:rsidP="0098287D">
      <w:pPr>
        <w:tabs>
          <w:tab w:val="left" w:pos="-1440"/>
          <w:tab w:val="left" w:pos="-720"/>
        </w:tabs>
        <w:spacing w:line="240" w:lineRule="atLeast"/>
        <w:rPr>
          <w:rFonts w:ascii="Times New Roman" w:hAnsi="Times New Roman"/>
          <w:spacing w:val="-3"/>
          <w:sz w:val="22"/>
          <w:szCs w:val="22"/>
        </w:rPr>
      </w:pPr>
      <w:r>
        <w:rPr>
          <w:rFonts w:ascii="Times New Roman" w:hAnsi="Times New Roman"/>
          <w:spacing w:val="-3"/>
          <w:sz w:val="22"/>
          <w:szCs w:val="22"/>
        </w:rPr>
        <w:t xml:space="preserve">De bijbel biedt unieke kansen om ethiek ‘rechtstreeks’ aan de orde te stellen, door over geboden en vermaningen te preken. Die staan er genoeg in. Alleen al zorgvuldige studie van de Tien Geboden levert een reeks aan preken op. Die preken kunnen zeer actueel zijn. In de reformatorische traditie werden / worden deze geboden in elk geval eens in de paar jaar in de leerdiensten aan de orde gesteld, aan de hand van de </w:t>
      </w:r>
      <w:proofErr w:type="spellStart"/>
      <w:r>
        <w:rPr>
          <w:rFonts w:ascii="Times New Roman" w:hAnsi="Times New Roman"/>
          <w:spacing w:val="-3"/>
          <w:sz w:val="22"/>
          <w:szCs w:val="22"/>
        </w:rPr>
        <w:t>Heidelbergse</w:t>
      </w:r>
      <w:proofErr w:type="spellEnd"/>
      <w:r>
        <w:rPr>
          <w:rFonts w:ascii="Times New Roman" w:hAnsi="Times New Roman"/>
          <w:spacing w:val="-3"/>
          <w:sz w:val="22"/>
          <w:szCs w:val="22"/>
        </w:rPr>
        <w:t xml:space="preserve"> Catechismus.</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Pr="00300DF3" w:rsidRDefault="0098287D" w:rsidP="0098287D">
      <w:pPr>
        <w:tabs>
          <w:tab w:val="left" w:pos="-1440"/>
          <w:tab w:val="left" w:pos="-720"/>
        </w:tabs>
        <w:spacing w:line="240" w:lineRule="atLeast"/>
        <w:rPr>
          <w:rFonts w:ascii="Times New Roman" w:hAnsi="Times New Roman"/>
          <w:b/>
          <w:spacing w:val="-3"/>
          <w:sz w:val="22"/>
          <w:szCs w:val="22"/>
        </w:rPr>
      </w:pPr>
      <w:r w:rsidRPr="00300DF3">
        <w:rPr>
          <w:rFonts w:ascii="Times New Roman" w:hAnsi="Times New Roman"/>
          <w:b/>
          <w:i/>
          <w:iCs/>
          <w:spacing w:val="-3"/>
          <w:sz w:val="22"/>
          <w:szCs w:val="22"/>
        </w:rPr>
        <w:t>Ethiek en doop en avondmaal</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p>
    <w:p w:rsidR="0098287D"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Zowel het sacrament van de doop als van het heilig avondmaal hebben een ethische spits.</w:t>
      </w:r>
      <w:r>
        <w:rPr>
          <w:rFonts w:ascii="Times New Roman" w:hAnsi="Times New Roman"/>
          <w:spacing w:val="-3"/>
          <w:sz w:val="22"/>
          <w:szCs w:val="22"/>
        </w:rPr>
        <w:t xml:space="preserve"> Die kan dus hoorbaar worden in doop- en </w:t>
      </w:r>
      <w:proofErr w:type="spellStart"/>
      <w:r>
        <w:rPr>
          <w:rFonts w:ascii="Times New Roman" w:hAnsi="Times New Roman"/>
          <w:spacing w:val="-3"/>
          <w:sz w:val="22"/>
          <w:szCs w:val="22"/>
        </w:rPr>
        <w:t>avondmaalsdiensten</w:t>
      </w:r>
      <w:proofErr w:type="spellEnd"/>
      <w:r>
        <w:rPr>
          <w:rFonts w:ascii="Times New Roman" w:hAnsi="Times New Roman"/>
          <w:spacing w:val="-3"/>
          <w:sz w:val="22"/>
          <w:szCs w:val="22"/>
        </w:rPr>
        <w:t xml:space="preserve">. </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r>
        <w:rPr>
          <w:rFonts w:ascii="Times New Roman" w:hAnsi="Times New Roman"/>
          <w:spacing w:val="-3"/>
          <w:sz w:val="22"/>
          <w:szCs w:val="22"/>
        </w:rPr>
        <w:tab/>
      </w:r>
      <w:r w:rsidRPr="00CA7997">
        <w:rPr>
          <w:rFonts w:ascii="Times New Roman" w:hAnsi="Times New Roman"/>
          <w:spacing w:val="-3"/>
          <w:sz w:val="22"/>
          <w:szCs w:val="22"/>
        </w:rPr>
        <w:t xml:space="preserve"> Door de doop worden de dopelingen </w:t>
      </w:r>
      <w:r>
        <w:rPr>
          <w:rFonts w:ascii="Times New Roman" w:hAnsi="Times New Roman"/>
          <w:spacing w:val="-3"/>
          <w:sz w:val="22"/>
          <w:szCs w:val="22"/>
        </w:rPr>
        <w:t>(</w:t>
      </w:r>
      <w:r w:rsidRPr="00CA7997">
        <w:rPr>
          <w:rFonts w:ascii="Times New Roman" w:hAnsi="Times New Roman"/>
          <w:spacing w:val="-3"/>
          <w:sz w:val="22"/>
          <w:szCs w:val="22"/>
        </w:rPr>
        <w:t>en de ouders</w:t>
      </w:r>
      <w:r>
        <w:rPr>
          <w:rFonts w:ascii="Times New Roman" w:hAnsi="Times New Roman"/>
          <w:spacing w:val="-3"/>
          <w:sz w:val="22"/>
          <w:szCs w:val="22"/>
        </w:rPr>
        <w:t xml:space="preserve"> bij de kinderdoop)</w:t>
      </w:r>
      <w:r w:rsidRPr="00CA7997">
        <w:rPr>
          <w:rFonts w:ascii="Times New Roman" w:hAnsi="Times New Roman"/>
          <w:spacing w:val="-3"/>
          <w:sz w:val="22"/>
          <w:szCs w:val="22"/>
        </w:rPr>
        <w:t xml:space="preserve"> opgeroepen tot een nieuwe, godzalige levens</w:t>
      </w:r>
      <w:r w:rsidRPr="00CA7997">
        <w:rPr>
          <w:rFonts w:ascii="Times New Roman" w:hAnsi="Times New Roman"/>
          <w:spacing w:val="-3"/>
          <w:sz w:val="22"/>
          <w:szCs w:val="22"/>
        </w:rPr>
        <w:softHyphen/>
        <w:t>wandel. Zij moeten God aanhangen en de wereld verzaken. Deze gedachten sluiten aan bij de doopprediking van Johannes de Doper. Zijn dooppreken waren oproepen tot bekering van zonden. Soldaten, tollenaars en alle andere zondaren konden door de doop heen een nieuw leven ontvangen. In Rom. 6 doet Paulus hetzelfde. Hij koppelt een heilige levens</w:t>
      </w:r>
      <w:r w:rsidRPr="00CA7997">
        <w:rPr>
          <w:rFonts w:ascii="Times New Roman" w:hAnsi="Times New Roman"/>
          <w:spacing w:val="-3"/>
          <w:sz w:val="22"/>
          <w:szCs w:val="22"/>
        </w:rPr>
        <w:softHyphen/>
        <w:t>wandel aan de doop. De zonde mag niet meer in ons heersen, zowaar als we gedoopt zijn (Col. 2:11).</w:t>
      </w:r>
    </w:p>
    <w:p w:rsidR="0098287D" w:rsidRPr="00CA7997" w:rsidRDefault="0098287D" w:rsidP="0098287D">
      <w:pPr>
        <w:pStyle w:val="Plattetekst"/>
        <w:rPr>
          <w:szCs w:val="22"/>
        </w:rPr>
      </w:pPr>
      <w:r w:rsidRPr="00CA7997">
        <w:rPr>
          <w:szCs w:val="22"/>
        </w:rPr>
        <w:tab/>
        <w:t>Er is nog een ander accent. De doop is een basis onder de broeder</w:t>
      </w:r>
      <w:r w:rsidRPr="00CA7997">
        <w:rPr>
          <w:szCs w:val="22"/>
        </w:rPr>
        <w:softHyphen/>
        <w:t xml:space="preserve">schap. De doop heft alle discriminatie op. Alle dopelingen zijn gelijk. Ze zijn zondaren die een nieuw leven nodig hebben. Zij hebben allen in gelijke mate Gods genade nodig. De doop predikt zo de boodschap van Rom. 3. Niemand mag zich aan die gelijkheid onttrekken. De Farizeeërs deden dat wel onder de prediking van Johannes. Zij voelden zich meer dan het gewone volk en dan de heidenen. Zij wensten aan hen niet gelijk geschakeld te worden door zich te laten dopen. </w:t>
      </w:r>
      <w:r w:rsidR="009211FB">
        <w:rPr>
          <w:szCs w:val="22"/>
        </w:rPr>
        <w:t>Hun houding was fout, maar ze hadden wel gelijk</w:t>
      </w:r>
      <w:r w:rsidRPr="00CA7997">
        <w:rPr>
          <w:szCs w:val="22"/>
        </w:rPr>
        <w:t xml:space="preserve">. De doop heft </w:t>
      </w:r>
      <w:r w:rsidR="00F02538">
        <w:rPr>
          <w:szCs w:val="22"/>
        </w:rPr>
        <w:t xml:space="preserve">namelijk </w:t>
      </w:r>
      <w:r w:rsidRPr="00CA7997">
        <w:rPr>
          <w:szCs w:val="22"/>
        </w:rPr>
        <w:t xml:space="preserve">elk menselijk onderscheid op. Daarom worden de </w:t>
      </w:r>
      <w:proofErr w:type="spellStart"/>
      <w:r w:rsidRPr="00CA7997">
        <w:rPr>
          <w:szCs w:val="22"/>
        </w:rPr>
        <w:t>gedoopten</w:t>
      </w:r>
      <w:proofErr w:type="spellEnd"/>
      <w:r w:rsidRPr="00CA7997">
        <w:rPr>
          <w:szCs w:val="22"/>
        </w:rPr>
        <w:t xml:space="preserve"> ook in de gemeente opgenomen. Daar zijn alleen maar broeders en zusters.</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p>
    <w:p w:rsidR="0098287D" w:rsidRPr="00CA7997" w:rsidRDefault="0098287D" w:rsidP="0098287D">
      <w:pPr>
        <w:pStyle w:val="Plattetekst"/>
        <w:rPr>
          <w:szCs w:val="22"/>
        </w:rPr>
      </w:pPr>
      <w:r>
        <w:rPr>
          <w:szCs w:val="22"/>
        </w:rPr>
        <w:t xml:space="preserve">Het heilig avondmaal preekt zichtbaar dat Jezus Christus onze Verlosser is. In Hem zijn wij gerechtvaardigd. </w:t>
      </w:r>
      <w:r w:rsidRPr="00CA7997">
        <w:rPr>
          <w:szCs w:val="22"/>
        </w:rPr>
        <w:t xml:space="preserve">De viering van het avondmaal is in haar kern </w:t>
      </w:r>
      <w:r>
        <w:rPr>
          <w:szCs w:val="22"/>
        </w:rPr>
        <w:t xml:space="preserve">ook </w:t>
      </w:r>
      <w:r w:rsidRPr="00CA7997">
        <w:rPr>
          <w:szCs w:val="22"/>
        </w:rPr>
        <w:t xml:space="preserve">verbonden met de heiliging. </w:t>
      </w:r>
      <w:r>
        <w:rPr>
          <w:szCs w:val="22"/>
        </w:rPr>
        <w:t>Paulus wil niet dat de gelovigen zich een oordeel eten en drinken. (1 Cor. 11). In de gereformeerde traditie werd dat vooral benadrukt in de voorbereiding op de viering van het avondmaal.</w:t>
      </w:r>
    </w:p>
    <w:p w:rsidR="0098287D" w:rsidRPr="00CA7997" w:rsidRDefault="0098287D" w:rsidP="0098287D">
      <w:pPr>
        <w:tabs>
          <w:tab w:val="left" w:pos="-1440"/>
          <w:tab w:val="left" w:pos="-720"/>
        </w:tabs>
        <w:spacing w:line="240" w:lineRule="atLeast"/>
        <w:rPr>
          <w:rFonts w:ascii="Times New Roman" w:hAnsi="Times New Roman"/>
          <w:spacing w:val="-3"/>
          <w:sz w:val="22"/>
          <w:szCs w:val="22"/>
        </w:rPr>
      </w:pPr>
      <w:r w:rsidRPr="00CA7997">
        <w:rPr>
          <w:rFonts w:ascii="Times New Roman" w:hAnsi="Times New Roman"/>
          <w:spacing w:val="-3"/>
          <w:sz w:val="22"/>
          <w:szCs w:val="22"/>
        </w:rPr>
        <w:tab/>
        <w:t>Het avondmaal onderstreept ook de broederschap. De Geest bevestigt aan de avondmaals</w:t>
      </w:r>
      <w:r w:rsidRPr="00CA7997">
        <w:rPr>
          <w:rFonts w:ascii="Times New Roman" w:hAnsi="Times New Roman"/>
          <w:spacing w:val="-3"/>
          <w:sz w:val="22"/>
          <w:szCs w:val="22"/>
        </w:rPr>
        <w:softHyphen/>
        <w:t xml:space="preserve">tafel dat </w:t>
      </w:r>
      <w:r w:rsidRPr="00CA7997">
        <w:rPr>
          <w:rFonts w:ascii="Times New Roman" w:hAnsi="Times New Roman"/>
          <w:spacing w:val="-3"/>
          <w:sz w:val="22"/>
          <w:szCs w:val="22"/>
        </w:rPr>
        <w:lastRenderedPageBreak/>
        <w:t>wij leden van het lichaam van Christus zijn. Wij hebben deel aan het ene brood en zo aan het ene Lichaam, 1 Cor. 10:17. Hij leert ons broederlijke liefde. Een brood bestaat uit veel graankor</w:t>
      </w:r>
      <w:r w:rsidRPr="00CA7997">
        <w:rPr>
          <w:rFonts w:ascii="Times New Roman" w:hAnsi="Times New Roman"/>
          <w:spacing w:val="-3"/>
          <w:sz w:val="22"/>
          <w:szCs w:val="22"/>
        </w:rPr>
        <w:softHyphen/>
        <w:t>rels. Wijn bestaat uit het samenge</w:t>
      </w:r>
      <w:r w:rsidRPr="00CA7997">
        <w:rPr>
          <w:rFonts w:ascii="Times New Roman" w:hAnsi="Times New Roman"/>
          <w:spacing w:val="-3"/>
          <w:sz w:val="22"/>
          <w:szCs w:val="22"/>
        </w:rPr>
        <w:softHyphen/>
        <w:t>brachte vocht van veel druiven. Zo is de gemeente één lichaam met veel leden. Zij moeten elkaar in woorden en daden liefheb</w:t>
      </w:r>
      <w:r w:rsidRPr="00CA7997">
        <w:rPr>
          <w:rFonts w:ascii="Times New Roman" w:hAnsi="Times New Roman"/>
          <w:spacing w:val="-3"/>
          <w:sz w:val="22"/>
          <w:szCs w:val="22"/>
        </w:rPr>
        <w:softHyphen/>
        <w:t>ben.</w:t>
      </w:r>
    </w:p>
    <w:p w:rsidR="0098287D" w:rsidRDefault="0098287D" w:rsidP="0098287D">
      <w:pPr>
        <w:tabs>
          <w:tab w:val="left" w:pos="-1440"/>
          <w:tab w:val="left" w:pos="-720"/>
        </w:tabs>
        <w:spacing w:line="240" w:lineRule="atLeast"/>
        <w:rPr>
          <w:rFonts w:ascii="Times New Roman" w:hAnsi="Times New Roman"/>
          <w:spacing w:val="-3"/>
          <w:sz w:val="22"/>
          <w:szCs w:val="22"/>
        </w:rPr>
      </w:pPr>
    </w:p>
    <w:p w:rsidR="0098287D" w:rsidRDefault="00097135" w:rsidP="0098287D">
      <w:pPr>
        <w:pStyle w:val="Lijstalinea"/>
        <w:numPr>
          <w:ilvl w:val="0"/>
          <w:numId w:val="15"/>
        </w:numPr>
        <w:tabs>
          <w:tab w:val="left" w:pos="-1440"/>
          <w:tab w:val="left" w:pos="-720"/>
        </w:tabs>
        <w:spacing w:line="240" w:lineRule="atLeast"/>
        <w:rPr>
          <w:rFonts w:ascii="Times New Roman" w:hAnsi="Times New Roman"/>
          <w:i/>
          <w:spacing w:val="-3"/>
          <w:sz w:val="22"/>
          <w:szCs w:val="22"/>
        </w:rPr>
      </w:pPr>
      <w:r>
        <w:rPr>
          <w:rFonts w:ascii="Times New Roman" w:hAnsi="Times New Roman"/>
          <w:i/>
          <w:spacing w:val="-3"/>
          <w:sz w:val="22"/>
          <w:szCs w:val="22"/>
        </w:rPr>
        <w:t>Stel jij wel eens</w:t>
      </w:r>
      <w:r w:rsidR="0098287D" w:rsidRPr="00A0560F">
        <w:rPr>
          <w:rFonts w:ascii="Times New Roman" w:hAnsi="Times New Roman"/>
          <w:i/>
          <w:spacing w:val="-3"/>
          <w:sz w:val="22"/>
          <w:szCs w:val="22"/>
        </w:rPr>
        <w:t xml:space="preserve"> actuele, morele prediking </w:t>
      </w:r>
      <w:r>
        <w:rPr>
          <w:rFonts w:ascii="Times New Roman" w:hAnsi="Times New Roman"/>
          <w:i/>
          <w:spacing w:val="-3"/>
          <w:sz w:val="22"/>
          <w:szCs w:val="22"/>
        </w:rPr>
        <w:t xml:space="preserve">aan de orde </w:t>
      </w:r>
      <w:r w:rsidR="0098287D" w:rsidRPr="00A0560F">
        <w:rPr>
          <w:rFonts w:ascii="Times New Roman" w:hAnsi="Times New Roman"/>
          <w:i/>
          <w:spacing w:val="-3"/>
          <w:sz w:val="22"/>
          <w:szCs w:val="22"/>
        </w:rPr>
        <w:t xml:space="preserve"> in een doopdienst of </w:t>
      </w:r>
      <w:proofErr w:type="spellStart"/>
      <w:r w:rsidR="0098287D" w:rsidRPr="00A0560F">
        <w:rPr>
          <w:rFonts w:ascii="Times New Roman" w:hAnsi="Times New Roman"/>
          <w:i/>
          <w:spacing w:val="-3"/>
          <w:sz w:val="22"/>
          <w:szCs w:val="22"/>
        </w:rPr>
        <w:t>avondmaalsdienst</w:t>
      </w:r>
      <w:proofErr w:type="spellEnd"/>
      <w:r w:rsidR="0098287D" w:rsidRPr="00A0560F">
        <w:rPr>
          <w:rFonts w:ascii="Times New Roman" w:hAnsi="Times New Roman"/>
          <w:i/>
          <w:spacing w:val="-3"/>
          <w:sz w:val="22"/>
          <w:szCs w:val="22"/>
        </w:rPr>
        <w:t xml:space="preserve">? </w:t>
      </w:r>
      <w:r>
        <w:rPr>
          <w:rFonts w:ascii="Times New Roman" w:hAnsi="Times New Roman"/>
          <w:i/>
          <w:spacing w:val="-3"/>
          <w:sz w:val="22"/>
          <w:szCs w:val="22"/>
        </w:rPr>
        <w:t>Waarom doe je dat dan wel of niet?</w:t>
      </w:r>
    </w:p>
    <w:p w:rsidR="0098287D" w:rsidRPr="00CA7997" w:rsidRDefault="0098287D" w:rsidP="0098287D">
      <w:pPr>
        <w:tabs>
          <w:tab w:val="left" w:pos="-1440"/>
          <w:tab w:val="left" w:pos="-720"/>
        </w:tabs>
        <w:spacing w:line="240" w:lineRule="atLeast"/>
        <w:rPr>
          <w:rFonts w:ascii="Times New Roman" w:hAnsi="Times New Roman"/>
          <w:spacing w:val="-1"/>
          <w:sz w:val="22"/>
          <w:szCs w:val="22"/>
        </w:rPr>
      </w:pPr>
      <w:r w:rsidRPr="00CA7997">
        <w:rPr>
          <w:rFonts w:ascii="Times New Roman" w:hAnsi="Times New Roman"/>
          <w:spacing w:val="-1"/>
          <w:sz w:val="22"/>
          <w:szCs w:val="22"/>
        </w:rPr>
        <w:t>.</w:t>
      </w:r>
    </w:p>
    <w:p w:rsidR="0098287D" w:rsidRDefault="0098287D" w:rsidP="0098287D">
      <w:pPr>
        <w:tabs>
          <w:tab w:val="left" w:pos="-1440"/>
          <w:tab w:val="left" w:pos="-720"/>
        </w:tabs>
        <w:spacing w:line="240" w:lineRule="atLeast"/>
        <w:rPr>
          <w:rFonts w:ascii="Times New Roman" w:hAnsi="Times New Roman"/>
          <w:spacing w:val="-1"/>
          <w:sz w:val="22"/>
          <w:szCs w:val="22"/>
        </w:rPr>
      </w:pPr>
    </w:p>
    <w:p w:rsidR="002A24C5" w:rsidRDefault="002A24C5"/>
    <w:sectPr w:rsidR="002A24C5" w:rsidSect="002A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70B"/>
    <w:multiLevelType w:val="multilevel"/>
    <w:tmpl w:val="8E1E93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30F032B5"/>
    <w:multiLevelType w:val="multilevel"/>
    <w:tmpl w:val="B0DC6B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4F3C6569"/>
    <w:multiLevelType w:val="hybridMultilevel"/>
    <w:tmpl w:val="370C2378"/>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D8413F"/>
    <w:multiLevelType w:val="hybridMultilevel"/>
    <w:tmpl w:val="17FA3376"/>
    <w:lvl w:ilvl="0" w:tplc="6AF6BFE4">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1F27A9E"/>
    <w:multiLevelType w:val="hybridMultilevel"/>
    <w:tmpl w:val="77683480"/>
    <w:lvl w:ilvl="0" w:tplc="87647618">
      <w:start w:val="1"/>
      <w:numFmt w:val="decimal"/>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4E18BA"/>
    <w:multiLevelType w:val="multilevel"/>
    <w:tmpl w:val="E32A4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69F24972"/>
    <w:multiLevelType w:val="multilevel"/>
    <w:tmpl w:val="304C3B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733913BF"/>
    <w:multiLevelType w:val="multilevel"/>
    <w:tmpl w:val="593E0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7541031E"/>
    <w:multiLevelType w:val="multilevel"/>
    <w:tmpl w:val="E0D2531C"/>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1080"/>
        </w:tabs>
        <w:ind w:left="792" w:hanging="432"/>
      </w:pPr>
      <w:rPr>
        <w:rFonts w:hint="default"/>
      </w:rPr>
    </w:lvl>
    <w:lvl w:ilvl="2">
      <w:start w:val="1"/>
      <w:numFmt w:val="decimal"/>
      <w:pStyle w:val="Kop3"/>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num>
  <w:num w:numId="3">
    <w:abstractNumId w:val="0"/>
  </w:num>
  <w:num w:numId="4">
    <w:abstractNumId w:val="0"/>
  </w:num>
  <w:num w:numId="5">
    <w:abstractNumId w:val="5"/>
  </w:num>
  <w:num w:numId="6">
    <w:abstractNumId w:val="5"/>
  </w:num>
  <w:num w:numId="7">
    <w:abstractNumId w:val="5"/>
  </w:num>
  <w:num w:numId="8">
    <w:abstractNumId w:val="1"/>
  </w:num>
  <w:num w:numId="9">
    <w:abstractNumId w:val="1"/>
  </w:num>
  <w:num w:numId="10">
    <w:abstractNumId w:val="1"/>
  </w:num>
  <w:num w:numId="11">
    <w:abstractNumId w:val="6"/>
  </w:num>
  <w:num w:numId="12">
    <w:abstractNumId w:val="7"/>
  </w:num>
  <w:num w:numId="13">
    <w:abstractNumId w:val="8"/>
  </w:num>
  <w:num w:numId="14">
    <w:abstractNumId w:val="8"/>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7D"/>
    <w:rsid w:val="0002731B"/>
    <w:rsid w:val="00031BF8"/>
    <w:rsid w:val="00066AE2"/>
    <w:rsid w:val="00074CD2"/>
    <w:rsid w:val="00097135"/>
    <w:rsid w:val="000B2685"/>
    <w:rsid w:val="000B3EE7"/>
    <w:rsid w:val="000D5FD7"/>
    <w:rsid w:val="001B5406"/>
    <w:rsid w:val="00215395"/>
    <w:rsid w:val="00220F9F"/>
    <w:rsid w:val="00221CB5"/>
    <w:rsid w:val="00224706"/>
    <w:rsid w:val="002659F0"/>
    <w:rsid w:val="002919D5"/>
    <w:rsid w:val="002A24C5"/>
    <w:rsid w:val="002B5084"/>
    <w:rsid w:val="002B6970"/>
    <w:rsid w:val="002F494C"/>
    <w:rsid w:val="00300DF3"/>
    <w:rsid w:val="00354281"/>
    <w:rsid w:val="00385CDE"/>
    <w:rsid w:val="003F6AD3"/>
    <w:rsid w:val="004444B7"/>
    <w:rsid w:val="00444DAD"/>
    <w:rsid w:val="004F4B84"/>
    <w:rsid w:val="00586385"/>
    <w:rsid w:val="00590B06"/>
    <w:rsid w:val="00592068"/>
    <w:rsid w:val="005C1EE4"/>
    <w:rsid w:val="005D2CEE"/>
    <w:rsid w:val="005D77B4"/>
    <w:rsid w:val="0061043E"/>
    <w:rsid w:val="0061453D"/>
    <w:rsid w:val="006E55E5"/>
    <w:rsid w:val="007C3511"/>
    <w:rsid w:val="007E4FD5"/>
    <w:rsid w:val="00867F6D"/>
    <w:rsid w:val="008A5FEA"/>
    <w:rsid w:val="008C0991"/>
    <w:rsid w:val="008E5497"/>
    <w:rsid w:val="009211FB"/>
    <w:rsid w:val="009276A2"/>
    <w:rsid w:val="009610D4"/>
    <w:rsid w:val="0097525E"/>
    <w:rsid w:val="0098287D"/>
    <w:rsid w:val="009E1C8A"/>
    <w:rsid w:val="00A03D0D"/>
    <w:rsid w:val="00A2379D"/>
    <w:rsid w:val="00A50A47"/>
    <w:rsid w:val="00A7265E"/>
    <w:rsid w:val="00A8505E"/>
    <w:rsid w:val="00AA5E4E"/>
    <w:rsid w:val="00AD7197"/>
    <w:rsid w:val="00AE6891"/>
    <w:rsid w:val="00B754F9"/>
    <w:rsid w:val="00B973AD"/>
    <w:rsid w:val="00BB1F3A"/>
    <w:rsid w:val="00BB7E1B"/>
    <w:rsid w:val="00BC01DE"/>
    <w:rsid w:val="00BC3FFE"/>
    <w:rsid w:val="00BD11C2"/>
    <w:rsid w:val="00BE64D5"/>
    <w:rsid w:val="00C75241"/>
    <w:rsid w:val="00C8103D"/>
    <w:rsid w:val="00C87C39"/>
    <w:rsid w:val="00D53FF9"/>
    <w:rsid w:val="00D74A07"/>
    <w:rsid w:val="00DC7B46"/>
    <w:rsid w:val="00E06AF6"/>
    <w:rsid w:val="00E26E7D"/>
    <w:rsid w:val="00E829E2"/>
    <w:rsid w:val="00EE4B4E"/>
    <w:rsid w:val="00EE6A35"/>
    <w:rsid w:val="00EE7212"/>
    <w:rsid w:val="00F02538"/>
    <w:rsid w:val="00F44224"/>
    <w:rsid w:val="00FB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87D"/>
    <w:pPr>
      <w:widowControl w:val="0"/>
      <w:autoSpaceDE w:val="0"/>
      <w:autoSpaceDN w:val="0"/>
      <w:adjustRightInd w:val="0"/>
      <w:spacing w:line="240" w:lineRule="auto"/>
    </w:pPr>
    <w:rPr>
      <w:rFonts w:ascii="CG Times 12pt" w:hAnsi="CG Times 12pt"/>
      <w:sz w:val="24"/>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customStyle="1" w:styleId="bijschrift">
    <w:name w:val="bijschrift"/>
    <w:basedOn w:val="Standaard"/>
    <w:rsid w:val="0098287D"/>
    <w:rPr>
      <w:sz w:val="20"/>
    </w:rPr>
  </w:style>
  <w:style w:type="paragraph" w:styleId="Plattetekst">
    <w:name w:val="Body Text"/>
    <w:basedOn w:val="Standaard"/>
    <w:link w:val="PlattetekstChar"/>
    <w:semiHidden/>
    <w:rsid w:val="0098287D"/>
    <w:pPr>
      <w:tabs>
        <w:tab w:val="left" w:pos="-1440"/>
        <w:tab w:val="left" w:pos="-720"/>
      </w:tabs>
      <w:spacing w:line="240" w:lineRule="atLeast"/>
    </w:pPr>
    <w:rPr>
      <w:rFonts w:ascii="Times New Roman" w:hAnsi="Times New Roman"/>
      <w:spacing w:val="-3"/>
      <w:sz w:val="22"/>
    </w:rPr>
  </w:style>
  <w:style w:type="character" w:customStyle="1" w:styleId="PlattetekstChar">
    <w:name w:val="Platte tekst Char"/>
    <w:basedOn w:val="Standaardalinea-lettertype"/>
    <w:link w:val="Plattetekst"/>
    <w:semiHidden/>
    <w:rsid w:val="0098287D"/>
    <w:rPr>
      <w:spacing w:val="-3"/>
      <w:sz w:val="22"/>
      <w:szCs w:val="24"/>
    </w:rPr>
  </w:style>
  <w:style w:type="paragraph" w:styleId="Plattetekst2">
    <w:name w:val="Body Text 2"/>
    <w:basedOn w:val="Standaard"/>
    <w:link w:val="Plattetekst2Char"/>
    <w:semiHidden/>
    <w:rsid w:val="0098287D"/>
    <w:pPr>
      <w:tabs>
        <w:tab w:val="left" w:pos="-1440"/>
        <w:tab w:val="left" w:pos="-720"/>
      </w:tabs>
      <w:spacing w:line="240" w:lineRule="atLeast"/>
    </w:pPr>
    <w:rPr>
      <w:rFonts w:ascii="Times New Roman" w:hAnsi="Times New Roman"/>
      <w:i/>
      <w:iCs/>
      <w:spacing w:val="-1"/>
      <w:sz w:val="18"/>
      <w:szCs w:val="14"/>
    </w:rPr>
  </w:style>
  <w:style w:type="character" w:customStyle="1" w:styleId="Plattetekst2Char">
    <w:name w:val="Platte tekst 2 Char"/>
    <w:basedOn w:val="Standaardalinea-lettertype"/>
    <w:link w:val="Plattetekst2"/>
    <w:semiHidden/>
    <w:rsid w:val="0098287D"/>
    <w:rPr>
      <w:i/>
      <w:iCs/>
      <w:spacing w:val="-1"/>
      <w:sz w:val="18"/>
      <w:szCs w:val="14"/>
    </w:rPr>
  </w:style>
  <w:style w:type="paragraph" w:styleId="Plattetekstinspringen">
    <w:name w:val="Body Text Indent"/>
    <w:basedOn w:val="Standaard"/>
    <w:link w:val="PlattetekstinspringenChar"/>
    <w:semiHidden/>
    <w:rsid w:val="0098287D"/>
    <w:pPr>
      <w:tabs>
        <w:tab w:val="left" w:pos="-1440"/>
        <w:tab w:val="left" w:pos="-720"/>
      </w:tabs>
      <w:spacing w:line="240" w:lineRule="atLeast"/>
      <w:ind w:left="720"/>
    </w:pPr>
    <w:rPr>
      <w:rFonts w:ascii="Times New Roman" w:hAnsi="Times New Roman"/>
      <w:sz w:val="22"/>
    </w:rPr>
  </w:style>
  <w:style w:type="character" w:customStyle="1" w:styleId="PlattetekstinspringenChar">
    <w:name w:val="Platte tekst inspringen Char"/>
    <w:basedOn w:val="Standaardalinea-lettertype"/>
    <w:link w:val="Plattetekstinspringen"/>
    <w:semiHidden/>
    <w:rsid w:val="0098287D"/>
    <w:rPr>
      <w:sz w:val="22"/>
      <w:szCs w:val="24"/>
    </w:rPr>
  </w:style>
  <w:style w:type="paragraph" w:styleId="Lijstalinea">
    <w:name w:val="List Paragraph"/>
    <w:basedOn w:val="Standaard"/>
    <w:uiPriority w:val="34"/>
    <w:qFormat/>
    <w:rsid w:val="00982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287D"/>
    <w:pPr>
      <w:widowControl w:val="0"/>
      <w:autoSpaceDE w:val="0"/>
      <w:autoSpaceDN w:val="0"/>
      <w:adjustRightInd w:val="0"/>
      <w:spacing w:line="240" w:lineRule="auto"/>
    </w:pPr>
    <w:rPr>
      <w:rFonts w:ascii="CG Times 12pt" w:hAnsi="CG Times 12pt"/>
      <w:sz w:val="24"/>
      <w:szCs w:val="24"/>
    </w:rPr>
  </w:style>
  <w:style w:type="paragraph" w:styleId="Kop1">
    <w:name w:val="heading 1"/>
    <w:basedOn w:val="Standaard"/>
    <w:next w:val="Standaard"/>
    <w:qFormat/>
    <w:rsid w:val="002A24C5"/>
    <w:pPr>
      <w:keepNext/>
      <w:numPr>
        <w:numId w:val="14"/>
      </w:numPr>
      <w:tabs>
        <w:tab w:val="left" w:pos="794"/>
      </w:tabs>
      <w:outlineLvl w:val="0"/>
    </w:pPr>
    <w:rPr>
      <w:rFonts w:cs="Arial"/>
      <w:bCs/>
      <w:sz w:val="32"/>
      <w:szCs w:val="32"/>
    </w:rPr>
  </w:style>
  <w:style w:type="paragraph" w:styleId="Kop2">
    <w:name w:val="heading 2"/>
    <w:basedOn w:val="Standaard"/>
    <w:next w:val="Standaard"/>
    <w:qFormat/>
    <w:rsid w:val="002A24C5"/>
    <w:pPr>
      <w:keepNext/>
      <w:numPr>
        <w:ilvl w:val="1"/>
        <w:numId w:val="14"/>
      </w:numPr>
      <w:tabs>
        <w:tab w:val="left" w:pos="794"/>
      </w:tabs>
      <w:outlineLvl w:val="1"/>
    </w:pPr>
    <w:rPr>
      <w:rFonts w:cs="Arial"/>
      <w:bCs/>
      <w:iCs/>
      <w:sz w:val="28"/>
      <w:szCs w:val="28"/>
    </w:rPr>
  </w:style>
  <w:style w:type="paragraph" w:styleId="Kop3">
    <w:name w:val="heading 3"/>
    <w:basedOn w:val="Standaard"/>
    <w:next w:val="Standaard"/>
    <w:qFormat/>
    <w:rsid w:val="002A24C5"/>
    <w:pPr>
      <w:keepNext/>
      <w:numPr>
        <w:ilvl w:val="2"/>
        <w:numId w:val="14"/>
      </w:numPr>
      <w:tabs>
        <w:tab w:val="left" w:pos="794"/>
      </w:tabs>
      <w:outlineLvl w:val="2"/>
    </w:pPr>
    <w:rPr>
      <w:rFonts w:cs="Arial"/>
      <w:bCs/>
      <w:szCs w:val="26"/>
    </w:rPr>
  </w:style>
  <w:style w:type="paragraph" w:styleId="Kop4">
    <w:name w:val="heading 4"/>
    <w:basedOn w:val="Standaard"/>
    <w:next w:val="Standaard"/>
    <w:qFormat/>
    <w:rsid w:val="002A24C5"/>
    <w:pPr>
      <w:keepNext/>
      <w:numPr>
        <w:ilvl w:val="3"/>
        <w:numId w:val="14"/>
      </w:numPr>
      <w:tabs>
        <w:tab w:val="left" w:pos="794"/>
      </w:tabs>
      <w:outlineLvl w:val="3"/>
    </w:pPr>
    <w:rPr>
      <w:b/>
      <w:bCs/>
      <w:szCs w:val="28"/>
    </w:rPr>
  </w:style>
  <w:style w:type="paragraph" w:styleId="Kop5">
    <w:name w:val="heading 5"/>
    <w:basedOn w:val="Standaard"/>
    <w:next w:val="Standaard"/>
    <w:qFormat/>
    <w:rsid w:val="002A24C5"/>
    <w:pPr>
      <w:keepNext/>
      <w:numPr>
        <w:ilvl w:val="4"/>
        <w:numId w:val="14"/>
      </w:numPr>
      <w:tabs>
        <w:tab w:val="left" w:pos="794"/>
      </w:tabs>
      <w:outlineLvl w:val="4"/>
    </w:pPr>
    <w:rPr>
      <w:b/>
      <w:bCs/>
      <w:iCs/>
      <w:szCs w:val="26"/>
    </w:rPr>
  </w:style>
  <w:style w:type="paragraph" w:styleId="Kop6">
    <w:name w:val="heading 6"/>
    <w:basedOn w:val="Standaard"/>
    <w:next w:val="Standaard"/>
    <w:qFormat/>
    <w:rsid w:val="002A24C5"/>
    <w:pPr>
      <w:numPr>
        <w:ilvl w:val="5"/>
        <w:numId w:val="14"/>
      </w:numPr>
      <w:tabs>
        <w:tab w:val="left" w:pos="794"/>
      </w:tabs>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2A24C5"/>
    <w:rPr>
      <w:rFonts w:ascii="Trebuchet MS" w:hAnsi="Trebuchet MS"/>
      <w:color w:val="0000FF"/>
      <w:sz w:val="20"/>
      <w:u w:val="single"/>
    </w:rPr>
  </w:style>
  <w:style w:type="paragraph" w:styleId="Inhopg1">
    <w:name w:val="toc 1"/>
    <w:basedOn w:val="Standaard"/>
    <w:next w:val="Standaard"/>
    <w:autoRedefine/>
    <w:semiHidden/>
    <w:rsid w:val="002A24C5"/>
    <w:pPr>
      <w:spacing w:line="280" w:lineRule="atLeast"/>
    </w:pPr>
  </w:style>
  <w:style w:type="paragraph" w:styleId="Inhopg2">
    <w:name w:val="toc 2"/>
    <w:basedOn w:val="Standaard"/>
    <w:next w:val="Standaard"/>
    <w:autoRedefine/>
    <w:semiHidden/>
    <w:rsid w:val="002A24C5"/>
    <w:pPr>
      <w:spacing w:line="280" w:lineRule="atLeast"/>
      <w:ind w:left="403"/>
    </w:pPr>
  </w:style>
  <w:style w:type="paragraph" w:styleId="Inhopg3">
    <w:name w:val="toc 3"/>
    <w:basedOn w:val="Standaard"/>
    <w:next w:val="Standaard"/>
    <w:autoRedefine/>
    <w:semiHidden/>
    <w:rsid w:val="002A24C5"/>
    <w:pPr>
      <w:spacing w:line="280" w:lineRule="atLeast"/>
      <w:ind w:left="1208"/>
    </w:pPr>
  </w:style>
  <w:style w:type="paragraph" w:styleId="Inhopg4">
    <w:name w:val="toc 4"/>
    <w:basedOn w:val="Standaard"/>
    <w:next w:val="Standaard"/>
    <w:autoRedefine/>
    <w:semiHidden/>
    <w:rsid w:val="002A24C5"/>
    <w:pPr>
      <w:spacing w:line="280" w:lineRule="atLeast"/>
      <w:ind w:left="1208"/>
    </w:pPr>
  </w:style>
  <w:style w:type="paragraph" w:styleId="Koptekst">
    <w:name w:val="header"/>
    <w:basedOn w:val="Standaard"/>
    <w:semiHidden/>
    <w:rsid w:val="002A24C5"/>
    <w:pPr>
      <w:tabs>
        <w:tab w:val="center" w:pos="4536"/>
        <w:tab w:val="right" w:pos="9072"/>
      </w:tabs>
    </w:pPr>
  </w:style>
  <w:style w:type="character" w:styleId="Paginanummer">
    <w:name w:val="page number"/>
    <w:basedOn w:val="Standaardalinea-lettertype"/>
    <w:semiHidden/>
    <w:rsid w:val="002A24C5"/>
    <w:rPr>
      <w:rFonts w:ascii="Trebuchet MS" w:hAnsi="Trebuchet MS"/>
      <w:sz w:val="20"/>
    </w:rPr>
  </w:style>
  <w:style w:type="paragraph" w:styleId="Voettekst">
    <w:name w:val="footer"/>
    <w:basedOn w:val="Standaard"/>
    <w:semiHidden/>
    <w:rsid w:val="002A24C5"/>
    <w:pPr>
      <w:tabs>
        <w:tab w:val="center" w:pos="4536"/>
        <w:tab w:val="right" w:pos="9072"/>
      </w:tabs>
    </w:pPr>
  </w:style>
  <w:style w:type="paragraph" w:styleId="Titel">
    <w:name w:val="Title"/>
    <w:basedOn w:val="Standaard"/>
    <w:next w:val="Standaard"/>
    <w:link w:val="TitelChar"/>
    <w:autoRedefine/>
    <w:uiPriority w:val="10"/>
    <w:qFormat/>
    <w:rsid w:val="00A03D0D"/>
    <w:pPr>
      <w:pBdr>
        <w:bottom w:val="single" w:sz="8" w:space="4" w:color="4F81BD" w:themeColor="accent1"/>
      </w:pBdr>
      <w:spacing w:after="300"/>
      <w:contextualSpacing/>
    </w:pPr>
    <w:rPr>
      <w:rFonts w:eastAsiaTheme="majorEastAsia" w:cstheme="majorBidi"/>
      <w:color w:val="006B90"/>
      <w:spacing w:val="5"/>
      <w:kern w:val="28"/>
      <w:sz w:val="44"/>
      <w:szCs w:val="52"/>
    </w:rPr>
  </w:style>
  <w:style w:type="character" w:customStyle="1" w:styleId="TitelChar">
    <w:name w:val="Titel Char"/>
    <w:basedOn w:val="Standaardalinea-lettertype"/>
    <w:link w:val="Titel"/>
    <w:uiPriority w:val="10"/>
    <w:rsid w:val="00A03D0D"/>
    <w:rPr>
      <w:rFonts w:ascii="Trebuchet MS" w:eastAsiaTheme="majorEastAsia" w:hAnsi="Trebuchet MS" w:cstheme="majorBidi"/>
      <w:color w:val="006B90"/>
      <w:spacing w:val="5"/>
      <w:kern w:val="28"/>
      <w:sz w:val="44"/>
      <w:szCs w:val="52"/>
    </w:rPr>
  </w:style>
  <w:style w:type="paragraph" w:customStyle="1" w:styleId="bijschrift">
    <w:name w:val="bijschrift"/>
    <w:basedOn w:val="Standaard"/>
    <w:rsid w:val="0098287D"/>
    <w:rPr>
      <w:sz w:val="20"/>
    </w:rPr>
  </w:style>
  <w:style w:type="paragraph" w:styleId="Plattetekst">
    <w:name w:val="Body Text"/>
    <w:basedOn w:val="Standaard"/>
    <w:link w:val="PlattetekstChar"/>
    <w:semiHidden/>
    <w:rsid w:val="0098287D"/>
    <w:pPr>
      <w:tabs>
        <w:tab w:val="left" w:pos="-1440"/>
        <w:tab w:val="left" w:pos="-720"/>
      </w:tabs>
      <w:spacing w:line="240" w:lineRule="atLeast"/>
    </w:pPr>
    <w:rPr>
      <w:rFonts w:ascii="Times New Roman" w:hAnsi="Times New Roman"/>
      <w:spacing w:val="-3"/>
      <w:sz w:val="22"/>
    </w:rPr>
  </w:style>
  <w:style w:type="character" w:customStyle="1" w:styleId="PlattetekstChar">
    <w:name w:val="Platte tekst Char"/>
    <w:basedOn w:val="Standaardalinea-lettertype"/>
    <w:link w:val="Plattetekst"/>
    <w:semiHidden/>
    <w:rsid w:val="0098287D"/>
    <w:rPr>
      <w:spacing w:val="-3"/>
      <w:sz w:val="22"/>
      <w:szCs w:val="24"/>
    </w:rPr>
  </w:style>
  <w:style w:type="paragraph" w:styleId="Plattetekst2">
    <w:name w:val="Body Text 2"/>
    <w:basedOn w:val="Standaard"/>
    <w:link w:val="Plattetekst2Char"/>
    <w:semiHidden/>
    <w:rsid w:val="0098287D"/>
    <w:pPr>
      <w:tabs>
        <w:tab w:val="left" w:pos="-1440"/>
        <w:tab w:val="left" w:pos="-720"/>
      </w:tabs>
      <w:spacing w:line="240" w:lineRule="atLeast"/>
    </w:pPr>
    <w:rPr>
      <w:rFonts w:ascii="Times New Roman" w:hAnsi="Times New Roman"/>
      <w:i/>
      <w:iCs/>
      <w:spacing w:val="-1"/>
      <w:sz w:val="18"/>
      <w:szCs w:val="14"/>
    </w:rPr>
  </w:style>
  <w:style w:type="character" w:customStyle="1" w:styleId="Plattetekst2Char">
    <w:name w:val="Platte tekst 2 Char"/>
    <w:basedOn w:val="Standaardalinea-lettertype"/>
    <w:link w:val="Plattetekst2"/>
    <w:semiHidden/>
    <w:rsid w:val="0098287D"/>
    <w:rPr>
      <w:i/>
      <w:iCs/>
      <w:spacing w:val="-1"/>
      <w:sz w:val="18"/>
      <w:szCs w:val="14"/>
    </w:rPr>
  </w:style>
  <w:style w:type="paragraph" w:styleId="Plattetekstinspringen">
    <w:name w:val="Body Text Indent"/>
    <w:basedOn w:val="Standaard"/>
    <w:link w:val="PlattetekstinspringenChar"/>
    <w:semiHidden/>
    <w:rsid w:val="0098287D"/>
    <w:pPr>
      <w:tabs>
        <w:tab w:val="left" w:pos="-1440"/>
        <w:tab w:val="left" w:pos="-720"/>
      </w:tabs>
      <w:spacing w:line="240" w:lineRule="atLeast"/>
      <w:ind w:left="720"/>
    </w:pPr>
    <w:rPr>
      <w:rFonts w:ascii="Times New Roman" w:hAnsi="Times New Roman"/>
      <w:sz w:val="22"/>
    </w:rPr>
  </w:style>
  <w:style w:type="character" w:customStyle="1" w:styleId="PlattetekstinspringenChar">
    <w:name w:val="Platte tekst inspringen Char"/>
    <w:basedOn w:val="Standaardalinea-lettertype"/>
    <w:link w:val="Plattetekstinspringen"/>
    <w:semiHidden/>
    <w:rsid w:val="0098287D"/>
    <w:rPr>
      <w:sz w:val="22"/>
      <w:szCs w:val="24"/>
    </w:rPr>
  </w:style>
  <w:style w:type="paragraph" w:styleId="Lijstalinea">
    <w:name w:val="List Paragraph"/>
    <w:basedOn w:val="Standaard"/>
    <w:uiPriority w:val="34"/>
    <w:qFormat/>
    <w:rsid w:val="0098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1E53E547</Template>
  <TotalTime>76</TotalTime>
  <Pages>4</Pages>
  <Words>2052</Words>
  <Characters>10300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dc:creator>
  <cp:lastModifiedBy>VOT</cp:lastModifiedBy>
  <cp:revision>18</cp:revision>
  <dcterms:created xsi:type="dcterms:W3CDTF">2013-04-19T17:13:00Z</dcterms:created>
  <dcterms:modified xsi:type="dcterms:W3CDTF">2013-09-04T19:22:00Z</dcterms:modified>
</cp:coreProperties>
</file>