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0879AE" w:rsidRDefault="00120C9C">
      <w:pPr>
        <w:rPr>
          <w:rFonts w:ascii="Verdana" w:hAnsi="Verdana"/>
          <w:b/>
          <w:sz w:val="32"/>
          <w:szCs w:val="32"/>
        </w:rPr>
      </w:pPr>
      <w:r w:rsidRPr="000879AE">
        <w:rPr>
          <w:rFonts w:ascii="Verdana" w:hAnsi="Verdana"/>
          <w:b/>
          <w:sz w:val="32"/>
          <w:szCs w:val="32"/>
        </w:rPr>
        <w:t>Waarom?</w:t>
      </w:r>
      <w:bookmarkStart w:id="0" w:name="_GoBack"/>
      <w:bookmarkEnd w:id="0"/>
    </w:p>
    <w:p w:rsidR="00000000" w:rsidRPr="000879AE" w:rsidRDefault="00120C9C">
      <w:pPr>
        <w:rPr>
          <w:rFonts w:ascii="Verdana" w:hAnsi="Verdana"/>
        </w:rPr>
      </w:pPr>
    </w:p>
    <w:p w:rsidR="00000000" w:rsidRPr="000879AE" w:rsidRDefault="00120C9C">
      <w:pPr>
        <w:rPr>
          <w:rFonts w:ascii="Verdana" w:hAnsi="Verdana"/>
          <w:sz w:val="22"/>
          <w:szCs w:val="22"/>
        </w:rPr>
      </w:pPr>
      <w:r w:rsidRPr="000879AE">
        <w:rPr>
          <w:rFonts w:ascii="Verdana" w:hAnsi="Verdana"/>
          <w:sz w:val="22"/>
          <w:szCs w:val="22"/>
        </w:rPr>
        <w:t xml:space="preserve">Dit wordt geen </w:t>
      </w:r>
      <w:proofErr w:type="spellStart"/>
      <w:r w:rsidR="000879AE" w:rsidRPr="000879AE">
        <w:rPr>
          <w:rFonts w:ascii="Verdana" w:hAnsi="Verdana"/>
          <w:sz w:val="22"/>
          <w:szCs w:val="22"/>
        </w:rPr>
        <w:t>coumn</w:t>
      </w:r>
      <w:proofErr w:type="spellEnd"/>
      <w:r w:rsidRPr="000879AE">
        <w:rPr>
          <w:rFonts w:ascii="Verdana" w:hAnsi="Verdana"/>
          <w:sz w:val="22"/>
          <w:szCs w:val="22"/>
        </w:rPr>
        <w:t xml:space="preserve"> over de gróte waaromvragen uit het leven. ‘Waarom laat God…?’ ‘Waarom is mij dit overkomen?’ Nee, het gaat nu om de kleine waaromvragen. Die worden dagelijks gesteld in uw eigen gezinssituatie. Als u geen gezin hebt, herinne</w:t>
      </w:r>
      <w:r w:rsidRPr="000879AE">
        <w:rPr>
          <w:rFonts w:ascii="Verdana" w:hAnsi="Verdana"/>
          <w:sz w:val="22"/>
          <w:szCs w:val="22"/>
        </w:rPr>
        <w:t>rt u ze wel van vroeger. Sommige ouders hebben de gewoonte om kinderen aan te spreken met ‘Waarom…?’   ‘Waarom ben je zo laat uit school?’ ‘Waarom zit je niet te leren, je hebt het toch druk?’ ‘Waarom kom je niet direct, als ik je roep?’ Veel kinderen wete</w:t>
      </w:r>
      <w:r w:rsidRPr="000879AE">
        <w:rPr>
          <w:rFonts w:ascii="Verdana" w:hAnsi="Verdana"/>
          <w:sz w:val="22"/>
          <w:szCs w:val="22"/>
        </w:rPr>
        <w:t>n niet passend te antwoorden op deze vragen. Ze zwijgen, ze mompelen wat, ze worden chagrijnig. Slechts weinig keren kan een kind zeggen: ‘Dat heb ik daarom en daarom gedaan!’ Het gevolg is dat de ouder niet tevreden is met de reactie en de vraag wat hefti</w:t>
      </w:r>
      <w:r w:rsidRPr="000879AE">
        <w:rPr>
          <w:rFonts w:ascii="Verdana" w:hAnsi="Verdana"/>
          <w:sz w:val="22"/>
          <w:szCs w:val="22"/>
        </w:rPr>
        <w:t>ger herhaalt. ‘Ik vraag je nog eens, waarom heb je je vuile kleren niet opgeruimd? Ik vraag dat toch elke week? Heeft het eigenlijk wel zin om iets aan je te vragen als jij toch niet luistert?’</w:t>
      </w:r>
    </w:p>
    <w:p w:rsidR="00000000" w:rsidRPr="000879AE" w:rsidRDefault="00120C9C">
      <w:pPr>
        <w:rPr>
          <w:rFonts w:ascii="Verdana" w:hAnsi="Verdana"/>
          <w:sz w:val="22"/>
          <w:szCs w:val="22"/>
        </w:rPr>
      </w:pPr>
    </w:p>
    <w:p w:rsidR="00000000" w:rsidRPr="000879AE" w:rsidRDefault="00120C9C">
      <w:pPr>
        <w:rPr>
          <w:rFonts w:ascii="Verdana" w:hAnsi="Verdana"/>
          <w:sz w:val="22"/>
          <w:szCs w:val="22"/>
        </w:rPr>
      </w:pPr>
      <w:r w:rsidRPr="000879AE">
        <w:rPr>
          <w:rFonts w:ascii="Verdana" w:hAnsi="Verdana"/>
          <w:sz w:val="22"/>
          <w:szCs w:val="22"/>
        </w:rPr>
        <w:t>Wat is hier aan de hand? Dit: de waaromvraag is volgens mij e</w:t>
      </w:r>
      <w:r w:rsidRPr="000879AE">
        <w:rPr>
          <w:rFonts w:ascii="Verdana" w:hAnsi="Verdana"/>
          <w:sz w:val="22"/>
          <w:szCs w:val="22"/>
        </w:rPr>
        <w:t>en verkeerde vraag. Misschien is het gedrag van het kind verwerpelijk. Als je daarop als ouder reageert met ‘Waarom?’, loopt het gesprek spaak. Dat is voorspelbaar. Wat doet een moeder die aan haar kind bijvoorbeeld ‘Waarom luister je niet?’ vraagt?</w:t>
      </w:r>
    </w:p>
    <w:p w:rsidR="00000000" w:rsidRPr="000879AE" w:rsidRDefault="00120C9C">
      <w:pPr>
        <w:numPr>
          <w:ilvl w:val="0"/>
          <w:numId w:val="1"/>
        </w:numPr>
        <w:rPr>
          <w:rFonts w:ascii="Verdana" w:hAnsi="Verdana"/>
          <w:sz w:val="22"/>
          <w:szCs w:val="22"/>
        </w:rPr>
      </w:pPr>
      <w:r w:rsidRPr="000879AE">
        <w:rPr>
          <w:rFonts w:ascii="Verdana" w:hAnsi="Verdana"/>
          <w:sz w:val="22"/>
          <w:szCs w:val="22"/>
        </w:rPr>
        <w:t>Ze doe</w:t>
      </w:r>
      <w:r w:rsidRPr="000879AE">
        <w:rPr>
          <w:rFonts w:ascii="Verdana" w:hAnsi="Verdana"/>
          <w:sz w:val="22"/>
          <w:szCs w:val="22"/>
        </w:rPr>
        <w:t>t alsof ze alleen maar een vraag stelt, maar tegelijk uit ze haar boosheid. Ze benoemt die alleen niet. Een kind voelt die boosheid aan en reageert niet op de woorden van de vraag maar op de gevoelens erachter. Dat kind kan echter niets met moeders booshei</w:t>
      </w:r>
      <w:r w:rsidRPr="000879AE">
        <w:rPr>
          <w:rFonts w:ascii="Verdana" w:hAnsi="Verdana"/>
          <w:sz w:val="22"/>
          <w:szCs w:val="22"/>
        </w:rPr>
        <w:t xml:space="preserve">d want die is niet uitgesproken. Dus went het zijn hoofd af of wordt (ook) boos. </w:t>
      </w:r>
    </w:p>
    <w:p w:rsidR="00000000" w:rsidRPr="000879AE" w:rsidRDefault="00120C9C">
      <w:pPr>
        <w:numPr>
          <w:ilvl w:val="0"/>
          <w:numId w:val="1"/>
        </w:numPr>
        <w:rPr>
          <w:rFonts w:ascii="Verdana" w:hAnsi="Verdana"/>
          <w:sz w:val="22"/>
          <w:szCs w:val="22"/>
        </w:rPr>
      </w:pPr>
      <w:r w:rsidRPr="000879AE">
        <w:rPr>
          <w:rFonts w:ascii="Verdana" w:hAnsi="Verdana"/>
          <w:sz w:val="22"/>
          <w:szCs w:val="22"/>
        </w:rPr>
        <w:t>Een waaromvraag bevat een beschuldiging. ‘Je hebt iets fout gedaan’. De beschuldiging wordt niet uitgesproken, maar wel gehoord door het kind. Het reageert niet op de gehoord</w:t>
      </w:r>
      <w:r w:rsidRPr="000879AE">
        <w:rPr>
          <w:rFonts w:ascii="Verdana" w:hAnsi="Verdana"/>
          <w:sz w:val="22"/>
          <w:szCs w:val="22"/>
        </w:rPr>
        <w:t>e vraag maar op de achterliggende beschuldiging. Moeder roept haar kind ter verantwoording. Beschuldigingen en verantwoording afleggen vinden kinderen niet leuk, omdat ze de beschuldiging in de meeste gevallen niet kunnen ontkennen. (Moeder heeft wel gelij</w:t>
      </w:r>
      <w:r w:rsidRPr="000879AE">
        <w:rPr>
          <w:rFonts w:ascii="Verdana" w:hAnsi="Verdana"/>
          <w:sz w:val="22"/>
          <w:szCs w:val="22"/>
        </w:rPr>
        <w:t>k!) Dus reageren ze mokkend.</w:t>
      </w:r>
    </w:p>
    <w:p w:rsidR="00000000" w:rsidRPr="000879AE" w:rsidRDefault="00120C9C">
      <w:pPr>
        <w:numPr>
          <w:ilvl w:val="0"/>
          <w:numId w:val="1"/>
        </w:numPr>
        <w:rPr>
          <w:rFonts w:ascii="Verdana" w:hAnsi="Verdana"/>
          <w:sz w:val="22"/>
          <w:szCs w:val="22"/>
        </w:rPr>
      </w:pPr>
      <w:r w:rsidRPr="000879AE">
        <w:rPr>
          <w:rFonts w:ascii="Verdana" w:hAnsi="Verdana"/>
          <w:sz w:val="22"/>
          <w:szCs w:val="22"/>
        </w:rPr>
        <w:t>Een groot deel van de waaromvragen is niet zinnig te beantwoorden. Als een moeder ‘waarom?’ vraagt, veronderstelt ze dat haar kind heeft nagedacht en vervolgens een bewuste keuze gemaakt heeft. Met die keuze is zij het dan onee</w:t>
      </w:r>
      <w:r w:rsidRPr="000879AE">
        <w:rPr>
          <w:rFonts w:ascii="Verdana" w:hAnsi="Verdana"/>
          <w:sz w:val="22"/>
          <w:szCs w:val="22"/>
        </w:rPr>
        <w:t>ns. Kinderen – en niet alleen zij – doen echter veel dingen zonder er bij na te denken. Ze maken helemaal geen keuze waarover ze verantwoording kunnen afleggen. Vrijwel niemand kan de vraag beantwoorden ‘Waarom heb je de spullen op de trap niet mee naar bo</w:t>
      </w:r>
      <w:r w:rsidRPr="000879AE">
        <w:rPr>
          <w:rFonts w:ascii="Verdana" w:hAnsi="Verdana"/>
          <w:sz w:val="22"/>
          <w:szCs w:val="22"/>
        </w:rPr>
        <w:t>ven genomen?’ Alleen degene die ze heeft zien liggen en bewust gekozen heeft om ze daar te laten liggen, kan zeggen waarom hij dat gedaan heeft.</w:t>
      </w:r>
      <w:r w:rsidR="000879AE" w:rsidRPr="000879AE">
        <w:rPr>
          <w:rFonts w:ascii="Verdana" w:hAnsi="Verdana"/>
          <w:sz w:val="22"/>
          <w:szCs w:val="22"/>
        </w:rPr>
        <w:t xml:space="preserve"> ‘Ik had al andere dingen in mijn handen.’</w:t>
      </w:r>
      <w:r w:rsidRPr="000879AE">
        <w:rPr>
          <w:rFonts w:ascii="Verdana" w:hAnsi="Verdana"/>
          <w:sz w:val="22"/>
          <w:szCs w:val="22"/>
        </w:rPr>
        <w:t xml:space="preserve"> De meeste kinderen zien die spullen helemaal niet liggen. Op de waaromvraag kunnen ze dus alleen maar het  antw</w:t>
      </w:r>
      <w:r w:rsidRPr="000879AE">
        <w:rPr>
          <w:rFonts w:ascii="Verdana" w:hAnsi="Verdana"/>
          <w:sz w:val="22"/>
          <w:szCs w:val="22"/>
        </w:rPr>
        <w:t>oord geven: ‘Ik heb ze niet gezien.’ Daarop wordt hun moeder nog bozer. Ze geeft zo haar kind het gevoel dat het dom is. ‘Jij ziet nooit iets.’</w:t>
      </w:r>
    </w:p>
    <w:p w:rsidR="00000000" w:rsidRPr="000879AE" w:rsidRDefault="00120C9C">
      <w:pPr>
        <w:rPr>
          <w:rFonts w:ascii="Verdana" w:hAnsi="Verdana"/>
          <w:sz w:val="22"/>
          <w:szCs w:val="22"/>
        </w:rPr>
      </w:pPr>
    </w:p>
    <w:p w:rsidR="00000000" w:rsidRPr="000879AE" w:rsidRDefault="00120C9C">
      <w:pPr>
        <w:rPr>
          <w:rFonts w:ascii="Verdana" w:hAnsi="Verdana"/>
          <w:sz w:val="22"/>
          <w:szCs w:val="22"/>
        </w:rPr>
      </w:pPr>
      <w:r w:rsidRPr="000879AE">
        <w:rPr>
          <w:rFonts w:ascii="Verdana" w:hAnsi="Verdana"/>
          <w:sz w:val="22"/>
          <w:szCs w:val="22"/>
        </w:rPr>
        <w:t xml:space="preserve">Kan het anders? Jawel. Kan het beter? Jawel. Als u als ouder iets niet prettig vindt, dan benoemt u wat u niet </w:t>
      </w:r>
      <w:r w:rsidRPr="000879AE">
        <w:rPr>
          <w:rFonts w:ascii="Verdana" w:hAnsi="Verdana"/>
          <w:sz w:val="22"/>
          <w:szCs w:val="22"/>
        </w:rPr>
        <w:t xml:space="preserve">prettig vindt. U kunt uw gevoel erbij vermelden. U doet vervolgens een verzoek, of geeft een opdracht. ‘Waarom?’ hebt u daarbij bij nodig. ‘Hé, jongen. Ik zie dat je boven bent en de spullen staan hier beneden. </w:t>
      </w:r>
      <w:r w:rsidRPr="000879AE">
        <w:rPr>
          <w:rFonts w:ascii="Verdana" w:hAnsi="Verdana"/>
          <w:sz w:val="22"/>
          <w:szCs w:val="22"/>
        </w:rPr>
        <w:lastRenderedPageBreak/>
        <w:t>Dat vind ik niet leuk. Ik wil dat ieder die l</w:t>
      </w:r>
      <w:r w:rsidRPr="000879AE">
        <w:rPr>
          <w:rFonts w:ascii="Verdana" w:hAnsi="Verdana"/>
          <w:sz w:val="22"/>
          <w:szCs w:val="22"/>
        </w:rPr>
        <w:t xml:space="preserve">angsloopt, meeneemt wat op de trap staat. Anders kan ik altijd alles sjouwen. Dus kom maar weer naar beneden!’ In negen van de tien gevallen zal zoonlief probleemloos doen wat u vraagt. </w:t>
      </w:r>
    </w:p>
    <w:p w:rsidR="00000000" w:rsidRPr="000879AE" w:rsidRDefault="00120C9C">
      <w:pPr>
        <w:rPr>
          <w:rFonts w:ascii="Verdana" w:hAnsi="Verdana"/>
          <w:sz w:val="22"/>
          <w:szCs w:val="22"/>
        </w:rPr>
      </w:pPr>
    </w:p>
    <w:p w:rsidR="00120C9C" w:rsidRPr="000879AE" w:rsidRDefault="00120C9C">
      <w:pPr>
        <w:rPr>
          <w:rFonts w:ascii="Verdana" w:hAnsi="Verdana"/>
          <w:sz w:val="22"/>
          <w:szCs w:val="22"/>
        </w:rPr>
      </w:pPr>
      <w:r w:rsidRPr="000879AE">
        <w:rPr>
          <w:rFonts w:ascii="Verdana" w:hAnsi="Verdana"/>
          <w:sz w:val="22"/>
          <w:szCs w:val="22"/>
        </w:rPr>
        <w:t>Nog een opmerking. Ouders hebben soms kinderen die hen aanspreken me</w:t>
      </w:r>
      <w:r w:rsidRPr="000879AE">
        <w:rPr>
          <w:rFonts w:ascii="Verdana" w:hAnsi="Verdana"/>
          <w:sz w:val="22"/>
          <w:szCs w:val="22"/>
        </w:rPr>
        <w:t>t ‘Waarom?’ Dat irriteert ouders. Soms spreken echtgenoten elkaar aan met ‘Waarom?’ Ook die kunnen dan nijdig reageren. ‘Ik ben je kind niet, hoor!’ We begrijpen nu ook hoe dat komt.</w:t>
      </w:r>
    </w:p>
    <w:sectPr w:rsidR="00120C9C" w:rsidRPr="000879AE">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3167C2"/>
    <w:multiLevelType w:val="hybridMultilevel"/>
    <w:tmpl w:val="75002060"/>
    <w:lvl w:ilvl="0" w:tplc="04130001">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9AE"/>
    <w:rsid w:val="000879AE"/>
    <w:rsid w:val="00120C9C"/>
    <w:rsid w:val="00192C5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585</Words>
  <Characters>3222</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Waarom</vt:lpstr>
    </vt:vector>
  </TitlesOfParts>
  <Company/>
  <LinksUpToDate>false</LinksUpToDate>
  <CharactersWithSpaces>3800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Waarom</dc:title>
  <dc:creator>NC vd Voet</dc:creator>
  <cp:lastModifiedBy>N.C. van der Voet</cp:lastModifiedBy>
  <cp:revision>2</cp:revision>
  <dcterms:created xsi:type="dcterms:W3CDTF">2016-08-19T10:17:00Z</dcterms:created>
  <dcterms:modified xsi:type="dcterms:W3CDTF">2016-08-19T10:17:00Z</dcterms:modified>
</cp:coreProperties>
</file>