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06C" w:rsidRPr="002F6925" w:rsidRDefault="00EA406C">
      <w:pPr>
        <w:rPr>
          <w:b/>
        </w:rPr>
      </w:pPr>
      <w:proofErr w:type="spellStart"/>
      <w:r w:rsidRPr="002F6925">
        <w:rPr>
          <w:b/>
        </w:rPr>
        <w:t>Sionskerk</w:t>
      </w:r>
      <w:proofErr w:type="spellEnd"/>
      <w:r w:rsidRPr="002F6925">
        <w:rPr>
          <w:b/>
        </w:rPr>
        <w:t xml:space="preserve"> Veenendaal</w:t>
      </w:r>
      <w:r w:rsidR="002F6925">
        <w:rPr>
          <w:b/>
        </w:rPr>
        <w:t>,</w:t>
      </w:r>
      <w:r w:rsidRPr="002F6925">
        <w:rPr>
          <w:b/>
        </w:rPr>
        <w:t xml:space="preserve"> 30 april</w:t>
      </w:r>
      <w:bookmarkStart w:id="0" w:name="_GoBack"/>
      <w:bookmarkEnd w:id="0"/>
      <w:r w:rsidRPr="002F6925">
        <w:rPr>
          <w:b/>
        </w:rPr>
        <w:t xml:space="preserve"> 17.00 uur. Voorganger: </w:t>
      </w:r>
      <w:proofErr w:type="spellStart"/>
      <w:r w:rsidRPr="002F6925">
        <w:rPr>
          <w:b/>
        </w:rPr>
        <w:t>N.C.van</w:t>
      </w:r>
      <w:proofErr w:type="spellEnd"/>
      <w:r w:rsidRPr="002F6925">
        <w:rPr>
          <w:b/>
        </w:rPr>
        <w:t xml:space="preserve"> der Voet</w:t>
      </w:r>
    </w:p>
    <w:p w:rsidR="00B6564A" w:rsidRDefault="00C81BC5">
      <w:r>
        <w:t>Heidelbergse Catechismus, Zondag 7, vraag en antwoord 20</w:t>
      </w:r>
      <w:r w:rsidR="00EA406C">
        <w:t xml:space="preserve"> </w:t>
      </w:r>
      <w:r w:rsidR="00EA1449">
        <w:t>Lezen</w:t>
      </w:r>
      <w:r w:rsidR="00EA406C">
        <w:t>:</w:t>
      </w:r>
      <w:r w:rsidR="00EA1449">
        <w:t xml:space="preserve"> Johannes 3:1-18 Zingen</w:t>
      </w:r>
      <w:r w:rsidR="00EA406C">
        <w:t>:</w:t>
      </w:r>
      <w:r w:rsidR="00EA1449">
        <w:t xml:space="preserve">  Psalm 81:1,2,12 OB  Psalm 29:1 OB Psalm 52:7 OB  Psalm 16:1,2,3 NB</w:t>
      </w:r>
      <w:r w:rsidR="00EA406C">
        <w:t xml:space="preserve"> Gezang 409:1,2 Gezang 436:1,2</w:t>
      </w:r>
    </w:p>
    <w:p w:rsidR="00C81BC5" w:rsidRDefault="00C81BC5">
      <w:r w:rsidRPr="008F05E6">
        <w:rPr>
          <w:i/>
        </w:rPr>
        <w:t>Worden dan alle mensen wederom door Christus zalig, gelijk zij door Adam zijn verdoemd geworden?</w:t>
      </w:r>
      <w:r>
        <w:t xml:space="preserve"> </w:t>
      </w:r>
      <w:r w:rsidRPr="00C81BC5">
        <w:rPr>
          <w:i/>
        </w:rPr>
        <w:t>Nee, zij, maar alleen degenen die Hem door een waar geloof worden ingelijfd en al Zijn weldaden aannemen.</w:t>
      </w:r>
      <w:r>
        <w:t xml:space="preserve"> </w:t>
      </w:r>
    </w:p>
    <w:p w:rsidR="00C81BC5" w:rsidRDefault="00C81BC5">
      <w:r>
        <w:t>Dit is een spannende vraag, die ons niet onbewogen laat. Ze raakt onszelf, onze kinderen en familieleden en de vele mensen om ons heen. Worden in Christus alle mensen gered of is dat geen vanzelfsprekende zaak? Blijven er ook mensen ‘onder de verdoemenis’, waarmee we te maken hebben sinds de zondeval van Adam? Alleen het stellen van de vraag kan ons al pijn doen als we denken aan al de prachtige mensen die God niet kennen of niet meer willen kennen!</w:t>
      </w:r>
      <w:r w:rsidR="00D6755F">
        <w:t xml:space="preserve"> En dan dat antwoord, dat begint met het harde ‘Nee.</w:t>
      </w:r>
      <w:r w:rsidR="008F05E6">
        <w:t>.</w:t>
      </w:r>
      <w:r w:rsidR="00D6755F">
        <w:t>.’!</w:t>
      </w:r>
    </w:p>
    <w:p w:rsidR="008F05E6" w:rsidRDefault="00232BCF">
      <w:r>
        <w:t xml:space="preserve">Premier Den </w:t>
      </w:r>
      <w:proofErr w:type="spellStart"/>
      <w:r>
        <w:t>Uijl</w:t>
      </w:r>
      <w:proofErr w:type="spellEnd"/>
      <w:r>
        <w:t xml:space="preserve"> (1919-1987)werd gereformeerd opgevoed. Hij brak echter met het geloof toen hij economie studeerde in Amsterdam. Hij had daarvoor verschillende redenen. Eén ervan was dat hij niet meer in een hemel en hel wilde geloven. ‘Het idee dat ongelovigen niet in de hemel zouden komen is zo’n absurdistische gedachte!’ Dat wekte zijn woede en een volstrekt afwijzing. </w:t>
      </w:r>
    </w:p>
    <w:p w:rsidR="00FF6531" w:rsidRDefault="00232BCF">
      <w:r>
        <w:t xml:space="preserve">U hoort het: </w:t>
      </w:r>
      <w:r w:rsidR="00FF6531">
        <w:t xml:space="preserve">vraag en antwoord 20 </w:t>
      </w:r>
      <w:r w:rsidR="00B6564A">
        <w:t>laten</w:t>
      </w:r>
      <w:r w:rsidR="00FF6531">
        <w:t xml:space="preserve"> ons</w:t>
      </w:r>
      <w:r w:rsidR="00B6564A">
        <w:t xml:space="preserve"> niet onbewogen</w:t>
      </w:r>
      <w:r w:rsidR="00FF6531">
        <w:t xml:space="preserve">. Een </w:t>
      </w:r>
      <w:r w:rsidR="00EA1449">
        <w:t xml:space="preserve">geleerde </w:t>
      </w:r>
      <w:r w:rsidR="00FF6531">
        <w:t xml:space="preserve">man als Den </w:t>
      </w:r>
      <w:proofErr w:type="spellStart"/>
      <w:r w:rsidR="00FF6531">
        <w:t>Uijl</w:t>
      </w:r>
      <w:proofErr w:type="spellEnd"/>
      <w:r w:rsidR="00FF6531">
        <w:t xml:space="preserve"> werd er zo door geraakt dat hij trilde van woede e</w:t>
      </w:r>
      <w:r w:rsidR="008F05E6">
        <w:t>n brak met God. W</w:t>
      </w:r>
      <w:r w:rsidR="00FF6531">
        <w:t xml:space="preserve">ie </w:t>
      </w:r>
      <w:r w:rsidR="008F05E6">
        <w:t>begrijpt</w:t>
      </w:r>
      <w:r w:rsidR="00FF6531">
        <w:t xml:space="preserve"> deze reactie? Ik wel. Ik denk niet dat ze klopt, maar voel de emotie van</w:t>
      </w:r>
      <w:r w:rsidR="00EA1449">
        <w:t xml:space="preserve"> de oud-premier</w:t>
      </w:r>
      <w:r w:rsidR="00FF6531">
        <w:t xml:space="preserve"> wel aan.</w:t>
      </w:r>
    </w:p>
    <w:p w:rsidR="00EB3D82" w:rsidRDefault="00EB3D82">
      <w:r>
        <w:t xml:space="preserve">Hoe gaan we </w:t>
      </w:r>
      <w:r w:rsidR="00B6564A">
        <w:t xml:space="preserve">nu </w:t>
      </w:r>
      <w:r>
        <w:t>verder? De Catechismus zegt wel iets heel hardvochtigs, toch…?</w:t>
      </w:r>
    </w:p>
    <w:p w:rsidR="00FF6531" w:rsidRDefault="00FF6531" w:rsidP="00FF6531">
      <w:pPr>
        <w:pStyle w:val="Lijstalinea"/>
        <w:numPr>
          <w:ilvl w:val="0"/>
          <w:numId w:val="1"/>
        </w:numPr>
      </w:pPr>
      <w:r>
        <w:t>Het verschil tussen mensen en dieren</w:t>
      </w:r>
    </w:p>
    <w:p w:rsidR="00C81BC5" w:rsidRDefault="00EB3D82" w:rsidP="00FF6531">
      <w:r>
        <w:t>De HC zegt (met een beeld van nu) dat het leven geen trein is naar de hemel waarin iedereen meereist ook al loopt hij in de trein naar achteren. De mogelijkheid bestaat dat je niet op weg bent naar de eeuwige zaligheid. Een mens kan zalig worden maar ook onder de verdoemenis blijven.</w:t>
      </w:r>
    </w:p>
    <w:p w:rsidR="00E5611D" w:rsidRDefault="00E5611D" w:rsidP="00FF6531">
      <w:r>
        <w:t>Deze overtuiging is… de redding van de humaniteit</w:t>
      </w:r>
      <w:r w:rsidR="006F62C0">
        <w:t>, van de menselijke waardigheid</w:t>
      </w:r>
      <w:r>
        <w:t xml:space="preserve">. Anders dan </w:t>
      </w:r>
      <w:r w:rsidR="008F05E6">
        <w:t>Joop d</w:t>
      </w:r>
      <w:r>
        <w:t xml:space="preserve">en </w:t>
      </w:r>
      <w:proofErr w:type="spellStart"/>
      <w:r>
        <w:t>Uijl</w:t>
      </w:r>
      <w:proofErr w:type="spellEnd"/>
      <w:r w:rsidR="00B6564A">
        <w:t>,</w:t>
      </w:r>
      <w:r>
        <w:t xml:space="preserve"> zeg ik dat dit een geweldige boodschap is. Het betekent namelijk dat het ertoe doet hoe wij leven en welke keuzes wij maken. Het maakt verschil of wij voor of tegen God kiezen. Het impliceert dat wij mensen verantwoordelijkheid dragen. Dat is de kern van menszi</w:t>
      </w:r>
      <w:r w:rsidR="00027F69">
        <w:t>jn</w:t>
      </w:r>
      <w:r>
        <w:t>.  Dit is het échte verschil tussen mensen en dieren. Wat een dier doet, hoe hij leeft en wat zijn instincten hem ingeven doet er allemaal niet toe. En dier kan niet behouden worden of verloren gaan. Een mens wel. Dat is de hoogheid van de mens. Mensen zijn geen voorwerpen of dieren. Mensen kunnen hun leven inrichten met of zonder God en de consequenties daarvan zelf dragen. Zo serieus neemt God mensen!</w:t>
      </w:r>
    </w:p>
    <w:p w:rsidR="006F62C0" w:rsidRDefault="00E5611D" w:rsidP="00FF6531">
      <w:r>
        <w:t>Als God dat niet zou doen, welke mensen zouden nog voor het goede kiezen? Als</w:t>
      </w:r>
      <w:r w:rsidR="00027F69">
        <w:t xml:space="preserve"> alle mensen automatisch deel zouden hebben aan de zaligheid en</w:t>
      </w:r>
      <w:r>
        <w:t xml:space="preserve"> er geen eeuwig oordeel zou zijn, waarin mensen ter verantwoording geroepen worden, zou er van deze wereld nog een veel grotere puinhoop gemaakt worden dan nu al het geval is.</w:t>
      </w:r>
    </w:p>
    <w:p w:rsidR="006F62C0" w:rsidRDefault="006F62C0" w:rsidP="006F62C0">
      <w:pPr>
        <w:pStyle w:val="Lijstalinea"/>
        <w:numPr>
          <w:ilvl w:val="0"/>
          <w:numId w:val="1"/>
        </w:numPr>
      </w:pPr>
      <w:r>
        <w:t>Het verschil tussen God en de goden</w:t>
      </w:r>
    </w:p>
    <w:p w:rsidR="006F62C0" w:rsidRDefault="006F62C0" w:rsidP="006F62C0">
      <w:r>
        <w:lastRenderedPageBreak/>
        <w:t xml:space="preserve">Denk niet dat God in de hemel </w:t>
      </w:r>
      <w:r w:rsidR="00D147A0">
        <w:t>rustig blijft bij</w:t>
      </w:r>
      <w:r>
        <w:t xml:space="preserve"> de mogelijkheid dat er mensen geen deel hebben aan de zaligheid. Want, als er zoveel verantwoordelijkheid aan mensen gegeven wordt, is de vraag terecht ‘Wie kan dan zalig worden?’ HC zondag 5 en 6 hebben juist betoogd dat Hij er alles aan gedaan heeft om mensen te redden en daarvoor Zijn Zoon naar deze wereld gezonden heeft (1 Tim. 1:15). De afgoden hebben de menselijke verantwoordelijkheid ook hoog staan, </w:t>
      </w:r>
      <w:r w:rsidR="00B6564A">
        <w:t xml:space="preserve">die kunnen ook mensen redden en veroordelen, </w:t>
      </w:r>
      <w:r>
        <w:t>maar laten</w:t>
      </w:r>
      <w:r w:rsidR="00B6564A">
        <w:t xml:space="preserve"> de</w:t>
      </w:r>
      <w:r>
        <w:t xml:space="preserve"> mensen vervolgens ploeteren en aan hun lot over. </w:t>
      </w:r>
      <w:r w:rsidR="00027F69">
        <w:t xml:space="preserve">God is anders. Een beetje raar gezegd: dit antwoord van de HC raakt God ook. Nog vreemder: net als Den </w:t>
      </w:r>
      <w:proofErr w:type="spellStart"/>
      <w:r w:rsidR="00027F69">
        <w:t>Uijl</w:t>
      </w:r>
      <w:proofErr w:type="spellEnd"/>
      <w:r w:rsidR="00027F69">
        <w:t xml:space="preserve"> wordt God ook woedend over de mogelijkheid dat mensen verloren kunnen gaan en zonde, duivel en dood de baas over hen zouden zijn. Daarom wil God </w:t>
      </w:r>
      <w:r>
        <w:t xml:space="preserve"> redder zijn</w:t>
      </w:r>
      <w:r w:rsidR="00027F69">
        <w:t>!</w:t>
      </w:r>
      <w:r>
        <w:t xml:space="preserve"> </w:t>
      </w:r>
      <w:r w:rsidR="00B6564A">
        <w:t xml:space="preserve">Dankzij het werk van </w:t>
      </w:r>
      <w:r>
        <w:t>Christus</w:t>
      </w:r>
      <w:r w:rsidR="00027F69">
        <w:t xml:space="preserve"> is dat de blijde boodschap geworden</w:t>
      </w:r>
      <w:r>
        <w:t>.</w:t>
      </w:r>
    </w:p>
    <w:p w:rsidR="006F62C0" w:rsidRDefault="006F62C0" w:rsidP="006F62C0">
      <w:pPr>
        <w:pStyle w:val="Lijstalinea"/>
        <w:numPr>
          <w:ilvl w:val="0"/>
          <w:numId w:val="1"/>
        </w:numPr>
      </w:pPr>
      <w:r>
        <w:t xml:space="preserve">Het verschil tussen </w:t>
      </w:r>
      <w:r w:rsidR="00027F69">
        <w:t>gelovigen en niet-gelovigen</w:t>
      </w:r>
    </w:p>
    <w:p w:rsidR="006F62C0" w:rsidRDefault="00D6755F" w:rsidP="006F62C0">
      <w:r>
        <w:t xml:space="preserve">Zaligheid is echter nooit een automatisme. In het Evangelie worden twee wegen gepredikt. </w:t>
      </w:r>
      <w:r w:rsidR="00D147A0">
        <w:t xml:space="preserve">In het antwoord van V/A 20 sluit de HC aan bij Joh.3:16. </w:t>
      </w:r>
      <w:r w:rsidR="00B6564A">
        <w:t>‘</w:t>
      </w:r>
      <w:r w:rsidR="00D147A0">
        <w:t>Alzo lief… opdat een ieder die gelooft niet verloren gaat.</w:t>
      </w:r>
      <w:r w:rsidR="008F05E6">
        <w:t>’</w:t>
      </w:r>
      <w:r w:rsidR="00D147A0">
        <w:t xml:space="preserve"> Het antwoord is net zo hartelijk en net zo scherp als Jezus </w:t>
      </w:r>
      <w:r w:rsidR="00B6564A">
        <w:t xml:space="preserve">‘eigen </w:t>
      </w:r>
      <w:r w:rsidR="00D147A0">
        <w:t>woorden. Een mens kan zich afkeren van het eeuwig leven. Niemand moét geloven. Iemand kan ervoor kiezen om verloren te gaan. Dat is de houding van de ongelovige. Dat ligt dan niet aan God. Die heeft Zijn Zoon gezonden tot behoud van de hele wereld. Maar als de liefde niet van twee kanten komt… Geloven is: de liefde komt wel van twee kanten.</w:t>
      </w:r>
    </w:p>
    <w:p w:rsidR="00B6564A" w:rsidRDefault="00B6564A" w:rsidP="006F62C0">
      <w:r>
        <w:t>De HC formuleert voorzichtig</w:t>
      </w:r>
      <w:r w:rsidR="00D6755F">
        <w:t xml:space="preserve"> en maakt het ook niet extra ingewikkeld door </w:t>
      </w:r>
      <w:r w:rsidR="008F05E6">
        <w:t xml:space="preserve">hier </w:t>
      </w:r>
      <w:r w:rsidR="00D6755F">
        <w:t xml:space="preserve">te spreken </w:t>
      </w:r>
      <w:r>
        <w:t>over uitverkiezing of verwerping. Er staat eenvoudig: er is redding voor wie gelooft.</w:t>
      </w:r>
      <w:r w:rsidR="00E27E76">
        <w:t xml:space="preserve"> Die wordt ingelijfd in / verbonden met Christus: deel van Zijn lichaam. Die mag </w:t>
      </w:r>
      <w:r w:rsidR="00D6755F">
        <w:t>zijn lege ha</w:t>
      </w:r>
      <w:r w:rsidR="00F64087">
        <w:t>n</w:t>
      </w:r>
      <w:r w:rsidR="00D6755F">
        <w:t xml:space="preserve">den uitstrekken </w:t>
      </w:r>
      <w:r w:rsidR="00F64087">
        <w:t xml:space="preserve">en </w:t>
      </w:r>
      <w:r w:rsidR="00E27E76">
        <w:t xml:space="preserve">eenvoudig aannemen wat Christus voor hem verdiend heeft:  vergeving van zonden, gerechtigheid, heiligheid, </w:t>
      </w:r>
      <w:r w:rsidR="00F64087">
        <w:t xml:space="preserve">genade, barmhartigheid, hulp, </w:t>
      </w:r>
      <w:r w:rsidR="00E27E76">
        <w:t xml:space="preserve">zaligheid! Gods </w:t>
      </w:r>
      <w:r w:rsidR="00F64087">
        <w:t xml:space="preserve">overvloedige </w:t>
      </w:r>
      <w:r w:rsidR="00E27E76">
        <w:t>rijkdom is zijn deel!</w:t>
      </w:r>
    </w:p>
    <w:p w:rsidR="00E27E76" w:rsidRDefault="00E27E76" w:rsidP="006F62C0">
      <w:r>
        <w:t xml:space="preserve">De HC geeft ook expres geen activistische opdracht (als je dit of dat doet, zit het wel goed), maar zegt dat het op geloof aankomt. </w:t>
      </w:r>
      <w:r w:rsidR="00D6755F">
        <w:t xml:space="preserve">Dat geloof is geen verdienste. Dat geloof is niets anders dan een open mond van verbazing over Gods goedheid. </w:t>
      </w:r>
      <w:r>
        <w:t xml:space="preserve">En Christus staat daarbij centraal. Wie dat weigert zegt dus geen nee tegen Gods oordeel, maar tegen Gods genade. Die zegt geen nee tegen zijn Rechter, maar tegen zijn Redder. En God neemt die weigering serieus. Dus niet alle mensen worden zalig. </w:t>
      </w:r>
    </w:p>
    <w:p w:rsidR="00E27E76" w:rsidRDefault="00DC3A1A" w:rsidP="008F05E6">
      <w:pPr>
        <w:pStyle w:val="Lijstalinea"/>
        <w:numPr>
          <w:ilvl w:val="0"/>
          <w:numId w:val="1"/>
        </w:numPr>
      </w:pPr>
      <w:r>
        <w:t>En nu?</w:t>
      </w:r>
    </w:p>
    <w:p w:rsidR="00E27E76" w:rsidRDefault="00DC3A1A" w:rsidP="006F62C0">
      <w:r>
        <w:t xml:space="preserve">Zegt u het maar voor uzelf: gloeit u nu van binnen van boosheid, net als premier Den </w:t>
      </w:r>
      <w:proofErr w:type="spellStart"/>
      <w:r>
        <w:t>Uijl</w:t>
      </w:r>
      <w:proofErr w:type="spellEnd"/>
      <w:r>
        <w:t>? Of gloeit u van blijdschap en liefde voor deze God en Heiland?  G</w:t>
      </w:r>
      <w:r w:rsidR="00E27E76">
        <w:t xml:space="preserve">eloof en leef! </w:t>
      </w:r>
      <w:r w:rsidR="00BB0B08">
        <w:t>Als u instemt met V/A 20 zult u ook van harte zendings- en evangelisatiewerk ondersteunen.</w:t>
      </w:r>
      <w:r>
        <w:t xml:space="preserve"> U wordt dan namelijk ook een bidder voor het behoud van anderen en misschien wel een evangelist. De Dordtse Leerregels zeggen dat zo (hoofdstuk 2, paragraaf 5) ‘De belofte van het evangelie is dat iedereen die in de gekruisigde Christus gelooft, niet verloren gaat, maar eeuwig leven heeft. Deze belofte moet aan alle volken en mensen tot wie God in Zijn welbehagen het Evangelie zendt, zonder onderscheid verkondigd en voorgehouden worden, met het gebod om zich te bekeren en te geloven.’  </w:t>
      </w:r>
    </w:p>
    <w:p w:rsidR="003C4DED" w:rsidRDefault="003C4DED" w:rsidP="008F05E6">
      <w:pPr>
        <w:pStyle w:val="Lijstalinea"/>
        <w:numPr>
          <w:ilvl w:val="0"/>
          <w:numId w:val="1"/>
        </w:numPr>
      </w:pPr>
      <w:r>
        <w:t>Reageer, voor de nabespreking, eens op de volgende stellingen (bent u het ermee eens of niet en waarom dan?):</w:t>
      </w:r>
    </w:p>
    <w:p w:rsidR="003C4DED" w:rsidRDefault="003C4DED" w:rsidP="003C4DED">
      <w:pPr>
        <w:pStyle w:val="Lijstalinea"/>
        <w:numPr>
          <w:ilvl w:val="0"/>
          <w:numId w:val="2"/>
        </w:numPr>
      </w:pPr>
      <w:r>
        <w:t>Ik zou willen dat v/a 20 niet waar zijn.</w:t>
      </w:r>
    </w:p>
    <w:p w:rsidR="003C4DED" w:rsidRDefault="003C4DED" w:rsidP="003C4DED">
      <w:pPr>
        <w:pStyle w:val="Lijstalinea"/>
        <w:numPr>
          <w:ilvl w:val="0"/>
          <w:numId w:val="2"/>
        </w:numPr>
      </w:pPr>
      <w:r>
        <w:lastRenderedPageBreak/>
        <w:t xml:space="preserve">V/a 20 stellen het wel héél makkelijk voor, alsof </w:t>
      </w:r>
      <w:r w:rsidR="007B34F1">
        <w:t>mensen zelf kunnen gaan geloven. God moet dat toch geven?</w:t>
      </w:r>
    </w:p>
    <w:p w:rsidR="003C4DED" w:rsidRDefault="003C4DED" w:rsidP="003C4DED">
      <w:pPr>
        <w:pStyle w:val="Lijstalinea"/>
        <w:numPr>
          <w:ilvl w:val="0"/>
          <w:numId w:val="2"/>
        </w:numPr>
      </w:pPr>
      <w:r>
        <w:t>Alleen in een kerk waar de twéé wegen gepreekt worden blijven de kerkgangers komen.</w:t>
      </w:r>
    </w:p>
    <w:p w:rsidR="003C4DED" w:rsidRDefault="003C4DED" w:rsidP="003C4DED">
      <w:pPr>
        <w:pStyle w:val="Lijstalinea"/>
        <w:numPr>
          <w:ilvl w:val="0"/>
          <w:numId w:val="2"/>
        </w:numPr>
      </w:pPr>
      <w:r>
        <w:t>Evangeliseren met een boodschap dat er</w:t>
      </w:r>
      <w:r w:rsidR="007B34F1">
        <w:t xml:space="preserve">  genade is voor zondaren en óó</w:t>
      </w:r>
      <w:r>
        <w:t>k een ee</w:t>
      </w:r>
      <w:r w:rsidR="007B34F1">
        <w:t>u</w:t>
      </w:r>
      <w:r>
        <w:t>wig oordeel is, schrikt mensen alleen maar af.</w:t>
      </w:r>
    </w:p>
    <w:p w:rsidR="007B34F1" w:rsidRDefault="007B34F1" w:rsidP="003C4DED">
      <w:pPr>
        <w:pStyle w:val="Lijstalinea"/>
        <w:numPr>
          <w:ilvl w:val="0"/>
          <w:numId w:val="2"/>
        </w:numPr>
      </w:pPr>
      <w:r>
        <w:t xml:space="preserve">Oud-premier Den </w:t>
      </w:r>
      <w:proofErr w:type="spellStart"/>
      <w:r>
        <w:t>Uijl</w:t>
      </w:r>
      <w:proofErr w:type="spellEnd"/>
      <w:r>
        <w:t xml:space="preserve"> heeft de ergernis van het kruis-evangelie goed begrepen.</w:t>
      </w:r>
    </w:p>
    <w:p w:rsidR="003C4DED" w:rsidRDefault="003C4DED" w:rsidP="00FF6531"/>
    <w:sectPr w:rsidR="003C4D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F2BEE"/>
    <w:multiLevelType w:val="hybridMultilevel"/>
    <w:tmpl w:val="86525F8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38E27134"/>
    <w:multiLevelType w:val="hybridMultilevel"/>
    <w:tmpl w:val="8342D980"/>
    <w:lvl w:ilvl="0" w:tplc="E522FF7A">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BC5"/>
    <w:rsid w:val="00027F69"/>
    <w:rsid w:val="00232BCF"/>
    <w:rsid w:val="002F6925"/>
    <w:rsid w:val="003C4DED"/>
    <w:rsid w:val="00414ADE"/>
    <w:rsid w:val="006F62C0"/>
    <w:rsid w:val="007B34F1"/>
    <w:rsid w:val="008F05E6"/>
    <w:rsid w:val="00A02D27"/>
    <w:rsid w:val="00B6564A"/>
    <w:rsid w:val="00BB0B08"/>
    <w:rsid w:val="00C81BC5"/>
    <w:rsid w:val="00D147A0"/>
    <w:rsid w:val="00D6755F"/>
    <w:rsid w:val="00DC3A1A"/>
    <w:rsid w:val="00E27E76"/>
    <w:rsid w:val="00E5611D"/>
    <w:rsid w:val="00EA1449"/>
    <w:rsid w:val="00EA406C"/>
    <w:rsid w:val="00EB3D82"/>
    <w:rsid w:val="00F64087"/>
    <w:rsid w:val="00FF653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F65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F65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3</Pages>
  <Words>1074</Words>
  <Characters>5908</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9</cp:revision>
  <dcterms:created xsi:type="dcterms:W3CDTF">2017-04-26T05:30:00Z</dcterms:created>
  <dcterms:modified xsi:type="dcterms:W3CDTF">2017-04-27T14:31:00Z</dcterms:modified>
</cp:coreProperties>
</file>