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7D8" w:rsidRPr="00797BF5" w:rsidRDefault="006D67D8" w:rsidP="006D67D8">
      <w:pPr>
        <w:rPr>
          <w:b/>
          <w:sz w:val="32"/>
          <w:szCs w:val="32"/>
        </w:rPr>
      </w:pPr>
      <w:r w:rsidRPr="00797BF5">
        <w:rPr>
          <w:b/>
          <w:sz w:val="32"/>
          <w:szCs w:val="32"/>
        </w:rPr>
        <w:t>Vormen v</w:t>
      </w:r>
      <w:bookmarkStart w:id="0" w:name="_GoBack"/>
      <w:bookmarkEnd w:id="0"/>
      <w:r w:rsidRPr="00797BF5">
        <w:rPr>
          <w:b/>
          <w:sz w:val="32"/>
          <w:szCs w:val="32"/>
        </w:rPr>
        <w:t>an geloofso</w:t>
      </w:r>
      <w:r w:rsidR="00224760" w:rsidRPr="00797BF5">
        <w:rPr>
          <w:b/>
          <w:sz w:val="32"/>
          <w:szCs w:val="32"/>
        </w:rPr>
        <w:t>nderricht</w:t>
      </w:r>
      <w:r w:rsidRPr="00797BF5">
        <w:rPr>
          <w:b/>
          <w:sz w:val="32"/>
          <w:szCs w:val="32"/>
        </w:rPr>
        <w:t xml:space="preserve"> in de catechismuspreken</w:t>
      </w:r>
    </w:p>
    <w:p w:rsidR="006D67D8" w:rsidRPr="007337C4" w:rsidRDefault="006D67D8" w:rsidP="006D67D8">
      <w:pPr>
        <w:rPr>
          <w:sz w:val="24"/>
        </w:rPr>
      </w:pPr>
    </w:p>
    <w:p w:rsidR="0094630E" w:rsidRPr="007337C4" w:rsidRDefault="0094630E" w:rsidP="006D67D8">
      <w:pPr>
        <w:rPr>
          <w:sz w:val="24"/>
        </w:rPr>
      </w:pPr>
      <w:r w:rsidRPr="007337C4">
        <w:rPr>
          <w:sz w:val="24"/>
        </w:rPr>
        <w:t xml:space="preserve">In onze tijd zijn drie pedagogische benaderingen gangbaar op geloofsleren (zie Arnold Huijgen e.a. </w:t>
      </w:r>
      <w:r w:rsidRPr="007337C4">
        <w:rPr>
          <w:i/>
          <w:sz w:val="24"/>
        </w:rPr>
        <w:t xml:space="preserve">Handboek </w:t>
      </w:r>
      <w:proofErr w:type="spellStart"/>
      <w:r w:rsidRPr="007337C4">
        <w:rPr>
          <w:i/>
          <w:sz w:val="24"/>
        </w:rPr>
        <w:t>Heidelbergse</w:t>
      </w:r>
      <w:proofErr w:type="spellEnd"/>
      <w:r w:rsidRPr="007337C4">
        <w:rPr>
          <w:i/>
          <w:sz w:val="24"/>
        </w:rPr>
        <w:t xml:space="preserve"> Catechismus</w:t>
      </w:r>
      <w:r w:rsidRPr="007337C4">
        <w:rPr>
          <w:sz w:val="24"/>
        </w:rPr>
        <w:t>, Utrecht 2013, blz. 341);</w:t>
      </w:r>
    </w:p>
    <w:p w:rsidR="0094630E" w:rsidRPr="007337C4" w:rsidRDefault="0094630E" w:rsidP="006D67D8">
      <w:pPr>
        <w:rPr>
          <w:sz w:val="24"/>
        </w:rPr>
      </w:pPr>
    </w:p>
    <w:p w:rsidR="0094630E" w:rsidRPr="007337C4" w:rsidRDefault="0094630E" w:rsidP="0094630E">
      <w:pPr>
        <w:pStyle w:val="Lijstalinea"/>
        <w:numPr>
          <w:ilvl w:val="0"/>
          <w:numId w:val="23"/>
        </w:numPr>
        <w:rPr>
          <w:sz w:val="24"/>
        </w:rPr>
      </w:pPr>
      <w:r w:rsidRPr="007337C4">
        <w:rPr>
          <w:sz w:val="24"/>
        </w:rPr>
        <w:t xml:space="preserve">De </w:t>
      </w:r>
      <w:r w:rsidRPr="007337C4">
        <w:rPr>
          <w:i/>
          <w:sz w:val="24"/>
        </w:rPr>
        <w:t>deductieve</w:t>
      </w:r>
      <w:r w:rsidRPr="007337C4">
        <w:rPr>
          <w:sz w:val="24"/>
        </w:rPr>
        <w:t xml:space="preserve"> of dogmatische benadering, waarin overdracht (transfer, transmissie) van inhouden centraal staat. De lerende is de ontvanger, de leraar geeft door.</w:t>
      </w:r>
    </w:p>
    <w:p w:rsidR="0094630E" w:rsidRPr="007337C4" w:rsidRDefault="0094630E" w:rsidP="0094630E">
      <w:pPr>
        <w:pStyle w:val="Lijstalinea"/>
        <w:numPr>
          <w:ilvl w:val="0"/>
          <w:numId w:val="23"/>
        </w:numPr>
        <w:rPr>
          <w:sz w:val="24"/>
        </w:rPr>
      </w:pPr>
      <w:r w:rsidRPr="007337C4">
        <w:rPr>
          <w:sz w:val="24"/>
        </w:rPr>
        <w:t xml:space="preserve">De </w:t>
      </w:r>
      <w:r w:rsidRPr="007337C4">
        <w:rPr>
          <w:i/>
          <w:sz w:val="24"/>
        </w:rPr>
        <w:t>inductieve</w:t>
      </w:r>
      <w:r w:rsidRPr="007337C4">
        <w:rPr>
          <w:sz w:val="24"/>
        </w:rPr>
        <w:t xml:space="preserve"> benadering, die zich richt naar de individualiteit van de lerende; de leraar coacht de leerling in diens proces van toe-eigening van godsdienstig geloven.</w:t>
      </w:r>
    </w:p>
    <w:p w:rsidR="0094630E" w:rsidRPr="007337C4" w:rsidRDefault="0094630E" w:rsidP="0094630E">
      <w:pPr>
        <w:pStyle w:val="Lijstalinea"/>
        <w:numPr>
          <w:ilvl w:val="0"/>
          <w:numId w:val="23"/>
        </w:numPr>
        <w:rPr>
          <w:sz w:val="24"/>
        </w:rPr>
      </w:pPr>
      <w:r w:rsidRPr="007337C4">
        <w:rPr>
          <w:sz w:val="24"/>
        </w:rPr>
        <w:t xml:space="preserve">De </w:t>
      </w:r>
      <w:proofErr w:type="spellStart"/>
      <w:r w:rsidRPr="007337C4">
        <w:rPr>
          <w:i/>
          <w:sz w:val="24"/>
        </w:rPr>
        <w:t>abductieve</w:t>
      </w:r>
      <w:proofErr w:type="spellEnd"/>
      <w:r w:rsidRPr="007337C4">
        <w:rPr>
          <w:sz w:val="24"/>
        </w:rPr>
        <w:t xml:space="preserve"> benadering, waarin het leren zich voltrekt in een gezamenlijke praktijk. Daarin verhouden leerling en leraar zich tot elkaar als meester en gezel (</w:t>
      </w:r>
      <w:proofErr w:type="spellStart"/>
      <w:r w:rsidRPr="007337C4">
        <w:rPr>
          <w:sz w:val="24"/>
        </w:rPr>
        <w:t>apprenticeship</w:t>
      </w:r>
      <w:proofErr w:type="spellEnd"/>
      <w:r w:rsidRPr="007337C4">
        <w:rPr>
          <w:sz w:val="24"/>
        </w:rPr>
        <w:t>)</w:t>
      </w:r>
    </w:p>
    <w:p w:rsidR="0094630E" w:rsidRPr="007337C4" w:rsidRDefault="0094630E" w:rsidP="0094630E">
      <w:pPr>
        <w:rPr>
          <w:sz w:val="24"/>
        </w:rPr>
      </w:pPr>
    </w:p>
    <w:p w:rsidR="0094630E" w:rsidRPr="007337C4" w:rsidRDefault="0094630E" w:rsidP="0094630E">
      <w:pPr>
        <w:rPr>
          <w:sz w:val="24"/>
        </w:rPr>
      </w:pPr>
      <w:r w:rsidRPr="007337C4">
        <w:rPr>
          <w:sz w:val="24"/>
        </w:rPr>
        <w:t xml:space="preserve">Jos de </w:t>
      </w:r>
      <w:proofErr w:type="spellStart"/>
      <w:r w:rsidRPr="007337C4">
        <w:rPr>
          <w:sz w:val="24"/>
        </w:rPr>
        <w:t>Kock</w:t>
      </w:r>
      <w:proofErr w:type="spellEnd"/>
      <w:r w:rsidRPr="007337C4">
        <w:rPr>
          <w:sz w:val="24"/>
        </w:rPr>
        <w:t xml:space="preserve"> pleit voor dit laatste model omdat er identificatie mogelijk wordt tussen jongeren en inspirerende gelovige ouderen in de gemeente. Bovendien wordt de spanning overbrugd die er is tussen het overdragen van kennis (model 1) en het respecteren van de autonomie van het individu (model 2).</w:t>
      </w:r>
    </w:p>
    <w:p w:rsidR="000764B3" w:rsidRPr="007337C4" w:rsidRDefault="000764B3" w:rsidP="0094630E">
      <w:pPr>
        <w:rPr>
          <w:sz w:val="24"/>
        </w:rPr>
      </w:pPr>
      <w:r w:rsidRPr="007337C4">
        <w:rPr>
          <w:sz w:val="24"/>
        </w:rPr>
        <w:tab/>
        <w:t>Godsdienstigheid heeft vier dimensies (HC!)</w:t>
      </w:r>
    </w:p>
    <w:p w:rsidR="000764B3" w:rsidRPr="007337C4" w:rsidRDefault="000764B3" w:rsidP="000764B3">
      <w:pPr>
        <w:pStyle w:val="Lijstalinea"/>
        <w:numPr>
          <w:ilvl w:val="0"/>
          <w:numId w:val="24"/>
        </w:numPr>
        <w:rPr>
          <w:sz w:val="24"/>
        </w:rPr>
      </w:pPr>
      <w:r w:rsidRPr="007337C4">
        <w:rPr>
          <w:sz w:val="24"/>
        </w:rPr>
        <w:t>De spirituele dimensie, contact met God, het gebed</w:t>
      </w:r>
    </w:p>
    <w:p w:rsidR="000764B3" w:rsidRPr="007337C4" w:rsidRDefault="000764B3" w:rsidP="000764B3">
      <w:pPr>
        <w:pStyle w:val="Lijstalinea"/>
        <w:numPr>
          <w:ilvl w:val="0"/>
          <w:numId w:val="24"/>
        </w:numPr>
        <w:rPr>
          <w:sz w:val="24"/>
        </w:rPr>
      </w:pPr>
      <w:r w:rsidRPr="007337C4">
        <w:rPr>
          <w:sz w:val="24"/>
        </w:rPr>
        <w:t>De doctrinaire dimensie, de geloofsbelijdenis</w:t>
      </w:r>
    </w:p>
    <w:p w:rsidR="000764B3" w:rsidRPr="007337C4" w:rsidRDefault="000764B3" w:rsidP="000764B3">
      <w:pPr>
        <w:pStyle w:val="Lijstalinea"/>
        <w:numPr>
          <w:ilvl w:val="0"/>
          <w:numId w:val="24"/>
        </w:numPr>
        <w:rPr>
          <w:sz w:val="24"/>
        </w:rPr>
      </w:pPr>
      <w:r w:rsidRPr="007337C4">
        <w:rPr>
          <w:sz w:val="24"/>
        </w:rPr>
        <w:t>De ethische dimensie van de geboden</w:t>
      </w:r>
    </w:p>
    <w:p w:rsidR="000764B3" w:rsidRPr="007337C4" w:rsidRDefault="000764B3" w:rsidP="000764B3">
      <w:pPr>
        <w:pStyle w:val="Lijstalinea"/>
        <w:numPr>
          <w:ilvl w:val="0"/>
          <w:numId w:val="24"/>
        </w:numPr>
        <w:rPr>
          <w:sz w:val="24"/>
        </w:rPr>
      </w:pPr>
      <w:r w:rsidRPr="007337C4">
        <w:rPr>
          <w:sz w:val="24"/>
        </w:rPr>
        <w:t>De rituele dimensie van de sacramenten</w:t>
      </w:r>
    </w:p>
    <w:p w:rsidR="0094630E" w:rsidRPr="007337C4" w:rsidRDefault="000764B3" w:rsidP="006D67D8">
      <w:pPr>
        <w:rPr>
          <w:sz w:val="24"/>
        </w:rPr>
      </w:pPr>
      <w:r w:rsidRPr="007337C4">
        <w:rPr>
          <w:sz w:val="24"/>
        </w:rPr>
        <w:t xml:space="preserve">In model 3 kunnen deze vier dimensies volgens De </w:t>
      </w:r>
      <w:proofErr w:type="spellStart"/>
      <w:r w:rsidRPr="007337C4">
        <w:rPr>
          <w:sz w:val="24"/>
        </w:rPr>
        <w:t>Kock</w:t>
      </w:r>
      <w:proofErr w:type="spellEnd"/>
      <w:r w:rsidRPr="007337C4">
        <w:rPr>
          <w:sz w:val="24"/>
        </w:rPr>
        <w:t xml:space="preserve"> het best </w:t>
      </w:r>
      <w:proofErr w:type="spellStart"/>
      <w:r w:rsidRPr="007337C4">
        <w:rPr>
          <w:sz w:val="24"/>
        </w:rPr>
        <w:t>geintegreerd</w:t>
      </w:r>
      <w:proofErr w:type="spellEnd"/>
      <w:r w:rsidRPr="007337C4">
        <w:rPr>
          <w:sz w:val="24"/>
        </w:rPr>
        <w:t xml:space="preserve"> worden.</w:t>
      </w:r>
    </w:p>
    <w:p w:rsidR="000764B3" w:rsidRPr="007337C4" w:rsidRDefault="000764B3" w:rsidP="006D67D8">
      <w:pPr>
        <w:rPr>
          <w:sz w:val="24"/>
        </w:rPr>
      </w:pPr>
    </w:p>
    <w:p w:rsidR="000764B3" w:rsidRPr="007337C4" w:rsidRDefault="000764B3" w:rsidP="006D67D8">
      <w:pPr>
        <w:rPr>
          <w:sz w:val="24"/>
        </w:rPr>
      </w:pPr>
      <w:r w:rsidRPr="007337C4">
        <w:rPr>
          <w:sz w:val="24"/>
        </w:rPr>
        <w:t>Dit te doordenken is van belang voor de catechisatielessen, maar ook voor de catechismuspreken!</w:t>
      </w:r>
    </w:p>
    <w:p w:rsidR="0094630E" w:rsidRPr="007337C4" w:rsidRDefault="0094630E" w:rsidP="006D67D8">
      <w:pPr>
        <w:rPr>
          <w:sz w:val="24"/>
        </w:rPr>
      </w:pPr>
    </w:p>
    <w:p w:rsidR="00224760" w:rsidRPr="007337C4" w:rsidRDefault="00224760" w:rsidP="006D67D8">
      <w:pPr>
        <w:rPr>
          <w:sz w:val="24"/>
        </w:rPr>
      </w:pPr>
      <w:r w:rsidRPr="007337C4">
        <w:rPr>
          <w:sz w:val="24"/>
        </w:rPr>
        <w:t>De onderstaande uiteenzetting</w:t>
      </w:r>
      <w:r w:rsidR="000764B3" w:rsidRPr="007337C4">
        <w:rPr>
          <w:sz w:val="24"/>
        </w:rPr>
        <w:t xml:space="preserve"> gaat over hetzelfde als hierboven en</w:t>
      </w:r>
      <w:r w:rsidRPr="007337C4">
        <w:rPr>
          <w:sz w:val="24"/>
        </w:rPr>
        <w:t xml:space="preserve"> is een </w:t>
      </w:r>
      <w:r w:rsidR="0021014D" w:rsidRPr="007337C4">
        <w:rPr>
          <w:sz w:val="24"/>
        </w:rPr>
        <w:t>bewerking van</w:t>
      </w:r>
      <w:r w:rsidRPr="007337C4">
        <w:rPr>
          <w:sz w:val="24"/>
        </w:rPr>
        <w:t xml:space="preserve"> paragraaf 7.4 uit </w:t>
      </w:r>
      <w:r w:rsidRPr="007337C4">
        <w:rPr>
          <w:i/>
          <w:sz w:val="24"/>
        </w:rPr>
        <w:t>Altijd leerling, basisboek catechese</w:t>
      </w:r>
      <w:r w:rsidR="0021014D" w:rsidRPr="007337C4">
        <w:rPr>
          <w:sz w:val="24"/>
        </w:rPr>
        <w:t xml:space="preserve"> </w:t>
      </w:r>
      <w:r w:rsidRPr="007337C4">
        <w:rPr>
          <w:sz w:val="24"/>
        </w:rPr>
        <w:t xml:space="preserve">van Jos de </w:t>
      </w:r>
      <w:proofErr w:type="spellStart"/>
      <w:r w:rsidRPr="007337C4">
        <w:rPr>
          <w:sz w:val="24"/>
        </w:rPr>
        <w:t>Kock</w:t>
      </w:r>
      <w:proofErr w:type="spellEnd"/>
      <w:r w:rsidRPr="007337C4">
        <w:rPr>
          <w:sz w:val="24"/>
        </w:rPr>
        <w:t xml:space="preserve"> en Wim Verboom, Zoetermeer 2011.</w:t>
      </w:r>
      <w:r w:rsidR="000764B3" w:rsidRPr="007337C4">
        <w:rPr>
          <w:sz w:val="24"/>
        </w:rPr>
        <w:t xml:space="preserve"> Ik spits de paragraaf in eigen woorden toe op de catechismuspreken.</w:t>
      </w:r>
    </w:p>
    <w:p w:rsidR="00224760" w:rsidRPr="007337C4" w:rsidRDefault="00224760" w:rsidP="006D67D8">
      <w:pPr>
        <w:rPr>
          <w:sz w:val="24"/>
        </w:rPr>
      </w:pPr>
    </w:p>
    <w:p w:rsidR="00224760" w:rsidRPr="007337C4" w:rsidRDefault="00224760" w:rsidP="006D67D8">
      <w:pPr>
        <w:rPr>
          <w:sz w:val="24"/>
        </w:rPr>
      </w:pPr>
      <w:r w:rsidRPr="007337C4">
        <w:rPr>
          <w:sz w:val="24"/>
        </w:rPr>
        <w:t>In catechismuspreken kun je op drie manieren geloofsonderricht geven, op drie manieren de mensen positief proberen te beïnvloeden.</w:t>
      </w:r>
    </w:p>
    <w:p w:rsidR="00224760" w:rsidRPr="007337C4" w:rsidRDefault="00224760" w:rsidP="006D67D8">
      <w:pPr>
        <w:rPr>
          <w:sz w:val="24"/>
        </w:rPr>
      </w:pPr>
    </w:p>
    <w:p w:rsidR="00CA3A4F" w:rsidRPr="007337C4" w:rsidRDefault="00CA3A4F" w:rsidP="006D67D8">
      <w:pPr>
        <w:rPr>
          <w:b/>
          <w:sz w:val="24"/>
        </w:rPr>
      </w:pPr>
      <w:r w:rsidRPr="007337C4">
        <w:rPr>
          <w:b/>
          <w:sz w:val="24"/>
        </w:rPr>
        <w:t>Overdacht</w:t>
      </w:r>
    </w:p>
    <w:p w:rsidR="00CA3A4F" w:rsidRPr="007337C4" w:rsidRDefault="00CA3A4F" w:rsidP="006D67D8">
      <w:pPr>
        <w:rPr>
          <w:sz w:val="24"/>
        </w:rPr>
      </w:pPr>
    </w:p>
    <w:p w:rsidR="00224760" w:rsidRPr="007337C4" w:rsidRDefault="00224760" w:rsidP="006D67D8">
      <w:pPr>
        <w:pStyle w:val="Lijstalinea"/>
        <w:numPr>
          <w:ilvl w:val="0"/>
          <w:numId w:val="21"/>
        </w:numPr>
        <w:rPr>
          <w:sz w:val="24"/>
        </w:rPr>
      </w:pPr>
      <w:r w:rsidRPr="007337C4">
        <w:rPr>
          <w:sz w:val="24"/>
        </w:rPr>
        <w:t xml:space="preserve">Je kunt de waarheid </w:t>
      </w:r>
      <w:r w:rsidRPr="007337C4">
        <w:rPr>
          <w:i/>
          <w:sz w:val="24"/>
        </w:rPr>
        <w:t>i</w:t>
      </w:r>
      <w:r w:rsidR="006D67D8" w:rsidRPr="007337C4">
        <w:rPr>
          <w:i/>
          <w:sz w:val="24"/>
        </w:rPr>
        <w:t>nprenten</w:t>
      </w:r>
      <w:r w:rsidRPr="007337C4">
        <w:rPr>
          <w:sz w:val="24"/>
        </w:rPr>
        <w:t xml:space="preserve">. Je kunt kennis </w:t>
      </w:r>
      <w:r w:rsidR="006D67D8" w:rsidRPr="007337C4">
        <w:rPr>
          <w:sz w:val="24"/>
        </w:rPr>
        <w:t>van de bijbel</w:t>
      </w:r>
      <w:r w:rsidRPr="007337C4">
        <w:rPr>
          <w:sz w:val="24"/>
        </w:rPr>
        <w:t xml:space="preserve"> en do</w:t>
      </w:r>
      <w:r w:rsidR="0021014D" w:rsidRPr="007337C4">
        <w:rPr>
          <w:sz w:val="24"/>
        </w:rPr>
        <w:t>gmatische geloofsinhoud van de T</w:t>
      </w:r>
      <w:r w:rsidRPr="007337C4">
        <w:rPr>
          <w:sz w:val="24"/>
        </w:rPr>
        <w:t xml:space="preserve">raditie/ tradities aanreiken en </w:t>
      </w:r>
      <w:r w:rsidRPr="007337C4">
        <w:rPr>
          <w:i/>
          <w:sz w:val="24"/>
        </w:rPr>
        <w:t>overdragen</w:t>
      </w:r>
      <w:r w:rsidRPr="007337C4">
        <w:rPr>
          <w:sz w:val="24"/>
        </w:rPr>
        <w:t>.</w:t>
      </w:r>
    </w:p>
    <w:p w:rsidR="006D67D8" w:rsidRPr="007337C4" w:rsidRDefault="00224760" w:rsidP="00224760">
      <w:pPr>
        <w:pStyle w:val="Lijstalinea"/>
        <w:numPr>
          <w:ilvl w:val="1"/>
          <w:numId w:val="21"/>
        </w:numPr>
        <w:rPr>
          <w:sz w:val="24"/>
        </w:rPr>
      </w:pPr>
      <w:r w:rsidRPr="007337C4">
        <w:rPr>
          <w:sz w:val="24"/>
        </w:rPr>
        <w:t>D</w:t>
      </w:r>
      <w:r w:rsidR="006D67D8" w:rsidRPr="007337C4">
        <w:rPr>
          <w:sz w:val="24"/>
        </w:rPr>
        <w:t>e voorganger weet wat goed is.</w:t>
      </w:r>
      <w:r w:rsidR="00975553" w:rsidRPr="007337C4">
        <w:rPr>
          <w:sz w:val="24"/>
        </w:rPr>
        <w:t xml:space="preserve"> Hij is</w:t>
      </w:r>
      <w:r w:rsidR="00785220" w:rsidRPr="007337C4">
        <w:rPr>
          <w:sz w:val="24"/>
        </w:rPr>
        <w:t>,</w:t>
      </w:r>
      <w:r w:rsidR="00975553" w:rsidRPr="007337C4">
        <w:rPr>
          <w:sz w:val="24"/>
        </w:rPr>
        <w:t xml:space="preserve"> </w:t>
      </w:r>
      <w:r w:rsidRPr="007337C4">
        <w:rPr>
          <w:sz w:val="24"/>
        </w:rPr>
        <w:t>goed bedoeld</w:t>
      </w:r>
      <w:r w:rsidR="00785220" w:rsidRPr="007337C4">
        <w:rPr>
          <w:sz w:val="24"/>
        </w:rPr>
        <w:t>,</w:t>
      </w:r>
      <w:r w:rsidRPr="007337C4">
        <w:rPr>
          <w:sz w:val="24"/>
        </w:rPr>
        <w:t xml:space="preserve"> </w:t>
      </w:r>
      <w:r w:rsidR="00975553" w:rsidRPr="007337C4">
        <w:rPr>
          <w:sz w:val="24"/>
        </w:rPr>
        <w:t xml:space="preserve">autoritair en </w:t>
      </w:r>
      <w:r w:rsidRPr="007337C4">
        <w:rPr>
          <w:sz w:val="24"/>
        </w:rPr>
        <w:t>gaat zelf schuil</w:t>
      </w:r>
      <w:r w:rsidR="00975553" w:rsidRPr="007337C4">
        <w:rPr>
          <w:sz w:val="24"/>
        </w:rPr>
        <w:t xml:space="preserve"> achter het gezag van het Woord</w:t>
      </w:r>
      <w:r w:rsidR="0021014D" w:rsidRPr="007337C4">
        <w:rPr>
          <w:sz w:val="24"/>
        </w:rPr>
        <w:t>, zijn ambt</w:t>
      </w:r>
      <w:r w:rsidR="00975553" w:rsidRPr="007337C4">
        <w:rPr>
          <w:sz w:val="24"/>
        </w:rPr>
        <w:t xml:space="preserve"> of de kerk</w:t>
      </w:r>
      <w:r w:rsidR="00B757D7" w:rsidRPr="007337C4">
        <w:rPr>
          <w:sz w:val="24"/>
        </w:rPr>
        <w:t xml:space="preserve"> en haar belijdenissen. </w:t>
      </w:r>
      <w:r w:rsidR="00975553" w:rsidRPr="007337C4">
        <w:rPr>
          <w:sz w:val="24"/>
        </w:rPr>
        <w:t>De mensen worden ingewijd in bestaande tradities en overtuigingen. H</w:t>
      </w:r>
      <w:r w:rsidRPr="007337C4">
        <w:rPr>
          <w:sz w:val="24"/>
        </w:rPr>
        <w:t>u</w:t>
      </w:r>
      <w:r w:rsidR="00975553" w:rsidRPr="007337C4">
        <w:rPr>
          <w:sz w:val="24"/>
        </w:rPr>
        <w:t>n wordt ook een christelijke levenswandel gepresenteerd met duidelijke opvattingen over goed en kwaad.</w:t>
      </w:r>
    </w:p>
    <w:p w:rsidR="006D67D8" w:rsidRPr="007337C4" w:rsidRDefault="006D67D8" w:rsidP="006D67D8">
      <w:pPr>
        <w:pStyle w:val="Lijstalinea"/>
        <w:numPr>
          <w:ilvl w:val="1"/>
          <w:numId w:val="21"/>
        </w:numPr>
        <w:rPr>
          <w:sz w:val="24"/>
        </w:rPr>
      </w:pPr>
      <w:r w:rsidRPr="007337C4">
        <w:rPr>
          <w:sz w:val="24"/>
        </w:rPr>
        <w:lastRenderedPageBreak/>
        <w:t>Bena</w:t>
      </w:r>
      <w:r w:rsidR="00224760" w:rsidRPr="007337C4">
        <w:rPr>
          <w:sz w:val="24"/>
        </w:rPr>
        <w:t>de</w:t>
      </w:r>
      <w:r w:rsidRPr="007337C4">
        <w:rPr>
          <w:sz w:val="24"/>
        </w:rPr>
        <w:t xml:space="preserve">ring van de luisteraars: confronterend, stimulerend, oproep tot overnemen en navolgen. </w:t>
      </w:r>
      <w:r w:rsidR="00224760" w:rsidRPr="007337C4">
        <w:rPr>
          <w:sz w:val="24"/>
        </w:rPr>
        <w:t>De mensen zitten in een</w:t>
      </w:r>
      <w:r w:rsidRPr="007337C4">
        <w:rPr>
          <w:sz w:val="24"/>
        </w:rPr>
        <w:t xml:space="preserve"> </w:t>
      </w:r>
      <w:r w:rsidR="00C17646" w:rsidRPr="007337C4">
        <w:rPr>
          <w:sz w:val="24"/>
        </w:rPr>
        <w:t xml:space="preserve">echte </w:t>
      </w:r>
      <w:r w:rsidRPr="007337C4">
        <w:rPr>
          <w:sz w:val="24"/>
        </w:rPr>
        <w:t>‘leerdienst’</w:t>
      </w:r>
      <w:r w:rsidR="00975553" w:rsidRPr="007337C4">
        <w:rPr>
          <w:sz w:val="24"/>
        </w:rPr>
        <w:t>. De gemeenschap</w:t>
      </w:r>
      <w:r w:rsidR="00224760" w:rsidRPr="007337C4">
        <w:rPr>
          <w:sz w:val="24"/>
        </w:rPr>
        <w:t xml:space="preserve"> (en haar </w:t>
      </w:r>
      <w:r w:rsidR="0021014D" w:rsidRPr="007337C4">
        <w:rPr>
          <w:sz w:val="24"/>
        </w:rPr>
        <w:t xml:space="preserve">door de meerderheid aanvaarde </w:t>
      </w:r>
      <w:r w:rsidR="00224760" w:rsidRPr="007337C4">
        <w:rPr>
          <w:sz w:val="24"/>
        </w:rPr>
        <w:t>opvattingen en levens</w:t>
      </w:r>
      <w:r w:rsidR="00AF0FB0" w:rsidRPr="007337C4">
        <w:rPr>
          <w:sz w:val="24"/>
        </w:rPr>
        <w:t>s</w:t>
      </w:r>
      <w:r w:rsidR="00224760" w:rsidRPr="007337C4">
        <w:rPr>
          <w:sz w:val="24"/>
        </w:rPr>
        <w:t>tijl)</w:t>
      </w:r>
      <w:r w:rsidR="00975553" w:rsidRPr="007337C4">
        <w:rPr>
          <w:sz w:val="24"/>
        </w:rPr>
        <w:t xml:space="preserve"> wordt serieus genomen.</w:t>
      </w:r>
    </w:p>
    <w:p w:rsidR="006D67D8" w:rsidRPr="007337C4" w:rsidRDefault="006D67D8" w:rsidP="006D67D8">
      <w:pPr>
        <w:rPr>
          <w:sz w:val="24"/>
        </w:rPr>
      </w:pPr>
    </w:p>
    <w:p w:rsidR="00CA3A4F" w:rsidRPr="007337C4" w:rsidRDefault="00CA3A4F" w:rsidP="006D67D8">
      <w:pPr>
        <w:rPr>
          <w:b/>
          <w:sz w:val="24"/>
        </w:rPr>
      </w:pPr>
      <w:r w:rsidRPr="007337C4">
        <w:rPr>
          <w:b/>
          <w:sz w:val="24"/>
        </w:rPr>
        <w:t>Zelfontwikkeling</w:t>
      </w:r>
    </w:p>
    <w:p w:rsidR="00CA3A4F" w:rsidRPr="007337C4" w:rsidRDefault="00CA3A4F" w:rsidP="006D67D8">
      <w:pPr>
        <w:rPr>
          <w:sz w:val="24"/>
        </w:rPr>
      </w:pPr>
    </w:p>
    <w:p w:rsidR="00224760" w:rsidRPr="007337C4" w:rsidRDefault="0021014D" w:rsidP="00224760">
      <w:pPr>
        <w:pStyle w:val="Lijstalinea"/>
        <w:numPr>
          <w:ilvl w:val="0"/>
          <w:numId w:val="21"/>
        </w:numPr>
        <w:rPr>
          <w:sz w:val="24"/>
        </w:rPr>
      </w:pPr>
      <w:r w:rsidRPr="007337C4">
        <w:rPr>
          <w:sz w:val="24"/>
        </w:rPr>
        <w:t>Je kunt in de</w:t>
      </w:r>
      <w:r w:rsidR="00224760" w:rsidRPr="007337C4">
        <w:rPr>
          <w:sz w:val="24"/>
        </w:rPr>
        <w:t xml:space="preserve"> catechismuspreek b</w:t>
      </w:r>
      <w:r w:rsidR="006D67D8" w:rsidRPr="007337C4">
        <w:rPr>
          <w:sz w:val="24"/>
        </w:rPr>
        <w:t xml:space="preserve">ijdragen aan de </w:t>
      </w:r>
      <w:r w:rsidR="006D67D8" w:rsidRPr="007337C4">
        <w:rPr>
          <w:i/>
          <w:sz w:val="24"/>
        </w:rPr>
        <w:t>geloofsontwikkeling</w:t>
      </w:r>
      <w:r w:rsidR="006D67D8" w:rsidRPr="007337C4">
        <w:rPr>
          <w:sz w:val="24"/>
        </w:rPr>
        <w:t xml:space="preserve"> </w:t>
      </w:r>
      <w:r w:rsidR="00224760" w:rsidRPr="007337C4">
        <w:rPr>
          <w:sz w:val="24"/>
        </w:rPr>
        <w:t>van de luisteraars. Het gaat dus niet om</w:t>
      </w:r>
      <w:r w:rsidR="006D67D8" w:rsidRPr="007337C4">
        <w:rPr>
          <w:sz w:val="24"/>
        </w:rPr>
        <w:t xml:space="preserve"> overdracht maar </w:t>
      </w:r>
      <w:r w:rsidR="00224760" w:rsidRPr="007337C4">
        <w:rPr>
          <w:sz w:val="24"/>
        </w:rPr>
        <w:t>om ontwikkeling</w:t>
      </w:r>
      <w:r w:rsidR="006D67D8" w:rsidRPr="007337C4">
        <w:rPr>
          <w:sz w:val="24"/>
        </w:rPr>
        <w:t xml:space="preserve">. De leer staat niet centraal maar is </w:t>
      </w:r>
      <w:r w:rsidR="00224760" w:rsidRPr="007337C4">
        <w:rPr>
          <w:sz w:val="24"/>
        </w:rPr>
        <w:t xml:space="preserve">slechts </w:t>
      </w:r>
      <w:r w:rsidR="006D67D8" w:rsidRPr="007337C4">
        <w:rPr>
          <w:sz w:val="24"/>
        </w:rPr>
        <w:t xml:space="preserve">een handreiking. De vragen </w:t>
      </w:r>
      <w:r w:rsidR="00224760" w:rsidRPr="007337C4">
        <w:rPr>
          <w:sz w:val="24"/>
        </w:rPr>
        <w:t xml:space="preserve">en ervaringen </w:t>
      </w:r>
      <w:r w:rsidR="006D67D8" w:rsidRPr="007337C4">
        <w:rPr>
          <w:sz w:val="24"/>
        </w:rPr>
        <w:t>van de mensen staan centraal</w:t>
      </w:r>
      <w:r w:rsidR="00975553" w:rsidRPr="007337C4">
        <w:rPr>
          <w:sz w:val="24"/>
        </w:rPr>
        <w:t xml:space="preserve">. </w:t>
      </w:r>
    </w:p>
    <w:p w:rsidR="006D67D8" w:rsidRPr="007337C4" w:rsidRDefault="00975553" w:rsidP="00224760">
      <w:pPr>
        <w:pStyle w:val="Lijstalinea"/>
        <w:numPr>
          <w:ilvl w:val="1"/>
          <w:numId w:val="21"/>
        </w:numPr>
        <w:rPr>
          <w:sz w:val="24"/>
        </w:rPr>
      </w:pPr>
      <w:r w:rsidRPr="007337C4">
        <w:rPr>
          <w:sz w:val="24"/>
        </w:rPr>
        <w:t xml:space="preserve">De predikant steunt de luisteraars om </w:t>
      </w:r>
      <w:r w:rsidR="00AF0FB0" w:rsidRPr="007337C4">
        <w:rPr>
          <w:sz w:val="24"/>
        </w:rPr>
        <w:t>vooral</w:t>
      </w:r>
      <w:r w:rsidRPr="007337C4">
        <w:rPr>
          <w:sz w:val="24"/>
        </w:rPr>
        <w:t xml:space="preserve"> zelf antwoorden te zoeken</w:t>
      </w:r>
      <w:r w:rsidR="00AF0FB0" w:rsidRPr="007337C4">
        <w:rPr>
          <w:sz w:val="24"/>
        </w:rPr>
        <w:t xml:space="preserve"> op de vragen waar ze mee bezig zijn</w:t>
      </w:r>
      <w:r w:rsidRPr="007337C4">
        <w:rPr>
          <w:sz w:val="24"/>
        </w:rPr>
        <w:t>. Hij wijst niet de weg maar maakt het mogelijk dat de mensen een weg zoeken. Daarbij confronteert hij de luisteraars met verschillende visies. Hij vraagt van de mensen ook zelfkritiek.</w:t>
      </w:r>
    </w:p>
    <w:p w:rsidR="006D67D8" w:rsidRPr="007337C4" w:rsidRDefault="006D67D8" w:rsidP="006D67D8">
      <w:pPr>
        <w:pStyle w:val="Lijstalinea"/>
        <w:numPr>
          <w:ilvl w:val="1"/>
          <w:numId w:val="21"/>
        </w:numPr>
        <w:rPr>
          <w:sz w:val="24"/>
        </w:rPr>
      </w:pPr>
      <w:r w:rsidRPr="007337C4">
        <w:rPr>
          <w:sz w:val="24"/>
        </w:rPr>
        <w:t xml:space="preserve">Benadering van de luisteraars: </w:t>
      </w:r>
      <w:r w:rsidR="0021014D" w:rsidRPr="007337C4">
        <w:rPr>
          <w:sz w:val="24"/>
        </w:rPr>
        <w:t>niemand wordt gedwongen de waarheid te slikken. D</w:t>
      </w:r>
      <w:r w:rsidR="00AF0FB0" w:rsidRPr="007337C4">
        <w:rPr>
          <w:sz w:val="24"/>
        </w:rPr>
        <w:t xml:space="preserve">e mensen worden </w:t>
      </w:r>
      <w:r w:rsidRPr="007337C4">
        <w:rPr>
          <w:sz w:val="24"/>
        </w:rPr>
        <w:t>vrij</w:t>
      </w:r>
      <w:r w:rsidR="00AF0FB0" w:rsidRPr="007337C4">
        <w:rPr>
          <w:sz w:val="24"/>
        </w:rPr>
        <w:t>ge</w:t>
      </w:r>
      <w:r w:rsidRPr="007337C4">
        <w:rPr>
          <w:sz w:val="24"/>
        </w:rPr>
        <w:t>laten, de keuze is aan hen</w:t>
      </w:r>
      <w:r w:rsidR="00AF0FB0" w:rsidRPr="007337C4">
        <w:rPr>
          <w:sz w:val="24"/>
        </w:rPr>
        <w:t>.</w:t>
      </w:r>
      <w:r w:rsidR="00975553" w:rsidRPr="007337C4">
        <w:rPr>
          <w:sz w:val="24"/>
        </w:rPr>
        <w:t xml:space="preserve"> </w:t>
      </w:r>
      <w:r w:rsidR="00AF0FB0" w:rsidRPr="007337C4">
        <w:rPr>
          <w:sz w:val="24"/>
        </w:rPr>
        <w:t>H</w:t>
      </w:r>
      <w:r w:rsidR="00975553" w:rsidRPr="007337C4">
        <w:rPr>
          <w:sz w:val="24"/>
        </w:rPr>
        <w:t>et individu wordt serieus genomen.</w:t>
      </w:r>
    </w:p>
    <w:p w:rsidR="006D67D8" w:rsidRPr="007337C4" w:rsidRDefault="006D67D8" w:rsidP="006D67D8">
      <w:pPr>
        <w:rPr>
          <w:sz w:val="24"/>
        </w:rPr>
      </w:pPr>
    </w:p>
    <w:p w:rsidR="00CA3A4F" w:rsidRPr="007337C4" w:rsidRDefault="00CA3A4F" w:rsidP="006D67D8">
      <w:pPr>
        <w:rPr>
          <w:b/>
          <w:sz w:val="24"/>
        </w:rPr>
      </w:pPr>
      <w:r w:rsidRPr="007337C4">
        <w:rPr>
          <w:b/>
          <w:sz w:val="24"/>
        </w:rPr>
        <w:t>Verbinding</w:t>
      </w:r>
    </w:p>
    <w:p w:rsidR="00CA3A4F" w:rsidRPr="007337C4" w:rsidRDefault="00CA3A4F" w:rsidP="006D67D8">
      <w:pPr>
        <w:rPr>
          <w:sz w:val="24"/>
        </w:rPr>
      </w:pPr>
    </w:p>
    <w:p w:rsidR="00AF0FB0" w:rsidRPr="007337C4" w:rsidRDefault="00AF0FB0" w:rsidP="006D67D8">
      <w:pPr>
        <w:pStyle w:val="Lijstalinea"/>
        <w:numPr>
          <w:ilvl w:val="0"/>
          <w:numId w:val="21"/>
        </w:numPr>
        <w:rPr>
          <w:sz w:val="24"/>
        </w:rPr>
      </w:pPr>
      <w:r w:rsidRPr="007337C4">
        <w:rPr>
          <w:sz w:val="24"/>
        </w:rPr>
        <w:t xml:space="preserve">Je kunt in een preek vooral beogen te </w:t>
      </w:r>
      <w:r w:rsidRPr="007337C4">
        <w:rPr>
          <w:i/>
          <w:sz w:val="24"/>
        </w:rPr>
        <w:t>v</w:t>
      </w:r>
      <w:r w:rsidR="006D67D8" w:rsidRPr="007337C4">
        <w:rPr>
          <w:i/>
          <w:sz w:val="24"/>
        </w:rPr>
        <w:t>erbinden</w:t>
      </w:r>
      <w:r w:rsidR="006D67D8" w:rsidRPr="007337C4">
        <w:rPr>
          <w:sz w:val="24"/>
        </w:rPr>
        <w:t xml:space="preserve"> en </w:t>
      </w:r>
      <w:r w:rsidRPr="007337C4">
        <w:rPr>
          <w:sz w:val="24"/>
        </w:rPr>
        <w:t xml:space="preserve">te </w:t>
      </w:r>
      <w:r w:rsidRPr="007337C4">
        <w:rPr>
          <w:i/>
          <w:sz w:val="24"/>
        </w:rPr>
        <w:t>ontmoeten</w:t>
      </w:r>
      <w:r w:rsidRPr="007337C4">
        <w:rPr>
          <w:sz w:val="24"/>
        </w:rPr>
        <w:t xml:space="preserve">. Het gaat dan om het leggen van een verbinding van ervaringen van mensen met wat in het Woord en in de kerk (met haar belijdenissen) centraal staat. </w:t>
      </w:r>
    </w:p>
    <w:p w:rsidR="006D67D8" w:rsidRPr="007337C4" w:rsidRDefault="00AF0FB0" w:rsidP="00AF0FB0">
      <w:pPr>
        <w:pStyle w:val="Lijstalinea"/>
        <w:numPr>
          <w:ilvl w:val="1"/>
          <w:numId w:val="21"/>
        </w:numPr>
        <w:rPr>
          <w:sz w:val="24"/>
        </w:rPr>
      </w:pPr>
      <w:r w:rsidRPr="007337C4">
        <w:rPr>
          <w:sz w:val="24"/>
        </w:rPr>
        <w:t xml:space="preserve">De voorganger heeft geen </w:t>
      </w:r>
      <w:r w:rsidR="00B757D7" w:rsidRPr="007337C4">
        <w:rPr>
          <w:sz w:val="24"/>
        </w:rPr>
        <w:t xml:space="preserve">gezag </w:t>
      </w:r>
      <w:r w:rsidRPr="007337C4">
        <w:rPr>
          <w:sz w:val="24"/>
        </w:rPr>
        <w:t xml:space="preserve">omdat hij in het ambt staat (God en </w:t>
      </w:r>
      <w:r w:rsidR="00B757D7" w:rsidRPr="007337C4">
        <w:rPr>
          <w:sz w:val="24"/>
        </w:rPr>
        <w:t>het instituut kerk</w:t>
      </w:r>
      <w:r w:rsidRPr="007337C4">
        <w:rPr>
          <w:sz w:val="24"/>
        </w:rPr>
        <w:t xml:space="preserve"> vertegenwoordigt - wat zegt dat de mensen nog?</w:t>
      </w:r>
      <w:r w:rsidR="0021014D" w:rsidRPr="007337C4">
        <w:rPr>
          <w:sz w:val="24"/>
        </w:rPr>
        <w:t>)</w:t>
      </w:r>
      <w:r w:rsidRPr="007337C4">
        <w:rPr>
          <w:sz w:val="24"/>
        </w:rPr>
        <w:t xml:space="preserve"> Zijn gezag is</w:t>
      </w:r>
      <w:r w:rsidR="00B757D7" w:rsidRPr="007337C4">
        <w:rPr>
          <w:sz w:val="24"/>
        </w:rPr>
        <w:t xml:space="preserve"> </w:t>
      </w:r>
      <w:r w:rsidRPr="007337C4">
        <w:rPr>
          <w:sz w:val="24"/>
        </w:rPr>
        <w:t>veel meer</w:t>
      </w:r>
      <w:r w:rsidR="00B757D7" w:rsidRPr="007337C4">
        <w:rPr>
          <w:sz w:val="24"/>
        </w:rPr>
        <w:t xml:space="preserve"> intersubjectief.</w:t>
      </w:r>
      <w:r w:rsidRPr="007337C4">
        <w:rPr>
          <w:sz w:val="24"/>
        </w:rPr>
        <w:t xml:space="preserve"> De mensen ervaren dat hij iets te </w:t>
      </w:r>
      <w:proofErr w:type="spellStart"/>
      <w:r w:rsidRPr="007337C4">
        <w:rPr>
          <w:sz w:val="24"/>
        </w:rPr>
        <w:t>zéggen</w:t>
      </w:r>
      <w:proofErr w:type="spellEnd"/>
      <w:r w:rsidRPr="007337C4">
        <w:rPr>
          <w:sz w:val="24"/>
        </w:rPr>
        <w:t xml:space="preserve"> heeft. </w:t>
      </w:r>
      <w:r w:rsidR="00B757D7" w:rsidRPr="007337C4">
        <w:rPr>
          <w:sz w:val="24"/>
        </w:rPr>
        <w:t xml:space="preserve">Hij vertegenwoordigt op een authentieke manier een levende traditie die in het heden van de luisteraars nog steeds van betekenis is. </w:t>
      </w:r>
      <w:r w:rsidR="009904ED" w:rsidRPr="007337C4">
        <w:rPr>
          <w:sz w:val="24"/>
        </w:rPr>
        <w:t>Het draait n</w:t>
      </w:r>
      <w:r w:rsidR="00B757D7" w:rsidRPr="007337C4">
        <w:rPr>
          <w:sz w:val="24"/>
        </w:rPr>
        <w:t xml:space="preserve">iet </w:t>
      </w:r>
      <w:r w:rsidR="009904ED" w:rsidRPr="007337C4">
        <w:rPr>
          <w:sz w:val="24"/>
        </w:rPr>
        <w:t xml:space="preserve">om </w:t>
      </w:r>
      <w:r w:rsidR="00B757D7" w:rsidRPr="007337C4">
        <w:rPr>
          <w:sz w:val="24"/>
        </w:rPr>
        <w:t xml:space="preserve">de leer en niet </w:t>
      </w:r>
      <w:r w:rsidR="009904ED" w:rsidRPr="007337C4">
        <w:rPr>
          <w:sz w:val="24"/>
        </w:rPr>
        <w:t xml:space="preserve">om </w:t>
      </w:r>
      <w:r w:rsidR="00B757D7" w:rsidRPr="007337C4">
        <w:rPr>
          <w:sz w:val="24"/>
        </w:rPr>
        <w:t>de vragen van mensen</w:t>
      </w:r>
      <w:r w:rsidR="00EE5FE6" w:rsidRPr="007337C4">
        <w:rPr>
          <w:sz w:val="24"/>
        </w:rPr>
        <w:t>. Het draait</w:t>
      </w:r>
      <w:r w:rsidR="00B757D7" w:rsidRPr="007337C4">
        <w:rPr>
          <w:sz w:val="24"/>
        </w:rPr>
        <w:t xml:space="preserve"> </w:t>
      </w:r>
      <w:r w:rsidR="009904ED" w:rsidRPr="007337C4">
        <w:rPr>
          <w:sz w:val="24"/>
        </w:rPr>
        <w:t xml:space="preserve">om de </w:t>
      </w:r>
      <w:r w:rsidR="00B757D7" w:rsidRPr="007337C4">
        <w:rPr>
          <w:sz w:val="24"/>
        </w:rPr>
        <w:t>ontmoeting tussen voorganger en gemeente</w:t>
      </w:r>
      <w:r w:rsidR="00EE5FE6" w:rsidRPr="007337C4">
        <w:rPr>
          <w:sz w:val="24"/>
        </w:rPr>
        <w:t xml:space="preserve"> en via deze ontmoeting om de ontmoeting tussen God en mensen</w:t>
      </w:r>
      <w:r w:rsidR="00B757D7" w:rsidRPr="007337C4">
        <w:rPr>
          <w:sz w:val="24"/>
        </w:rPr>
        <w:t>.</w:t>
      </w:r>
      <w:r w:rsidR="009904ED" w:rsidRPr="007337C4">
        <w:rPr>
          <w:sz w:val="24"/>
        </w:rPr>
        <w:t xml:space="preserve"> </w:t>
      </w:r>
      <w:r w:rsidR="00B757D7" w:rsidRPr="007337C4">
        <w:rPr>
          <w:sz w:val="24"/>
        </w:rPr>
        <w:t>Daarbij worden de leer en de vragen van de mensen niet vergeten, maar juist met elkaar verbonden.</w:t>
      </w:r>
    </w:p>
    <w:p w:rsidR="006D67D8" w:rsidRPr="007337C4" w:rsidRDefault="006D67D8" w:rsidP="006D67D8">
      <w:pPr>
        <w:pStyle w:val="Lijstalinea"/>
        <w:numPr>
          <w:ilvl w:val="1"/>
          <w:numId w:val="21"/>
        </w:numPr>
        <w:rPr>
          <w:sz w:val="24"/>
        </w:rPr>
      </w:pPr>
      <w:r w:rsidRPr="007337C4">
        <w:rPr>
          <w:sz w:val="24"/>
        </w:rPr>
        <w:t>Benadering</w:t>
      </w:r>
      <w:r w:rsidR="009904ED" w:rsidRPr="007337C4">
        <w:rPr>
          <w:sz w:val="24"/>
        </w:rPr>
        <w:t xml:space="preserve"> van de luisteraars</w:t>
      </w:r>
      <w:r w:rsidRPr="007337C4">
        <w:rPr>
          <w:sz w:val="24"/>
        </w:rPr>
        <w:t xml:space="preserve">: </w:t>
      </w:r>
      <w:r w:rsidR="009904ED" w:rsidRPr="007337C4">
        <w:rPr>
          <w:sz w:val="24"/>
        </w:rPr>
        <w:t xml:space="preserve">de mensen worden </w:t>
      </w:r>
      <w:r w:rsidRPr="007337C4">
        <w:rPr>
          <w:sz w:val="24"/>
        </w:rPr>
        <w:t>ondersteun</w:t>
      </w:r>
      <w:r w:rsidR="009904ED" w:rsidRPr="007337C4">
        <w:rPr>
          <w:sz w:val="24"/>
        </w:rPr>
        <w:t>d</w:t>
      </w:r>
      <w:r w:rsidRPr="007337C4">
        <w:rPr>
          <w:sz w:val="24"/>
        </w:rPr>
        <w:t xml:space="preserve">, </w:t>
      </w:r>
      <w:r w:rsidR="009904ED" w:rsidRPr="007337C4">
        <w:rPr>
          <w:sz w:val="24"/>
        </w:rPr>
        <w:t xml:space="preserve">de voorganger gaat </w:t>
      </w:r>
      <w:r w:rsidRPr="007337C4">
        <w:rPr>
          <w:sz w:val="24"/>
        </w:rPr>
        <w:t xml:space="preserve">in gesprek </w:t>
      </w:r>
      <w:r w:rsidR="009904ED" w:rsidRPr="007337C4">
        <w:rPr>
          <w:sz w:val="24"/>
        </w:rPr>
        <w:t>met hen. Hij laat ze niet vrijblijvend kiezen, maar stimuleert hen in</w:t>
      </w:r>
      <w:r w:rsidRPr="007337C4">
        <w:rPr>
          <w:sz w:val="24"/>
        </w:rPr>
        <w:t xml:space="preserve"> </w:t>
      </w:r>
      <w:r w:rsidR="009904ED" w:rsidRPr="007337C4">
        <w:rPr>
          <w:sz w:val="24"/>
        </w:rPr>
        <w:t>gesprek te gaan met Schrift en traditie.</w:t>
      </w:r>
      <w:r w:rsidR="00C17646" w:rsidRPr="007337C4">
        <w:rPr>
          <w:sz w:val="24"/>
        </w:rPr>
        <w:t xml:space="preserve"> Individu én gemeenschap zijn belangrijk.</w:t>
      </w:r>
    </w:p>
    <w:p w:rsidR="006D67D8" w:rsidRPr="007337C4" w:rsidRDefault="006D67D8" w:rsidP="006D67D8">
      <w:pPr>
        <w:rPr>
          <w:sz w:val="24"/>
        </w:rPr>
      </w:pPr>
    </w:p>
    <w:p w:rsidR="00E902B0" w:rsidRPr="007337C4" w:rsidRDefault="00E902B0" w:rsidP="006D67D8">
      <w:pPr>
        <w:rPr>
          <w:sz w:val="24"/>
        </w:rPr>
      </w:pPr>
      <w:r w:rsidRPr="007337C4">
        <w:rPr>
          <w:sz w:val="24"/>
        </w:rPr>
        <w:t xml:space="preserve">Een opmerking in de zijlijn: deze drie benaderingen van geloofsonderricht lopen parallel aan drie belangrijke hoofdstromen in het pastoraat: het </w:t>
      </w:r>
      <w:proofErr w:type="spellStart"/>
      <w:r w:rsidRPr="007337C4">
        <w:rPr>
          <w:sz w:val="24"/>
        </w:rPr>
        <w:t>kerugmatische</w:t>
      </w:r>
      <w:proofErr w:type="spellEnd"/>
      <w:r w:rsidRPr="007337C4">
        <w:rPr>
          <w:sz w:val="24"/>
        </w:rPr>
        <w:t>, therapeutische en hermeneutische pastoraat.</w:t>
      </w:r>
    </w:p>
    <w:p w:rsidR="00E902B0" w:rsidRPr="007337C4" w:rsidRDefault="00E902B0" w:rsidP="006D67D8">
      <w:pPr>
        <w:rPr>
          <w:sz w:val="24"/>
        </w:rPr>
      </w:pPr>
    </w:p>
    <w:p w:rsidR="006D67D8" w:rsidRPr="007337C4" w:rsidRDefault="00E902B0" w:rsidP="006D67D8">
      <w:pPr>
        <w:rPr>
          <w:sz w:val="24"/>
        </w:rPr>
      </w:pPr>
      <w:r w:rsidRPr="007337C4">
        <w:rPr>
          <w:b/>
          <w:sz w:val="24"/>
        </w:rPr>
        <w:t>Vragen</w:t>
      </w:r>
    </w:p>
    <w:p w:rsidR="00CA3A4F" w:rsidRPr="007337C4" w:rsidRDefault="00CA3A4F" w:rsidP="006D67D8">
      <w:pPr>
        <w:rPr>
          <w:sz w:val="24"/>
        </w:rPr>
      </w:pPr>
    </w:p>
    <w:p w:rsidR="00E902B0" w:rsidRPr="007337C4" w:rsidRDefault="00E902B0" w:rsidP="00E902B0">
      <w:pPr>
        <w:pStyle w:val="Lijstalinea"/>
        <w:numPr>
          <w:ilvl w:val="0"/>
          <w:numId w:val="22"/>
        </w:numPr>
        <w:rPr>
          <w:sz w:val="24"/>
        </w:rPr>
      </w:pPr>
      <w:r w:rsidRPr="007337C4">
        <w:rPr>
          <w:sz w:val="24"/>
        </w:rPr>
        <w:t>Welke van de drie benaderingen komt tot nu toe het meest tot uiting in jouw catechismuspreken? Waarom ben je daar (on)tevreden over?</w:t>
      </w:r>
    </w:p>
    <w:p w:rsidR="00E902B0" w:rsidRPr="007337C4" w:rsidRDefault="00E902B0" w:rsidP="00E902B0">
      <w:pPr>
        <w:pStyle w:val="Lijstalinea"/>
        <w:numPr>
          <w:ilvl w:val="0"/>
          <w:numId w:val="22"/>
        </w:numPr>
        <w:rPr>
          <w:sz w:val="24"/>
        </w:rPr>
      </w:pPr>
      <w:r w:rsidRPr="007337C4">
        <w:rPr>
          <w:sz w:val="24"/>
        </w:rPr>
        <w:t>Ken je iets van de spanning: ik wil dit doen, maar in de praktijk wordt het toch altijd dát… Waardoor zou dat komen?</w:t>
      </w:r>
    </w:p>
    <w:p w:rsidR="00E902B0" w:rsidRPr="007337C4" w:rsidRDefault="00E902B0" w:rsidP="00E902B0">
      <w:pPr>
        <w:pStyle w:val="Lijstalinea"/>
        <w:numPr>
          <w:ilvl w:val="0"/>
          <w:numId w:val="22"/>
        </w:numPr>
        <w:rPr>
          <w:sz w:val="24"/>
        </w:rPr>
      </w:pPr>
      <w:r w:rsidRPr="007337C4">
        <w:rPr>
          <w:sz w:val="24"/>
        </w:rPr>
        <w:lastRenderedPageBreak/>
        <w:t>Zou je eens een andere benadering willen uitproberen? Waarom wel of niet?</w:t>
      </w:r>
    </w:p>
    <w:p w:rsidR="00E902B0" w:rsidRPr="007337C4" w:rsidRDefault="00E902B0" w:rsidP="00E902B0">
      <w:pPr>
        <w:pStyle w:val="Lijstalinea"/>
        <w:numPr>
          <w:ilvl w:val="0"/>
          <w:numId w:val="22"/>
        </w:numPr>
        <w:rPr>
          <w:sz w:val="24"/>
        </w:rPr>
      </w:pPr>
      <w:r w:rsidRPr="007337C4">
        <w:rPr>
          <w:sz w:val="24"/>
        </w:rPr>
        <w:t xml:space="preserve">Zou je theologisch één van deze benaderingen </w:t>
      </w:r>
      <w:r w:rsidR="00CA3A4F" w:rsidRPr="007337C4">
        <w:rPr>
          <w:sz w:val="24"/>
        </w:rPr>
        <w:t>voor je rekening willen nemen</w:t>
      </w:r>
      <w:r w:rsidRPr="007337C4">
        <w:rPr>
          <w:sz w:val="24"/>
        </w:rPr>
        <w:t>?</w:t>
      </w:r>
    </w:p>
    <w:p w:rsidR="00F37AC1" w:rsidRPr="007337C4" w:rsidRDefault="00F37AC1" w:rsidP="00E902B0">
      <w:pPr>
        <w:pStyle w:val="Lijstalinea"/>
        <w:numPr>
          <w:ilvl w:val="0"/>
          <w:numId w:val="22"/>
        </w:numPr>
        <w:rPr>
          <w:sz w:val="24"/>
        </w:rPr>
      </w:pPr>
      <w:r w:rsidRPr="007337C4">
        <w:rPr>
          <w:sz w:val="24"/>
        </w:rPr>
        <w:t xml:space="preserve">Welke benadering past </w:t>
      </w:r>
      <w:r w:rsidR="0049216B" w:rsidRPr="007337C4">
        <w:rPr>
          <w:sz w:val="24"/>
        </w:rPr>
        <w:t xml:space="preserve">bij </w:t>
      </w:r>
      <w:r w:rsidRPr="007337C4">
        <w:rPr>
          <w:sz w:val="24"/>
        </w:rPr>
        <w:t>onze tijd</w:t>
      </w:r>
      <w:r w:rsidR="004765E2" w:rsidRPr="007337C4">
        <w:rPr>
          <w:sz w:val="24"/>
        </w:rPr>
        <w:t xml:space="preserve"> en welke in jouw gemeente</w:t>
      </w:r>
      <w:r w:rsidRPr="007337C4">
        <w:rPr>
          <w:sz w:val="24"/>
        </w:rPr>
        <w:t>? Waarom?</w:t>
      </w:r>
    </w:p>
    <w:p w:rsidR="00F37AC1" w:rsidRPr="007337C4" w:rsidRDefault="00F37AC1" w:rsidP="00E902B0">
      <w:pPr>
        <w:pStyle w:val="Lijstalinea"/>
        <w:numPr>
          <w:ilvl w:val="0"/>
          <w:numId w:val="22"/>
        </w:numPr>
        <w:rPr>
          <w:sz w:val="24"/>
        </w:rPr>
      </w:pPr>
      <w:r w:rsidRPr="007337C4">
        <w:rPr>
          <w:sz w:val="24"/>
        </w:rPr>
        <w:t>Welke benadering is het hardste nodig in onze tijd</w:t>
      </w:r>
      <w:r w:rsidR="004765E2" w:rsidRPr="007337C4">
        <w:rPr>
          <w:sz w:val="24"/>
        </w:rPr>
        <w:t xml:space="preserve"> en welk</w:t>
      </w:r>
      <w:r w:rsidR="0049216B" w:rsidRPr="007337C4">
        <w:rPr>
          <w:sz w:val="24"/>
        </w:rPr>
        <w:t>e</w:t>
      </w:r>
      <w:r w:rsidR="004765E2" w:rsidRPr="007337C4">
        <w:rPr>
          <w:sz w:val="24"/>
        </w:rPr>
        <w:t xml:space="preserve"> </w:t>
      </w:r>
      <w:r w:rsidR="0049216B" w:rsidRPr="007337C4">
        <w:rPr>
          <w:sz w:val="24"/>
        </w:rPr>
        <w:t>i</w:t>
      </w:r>
      <w:r w:rsidR="004765E2" w:rsidRPr="007337C4">
        <w:rPr>
          <w:sz w:val="24"/>
        </w:rPr>
        <w:t>n jouw gemeente</w:t>
      </w:r>
      <w:r w:rsidRPr="007337C4">
        <w:rPr>
          <w:sz w:val="24"/>
        </w:rPr>
        <w:t>? Waarom?</w:t>
      </w:r>
    </w:p>
    <w:p w:rsidR="00E902B0" w:rsidRPr="007337C4" w:rsidRDefault="00E902B0" w:rsidP="00E902B0">
      <w:pPr>
        <w:pStyle w:val="Lijstalinea"/>
        <w:numPr>
          <w:ilvl w:val="0"/>
          <w:numId w:val="22"/>
        </w:numPr>
        <w:rPr>
          <w:sz w:val="24"/>
        </w:rPr>
      </w:pPr>
      <w:r w:rsidRPr="007337C4">
        <w:rPr>
          <w:sz w:val="24"/>
        </w:rPr>
        <w:t xml:space="preserve">Ook in de zijlijn: loopt er bij jou inderdaad een lijntje tussen jouw manier van preken uit de HC en je pastorale gespreksvoering? Wat zegt dat dan van jouw hele manier van </w:t>
      </w:r>
      <w:r w:rsidR="00EA35AD" w:rsidRPr="007337C4">
        <w:rPr>
          <w:sz w:val="24"/>
        </w:rPr>
        <w:t xml:space="preserve">of visie op </w:t>
      </w:r>
      <w:r w:rsidRPr="007337C4">
        <w:rPr>
          <w:sz w:val="24"/>
        </w:rPr>
        <w:t>predikant zijn?</w:t>
      </w:r>
    </w:p>
    <w:p w:rsidR="006D67D8" w:rsidRPr="007337C4" w:rsidRDefault="006D67D8" w:rsidP="006D67D8">
      <w:pPr>
        <w:rPr>
          <w:sz w:val="24"/>
        </w:rPr>
      </w:pPr>
    </w:p>
    <w:p w:rsidR="006D67D8" w:rsidRPr="00CA3A4F" w:rsidRDefault="006D67D8" w:rsidP="006D67D8">
      <w:pPr>
        <w:rPr>
          <w:rFonts w:ascii="Times New Roman" w:hAnsi="Times New Roman"/>
          <w:sz w:val="24"/>
        </w:rPr>
      </w:pPr>
    </w:p>
    <w:p w:rsidR="006D67D8" w:rsidRDefault="006D67D8" w:rsidP="006D67D8"/>
    <w:p w:rsidR="006D67D8" w:rsidRDefault="006D67D8" w:rsidP="006D67D8"/>
    <w:p w:rsidR="009675C7" w:rsidRDefault="009675C7" w:rsidP="009675C7"/>
    <w:p w:rsidR="009675C7" w:rsidRDefault="009675C7" w:rsidP="009675C7"/>
    <w:p w:rsidR="009675C7" w:rsidRDefault="009675C7" w:rsidP="009675C7"/>
    <w:p w:rsidR="009675C7" w:rsidRDefault="009675C7" w:rsidP="009675C7"/>
    <w:sectPr w:rsidR="009675C7" w:rsidSect="002A24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D51EC"/>
    <w:multiLevelType w:val="hybridMultilevel"/>
    <w:tmpl w:val="E8CA2940"/>
    <w:lvl w:ilvl="0" w:tplc="CE0075A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3A03CA"/>
    <w:multiLevelType w:val="hybridMultilevel"/>
    <w:tmpl w:val="5E96239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000979"/>
    <w:multiLevelType w:val="hybridMultilevel"/>
    <w:tmpl w:val="26A264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E1795F"/>
    <w:multiLevelType w:val="hybridMultilevel"/>
    <w:tmpl w:val="8AD47FD0"/>
    <w:lvl w:ilvl="0" w:tplc="04130001">
      <w:start w:val="1"/>
      <w:numFmt w:val="bullet"/>
      <w:lvlText w:val=""/>
      <w:lvlJc w:val="left"/>
      <w:pPr>
        <w:ind w:left="720" w:hanging="360"/>
      </w:pPr>
      <w:rPr>
        <w:rFonts w:ascii="Symbol" w:eastAsia="Times New Roman" w:hAnsi="Symbol"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32CB4278"/>
    <w:multiLevelType w:val="hybridMultilevel"/>
    <w:tmpl w:val="FF6C8CF6"/>
    <w:lvl w:ilvl="0" w:tplc="AC085C72">
      <w:start w:val="6"/>
      <w:numFmt w:val="bullet"/>
      <w:lvlText w:val="-"/>
      <w:lvlJc w:val="left"/>
      <w:pPr>
        <w:ind w:left="720" w:hanging="360"/>
      </w:pPr>
      <w:rPr>
        <w:rFonts w:ascii="Trebuchet MS" w:eastAsia="Times New Roman"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nsid w:val="357B699E"/>
    <w:multiLevelType w:val="hybridMultilevel"/>
    <w:tmpl w:val="E85A5DBE"/>
    <w:lvl w:ilvl="0" w:tplc="9402AE78">
      <w:start w:val="1"/>
      <w:numFmt w:val="bullet"/>
      <w:lvlText w:val=""/>
      <w:lvlJc w:val="left"/>
      <w:pPr>
        <w:ind w:left="720" w:hanging="360"/>
      </w:pPr>
      <w:rPr>
        <w:rFonts w:ascii="Symbol" w:eastAsia="Times New Roman" w:hAnsi="Symbol"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nsid w:val="3AC43D96"/>
    <w:multiLevelType w:val="hybridMultilevel"/>
    <w:tmpl w:val="0E2E557C"/>
    <w:lvl w:ilvl="0" w:tplc="43CC6004">
      <w:start w:val="2"/>
      <w:numFmt w:val="bullet"/>
      <w:lvlText w:val=""/>
      <w:lvlJc w:val="left"/>
      <w:pPr>
        <w:ind w:left="720" w:hanging="360"/>
      </w:pPr>
      <w:rPr>
        <w:rFonts w:ascii="Symbol" w:eastAsia="Times New Roman" w:hAnsi="Symbol"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nsid w:val="48B75A7E"/>
    <w:multiLevelType w:val="hybridMultilevel"/>
    <w:tmpl w:val="A49A4670"/>
    <w:lvl w:ilvl="0" w:tplc="7EA4EA3C">
      <w:start w:val="1"/>
      <w:numFmt w:val="bullet"/>
      <w:lvlText w:val=""/>
      <w:lvlJc w:val="left"/>
      <w:pPr>
        <w:ind w:left="720" w:hanging="360"/>
      </w:pPr>
      <w:rPr>
        <w:rFonts w:ascii="Symbol" w:eastAsia="Times New Roman" w:hAnsi="Symbol"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nsid w:val="59196F4B"/>
    <w:multiLevelType w:val="hybridMultilevel"/>
    <w:tmpl w:val="19C87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5BA64882"/>
    <w:multiLevelType w:val="hybridMultilevel"/>
    <w:tmpl w:val="BB648BE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4"/>
  </w:num>
  <w:num w:numId="2">
    <w:abstractNumId w:val="4"/>
  </w:num>
  <w:num w:numId="3">
    <w:abstractNumId w:val="4"/>
  </w:num>
  <w:num w:numId="4">
    <w:abstractNumId w:val="4"/>
  </w:num>
  <w:num w:numId="5">
    <w:abstractNumId w:val="11"/>
  </w:num>
  <w:num w:numId="6">
    <w:abstractNumId w:val="11"/>
  </w:num>
  <w:num w:numId="7">
    <w:abstractNumId w:val="11"/>
  </w:num>
  <w:num w:numId="8">
    <w:abstractNumId w:val="5"/>
  </w:num>
  <w:num w:numId="9">
    <w:abstractNumId w:val="5"/>
  </w:num>
  <w:num w:numId="10">
    <w:abstractNumId w:val="5"/>
  </w:num>
  <w:num w:numId="11">
    <w:abstractNumId w:val="13"/>
  </w:num>
  <w:num w:numId="12">
    <w:abstractNumId w:val="14"/>
  </w:num>
  <w:num w:numId="13">
    <w:abstractNumId w:val="15"/>
  </w:num>
  <w:num w:numId="14">
    <w:abstractNumId w:val="15"/>
  </w:num>
  <w:num w:numId="15">
    <w:abstractNumId w:val="6"/>
  </w:num>
  <w:num w:numId="16">
    <w:abstractNumId w:val="8"/>
  </w:num>
  <w:num w:numId="17">
    <w:abstractNumId w:val="7"/>
  </w:num>
  <w:num w:numId="18">
    <w:abstractNumId w:val="9"/>
  </w:num>
  <w:num w:numId="19">
    <w:abstractNumId w:val="3"/>
  </w:num>
  <w:num w:numId="20">
    <w:abstractNumId w:val="12"/>
  </w:num>
  <w:num w:numId="21">
    <w:abstractNumId w:val="1"/>
  </w:num>
  <w:num w:numId="22">
    <w:abstractNumId w:val="2"/>
  </w:num>
  <w:num w:numId="23">
    <w:abstractNumId w:val="10"/>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C75"/>
    <w:rsid w:val="0002731B"/>
    <w:rsid w:val="00031BF8"/>
    <w:rsid w:val="00074CD2"/>
    <w:rsid w:val="000764B3"/>
    <w:rsid w:val="000929DB"/>
    <w:rsid w:val="00094B92"/>
    <w:rsid w:val="000B2685"/>
    <w:rsid w:val="000D5FD7"/>
    <w:rsid w:val="000F2442"/>
    <w:rsid w:val="000F5609"/>
    <w:rsid w:val="001806AD"/>
    <w:rsid w:val="001B5406"/>
    <w:rsid w:val="001E3CF1"/>
    <w:rsid w:val="001F66FB"/>
    <w:rsid w:val="00205C75"/>
    <w:rsid w:val="0021014D"/>
    <w:rsid w:val="00215395"/>
    <w:rsid w:val="00220F9F"/>
    <w:rsid w:val="00221CB5"/>
    <w:rsid w:val="00224706"/>
    <w:rsid w:val="00224760"/>
    <w:rsid w:val="0025308C"/>
    <w:rsid w:val="002659F0"/>
    <w:rsid w:val="0028768D"/>
    <w:rsid w:val="002A24C5"/>
    <w:rsid w:val="002B5084"/>
    <w:rsid w:val="002B6970"/>
    <w:rsid w:val="002D5211"/>
    <w:rsid w:val="002F494C"/>
    <w:rsid w:val="003129FF"/>
    <w:rsid w:val="00354281"/>
    <w:rsid w:val="00385CDE"/>
    <w:rsid w:val="003E53C1"/>
    <w:rsid w:val="003F6AD3"/>
    <w:rsid w:val="00444DAD"/>
    <w:rsid w:val="004765E2"/>
    <w:rsid w:val="0049216B"/>
    <w:rsid w:val="004F0573"/>
    <w:rsid w:val="004F4B84"/>
    <w:rsid w:val="00590B06"/>
    <w:rsid w:val="00592068"/>
    <w:rsid w:val="005C1EE4"/>
    <w:rsid w:val="005D2CEE"/>
    <w:rsid w:val="005D77B4"/>
    <w:rsid w:val="0061043E"/>
    <w:rsid w:val="0061453D"/>
    <w:rsid w:val="00652785"/>
    <w:rsid w:val="00695E4B"/>
    <w:rsid w:val="006D67D8"/>
    <w:rsid w:val="006E55E5"/>
    <w:rsid w:val="007337C4"/>
    <w:rsid w:val="00785220"/>
    <w:rsid w:val="00797BF5"/>
    <w:rsid w:val="007C3511"/>
    <w:rsid w:val="007E4FD5"/>
    <w:rsid w:val="0083585E"/>
    <w:rsid w:val="008A5FEA"/>
    <w:rsid w:val="008A6D4E"/>
    <w:rsid w:val="008E5497"/>
    <w:rsid w:val="00917AAB"/>
    <w:rsid w:val="00926767"/>
    <w:rsid w:val="009276A2"/>
    <w:rsid w:val="0094630E"/>
    <w:rsid w:val="009610D4"/>
    <w:rsid w:val="009661E8"/>
    <w:rsid w:val="009675C7"/>
    <w:rsid w:val="0097525E"/>
    <w:rsid w:val="00975553"/>
    <w:rsid w:val="009904ED"/>
    <w:rsid w:val="00A0338B"/>
    <w:rsid w:val="00A03D0D"/>
    <w:rsid w:val="00A2379D"/>
    <w:rsid w:val="00A50A47"/>
    <w:rsid w:val="00A8505E"/>
    <w:rsid w:val="00AA5E4E"/>
    <w:rsid w:val="00AD7197"/>
    <w:rsid w:val="00AF0FB0"/>
    <w:rsid w:val="00B2705E"/>
    <w:rsid w:val="00B65CE5"/>
    <w:rsid w:val="00B757D7"/>
    <w:rsid w:val="00B973AD"/>
    <w:rsid w:val="00BB1F3A"/>
    <w:rsid w:val="00BB7E1B"/>
    <w:rsid w:val="00BC01DE"/>
    <w:rsid w:val="00BD11C2"/>
    <w:rsid w:val="00BE7048"/>
    <w:rsid w:val="00C05C52"/>
    <w:rsid w:val="00C17646"/>
    <w:rsid w:val="00C75241"/>
    <w:rsid w:val="00C8103D"/>
    <w:rsid w:val="00C87C39"/>
    <w:rsid w:val="00CA3A4F"/>
    <w:rsid w:val="00D00F30"/>
    <w:rsid w:val="00D53FF9"/>
    <w:rsid w:val="00D74A07"/>
    <w:rsid w:val="00DC7B46"/>
    <w:rsid w:val="00DE74A9"/>
    <w:rsid w:val="00E06AF6"/>
    <w:rsid w:val="00E26E7D"/>
    <w:rsid w:val="00E902B0"/>
    <w:rsid w:val="00EA35AD"/>
    <w:rsid w:val="00EB5216"/>
    <w:rsid w:val="00EE4B4E"/>
    <w:rsid w:val="00EE5FE6"/>
    <w:rsid w:val="00EE6A35"/>
    <w:rsid w:val="00EE7212"/>
    <w:rsid w:val="00F37AC1"/>
    <w:rsid w:val="00FB451C"/>
    <w:rsid w:val="00FC1106"/>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8A6D4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8A6D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8AFA683F</Template>
  <TotalTime>135</TotalTime>
  <Pages>3</Pages>
  <Words>853</Words>
  <Characters>4507</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5350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TTAL</dc:creator>
  <cp:keywords/>
  <dc:description/>
  <cp:lastModifiedBy>VOT</cp:lastModifiedBy>
  <cp:revision>14</cp:revision>
  <dcterms:created xsi:type="dcterms:W3CDTF">2013-05-28T11:36:00Z</dcterms:created>
  <dcterms:modified xsi:type="dcterms:W3CDTF">2014-11-27T20:46:00Z</dcterms:modified>
</cp:coreProperties>
</file>